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Si, he logrado seguir nuestro cronograma planteado, uno de los factores que han facilitado este progreso fue la total disposición de la empresa que nos acompaña en este proyecto.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La manera del cómo enfrentaremos futuras dificultades sera basicamente generando pequeñas reuniones para mantenernos al día entre todos los integrantes del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Encuentro que lo he hecho bien, pero puedo ayudar aún más a mí equipo como en el apartado del front-end u otras cosas.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Actualmente no hay ninguna pregunta, pero siento pequeñas inseguridades sobre lo que abarca nuestro proyecto, sabemos que está a la altura pero no si lo aceptaran tal cual como nosotros lo estamos haciendo.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Si, esto permite que en su mayoría generemos una sensación de responsabilidad, en esta nueva fase se deben de asignar nuevas actividades, por lo que estas ya han sido repartidas.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Hasta ahora evaluamos nuestro trabajo en grupo de buena manera, esto debido a que hemos logrado el tener una buena organización y un avance bastante coordinado.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2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2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3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3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3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3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C6gyVzSFC/CypAWAXdqWhqtKVA==">CgMxLjAyCGguZ2pkZ3hzOAByITFMd0luelgtUXV6TFBaNUFrNXBwbFhQX25BTmdwQmpFSQ==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