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</w:rPr>
      </w:pPr>
      <w:bookmarkStart w:id="0" w:name="OLE_LINK3"/>
      <w:bookmarkStart w:id="1" w:name="OLE_LINK2"/>
      <w:bookmarkStart w:id="2" w:name="OLE_LINK1"/>
      <w:r>
        <w:rPr>
          <w:rFonts w:hint="eastAsia" w:ascii="黑体" w:hAnsi="黑体" w:eastAsia="黑体"/>
          <w:sz w:val="32"/>
          <w:lang w:val="en-US" w:eastAsia="zh-CN"/>
        </w:rPr>
        <w:t>2.</w:t>
      </w:r>
      <w:bookmarkStart w:id="3" w:name="_GoBack"/>
      <w:bookmarkEnd w:id="3"/>
      <w:r>
        <w:rPr>
          <w:rFonts w:hint="eastAsia" w:ascii="黑体" w:hAnsi="黑体" w:eastAsia="黑体"/>
          <w:sz w:val="32"/>
        </w:rPr>
        <w:t>任意波形发生</w:t>
      </w:r>
      <w:r>
        <w:rPr>
          <w:rFonts w:ascii="黑体" w:hAnsi="黑体" w:eastAsia="黑体"/>
          <w:sz w:val="32"/>
        </w:rPr>
        <w:t>电路</w:t>
      </w:r>
    </w:p>
    <w:p>
      <w:pPr>
        <w:rPr>
          <w:rFonts w:ascii="Times New Roman" w:hAnsi="Times New Roman" w:eastAsia="宋体"/>
          <w:sz w:val="24"/>
        </w:rPr>
      </w:pP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kern w:val="0"/>
          <w:sz w:val="24"/>
        </w:rPr>
        <w:t>设计任意波形发生器电路，包括参数配置电路，相位计算电路，波形映射电路、波形控制电路。题目包含基本要求和发挥部分。题目不涉及实体硬件电路，所有功能的设计及仿真均在</w:t>
      </w:r>
      <w:r>
        <w:rPr>
          <w:rFonts w:ascii="Times New Roman" w:hAnsi="Times New Roman" w:eastAsia="宋体"/>
          <w:kern w:val="0"/>
          <w:sz w:val="24"/>
        </w:rPr>
        <w:t>EDA</w:t>
      </w:r>
      <w:r>
        <w:rPr>
          <w:rFonts w:hint="eastAsia" w:ascii="Times New Roman" w:hAnsi="Times New Roman" w:eastAsia="宋体"/>
          <w:kern w:val="0"/>
          <w:sz w:val="24"/>
        </w:rPr>
        <w:t>开发环境中实现，竞赛根据总体设计框图及说明、各个模块电路设计说明、时序说明、仿真结果、资源报告、设计总结和程序源代码评定成绩。</w:t>
      </w:r>
      <w:bookmarkEnd w:id="0"/>
      <w:bookmarkEnd w:id="1"/>
      <w:bookmarkEnd w:id="2"/>
    </w:p>
    <w:p>
      <w:pPr>
        <w:pStyle w:val="8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hint="eastAsia" w:ascii="Times New Roman" w:hAnsi="Times New Roman" w:eastAsia="宋体"/>
          <w:b/>
          <w:sz w:val="28"/>
        </w:rPr>
        <w:t>任务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设计一个</w:t>
      </w:r>
      <w:r>
        <w:rPr>
          <w:rFonts w:hint="eastAsia" w:ascii="Times New Roman" w:hAnsi="Times New Roman" w:eastAsia="宋体"/>
          <w:sz w:val="24"/>
        </w:rPr>
        <w:t>任意波形发生电路，产生正弦波、锯齿波、三角波和矩形脉冲等，对于正弦波，实现扫频功能，模拟存在多普勒效应下的正弦波形。对于矩形脉冲波形，实现脉冲占空比可调。</w:t>
      </w:r>
    </w:p>
    <w:p>
      <w:pPr>
        <w:ind w:firstLine="480" w:firstLineChars="20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任意波形发生电路的基本结构如图1所示。主要包括控制和DDS两个部分。DDS是波形产生的核心部分，通过相位累加和波形查表两个模块组成。控制部分主要完成通过对频率控制字</w:t>
      </w:r>
      <w:r>
        <w:rPr>
          <w:rFonts w:hint="eastAsia" w:ascii="Times New Roman" w:hAnsi="Times New Roman" w:eastAsia="宋体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W</w:t>
      </w:r>
      <w:r>
        <w:rPr>
          <w:rFonts w:hint="eastAsia" w:ascii="Times New Roman" w:hAnsi="Times New Roman" w:eastAsia="宋体"/>
          <w:sz w:val="24"/>
        </w:rPr>
        <w:t>和相位控制字</w:t>
      </w:r>
      <w:r>
        <w:rPr>
          <w:rFonts w:hint="eastAsia" w:ascii="Times New Roman" w:hAnsi="Times New Roman" w:eastAsia="宋体"/>
          <w:i/>
          <w:sz w:val="24"/>
        </w:rPr>
        <w:t>P</w:t>
      </w:r>
      <w:r>
        <w:rPr>
          <w:rFonts w:hint="eastAsia" w:ascii="Times New Roman" w:hAnsi="Times New Roman" w:eastAsia="宋体"/>
          <w:i/>
          <w:sz w:val="24"/>
          <w:vertAlign w:val="subscript"/>
        </w:rPr>
        <w:t>W</w:t>
      </w:r>
      <w:r>
        <w:rPr>
          <w:rFonts w:hint="eastAsia" w:ascii="Times New Roman" w:hAnsi="Times New Roman" w:eastAsia="宋体"/>
          <w:sz w:val="24"/>
        </w:rPr>
        <w:t>的配置实现正弦波扫频控制和脉冲占比控制。</w:t>
      </w:r>
    </w:p>
    <w:p>
      <w:pPr>
        <w:rPr>
          <w:rFonts w:ascii="Times New Roman" w:hAnsi="Times New Roman" w:eastAsia="宋体"/>
          <w:sz w:val="24"/>
        </w:rPr>
      </w:pPr>
    </w:p>
    <w:p>
      <w:pPr>
        <w:jc w:val="center"/>
      </w:pPr>
      <w:r>
        <w:object>
          <v:shape id="_x0000_i1025" o:spt="75" type="#_x0000_t75" style="height:81.8pt;width:303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Times New Roman" w:hAnsi="Times New Roman" w:eastAsia="宋体"/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 w:ascii="Times New Roman" w:hAnsi="Times New Roman" w:eastAsia="宋体"/>
          <w:szCs w:val="21"/>
        </w:rPr>
        <w:t>任意波形发生电路的基本结构框图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要求</w:t>
      </w:r>
    </w:p>
    <w:p>
      <w:pPr>
        <w:pStyle w:val="8"/>
        <w:numPr>
          <w:ilvl w:val="0"/>
          <w:numId w:val="2"/>
        </w:numPr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hAnsi="Times New Roman" w:eastAsia="宋体"/>
          <w:b/>
          <w:sz w:val="24"/>
        </w:rPr>
        <w:t>器件采用CycloneII EP2C35F672C6。</w:t>
      </w:r>
    </w:p>
    <w:p>
      <w:pPr>
        <w:pStyle w:val="8"/>
        <w:numPr>
          <w:ilvl w:val="0"/>
          <w:numId w:val="2"/>
        </w:numPr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基本要求</w:t>
      </w:r>
    </w:p>
    <w:p>
      <w:pPr>
        <w:pStyle w:val="8"/>
        <w:numPr>
          <w:ilvl w:val="0"/>
          <w:numId w:val="3"/>
        </w:numPr>
        <w:ind w:left="648" w:hanging="648" w:hangingChars="27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</w:t>
      </w:r>
      <w:r>
        <w:rPr>
          <w:rFonts w:hint="eastAsia" w:ascii="Times New Roman" w:hAnsi="Times New Roman" w:eastAsia="宋体"/>
          <w:sz w:val="24"/>
        </w:rPr>
        <w:t>DDS</w:t>
      </w:r>
      <w:r>
        <w:rPr>
          <w:rFonts w:ascii="Times New Roman" w:hAnsi="Times New Roman" w:eastAsia="宋体"/>
          <w:sz w:val="24"/>
        </w:rPr>
        <w:t>电路</w:t>
      </w:r>
      <w:r>
        <w:rPr>
          <w:rFonts w:hint="eastAsia" w:ascii="Times New Roman" w:hAnsi="Times New Roman" w:eastAsia="宋体"/>
          <w:sz w:val="24"/>
        </w:rPr>
        <w:t>：</w:t>
      </w:r>
    </w:p>
    <w:p>
      <w:pPr>
        <w:pStyle w:val="8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DDS工作时钟</w:t>
      </w:r>
      <w:r>
        <w:rPr>
          <w:rFonts w:hint="eastAsia" w:ascii="Times New Roman" w:hAnsi="Times New Roman" w:eastAsia="宋体"/>
          <w:i/>
          <w:sz w:val="24"/>
        </w:rPr>
        <w:t>fs</w:t>
      </w:r>
      <w:r>
        <w:rPr>
          <w:rFonts w:hint="eastAsia" w:ascii="Times New Roman" w:hAnsi="Times New Roman" w:eastAsia="宋体"/>
          <w:sz w:val="24"/>
        </w:rPr>
        <w:t>为100MHz；</w:t>
      </w:r>
    </w:p>
    <w:p>
      <w:pPr>
        <w:pStyle w:val="8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DDS能够产生正弦、锯齿波、三角波和矩形脉冲波；</w:t>
      </w:r>
    </w:p>
    <w:p>
      <w:pPr>
        <w:pStyle w:val="8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各个波形的相位和频率均可配置。</w:t>
      </w:r>
    </w:p>
    <w:p>
      <w:pPr>
        <w:pStyle w:val="8"/>
        <w:numPr>
          <w:ilvl w:val="0"/>
          <w:numId w:val="4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实现要求</w:t>
      </w:r>
      <w:r>
        <w:rPr>
          <w:rFonts w:hint="eastAsia" w:ascii="Times New Roman" w:hAnsi="Times New Roman" w:eastAsia="宋体"/>
          <w:sz w:val="24"/>
        </w:rPr>
        <w:t>：内部ROM的查询深度不少于1024，</w:t>
      </w:r>
      <w:r>
        <w:rPr>
          <w:rFonts w:ascii="Times New Roman" w:hAnsi="Times New Roman" w:eastAsia="宋体"/>
          <w:sz w:val="24"/>
        </w:rPr>
        <w:t>顶层模块如图</w:t>
      </w:r>
      <w:r>
        <w:rPr>
          <w:rFonts w:hint="eastAsia" w:ascii="Times New Roman" w:hAnsi="Times New Roman" w:eastAsia="宋体"/>
          <w:sz w:val="24"/>
        </w:rPr>
        <w:t>2所示，其中se</w:t>
      </w:r>
      <w:r>
        <w:rPr>
          <w:rFonts w:ascii="Times New Roman" w:hAnsi="Times New Roman" w:eastAsia="宋体"/>
          <w:sz w:val="24"/>
        </w:rPr>
        <w:t>l信号为多路输出选通信号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当为二进制</w:t>
      </w:r>
      <w:r>
        <w:rPr>
          <w:rFonts w:hint="eastAsia" w:ascii="Times New Roman" w:hAnsi="Times New Roman" w:eastAsia="宋体"/>
          <w:sz w:val="24"/>
        </w:rPr>
        <w:t>“00”时输出正弦波，当为二进制“01”时输出锯齿波，当为二进制“10”时输出三角波，当为二进制“11”时输出矩形脉冲波形。</w:t>
      </w:r>
      <w:r>
        <w:rPr>
          <w:rFonts w:ascii="Times New Roman" w:hAnsi="Times New Roman" w:eastAsia="宋体"/>
          <w:sz w:val="24"/>
        </w:rPr>
        <w:t>freq_w为频率控制字</w:t>
      </w:r>
      <w:r>
        <w:rPr>
          <w:rFonts w:hint="eastAsia" w:ascii="Times New Roman" w:hAnsi="Times New Roman" w:eastAsia="宋体"/>
          <w:sz w:val="24"/>
        </w:rPr>
        <w:t>，位宽位宽为32位，</w:t>
      </w:r>
      <w:r>
        <w:rPr>
          <w:rFonts w:ascii="Times New Roman" w:hAnsi="Times New Roman" w:eastAsia="宋体"/>
          <w:sz w:val="24"/>
        </w:rPr>
        <w:t>pha_w为相位控制字</w:t>
      </w:r>
      <w:r>
        <w:rPr>
          <w:rFonts w:hint="eastAsia" w:ascii="Times New Roman" w:hAnsi="Times New Roman" w:eastAsia="宋体"/>
          <w:sz w:val="24"/>
        </w:rPr>
        <w:t>，位宽为32位，</w:t>
      </w:r>
      <w:r>
        <w:rPr>
          <w:rFonts w:ascii="Times New Roman" w:hAnsi="Times New Roman" w:eastAsia="宋体"/>
          <w:sz w:val="24"/>
        </w:rPr>
        <w:t>wave_o1为波形输出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16。</w:t>
      </w:r>
    </w:p>
    <w:p>
      <w:pPr>
        <w:pStyle w:val="8"/>
        <w:ind w:left="990" w:firstLine="0" w:firstLineChars="0"/>
        <w:jc w:val="center"/>
      </w:pPr>
      <w:r>
        <w:object>
          <v:shape id="_x0000_i1026" o:spt="75" type="#_x0000_t75" style="height:89.3pt;width:21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8"/>
        <w:ind w:left="990" w:firstLine="0" w:firstLineChars="0"/>
        <w:jc w:val="center"/>
        <w:rPr>
          <w:rFonts w:ascii="Times New Roman" w:hAnsi="Times New Roman" w:eastAsia="宋体"/>
          <w:sz w:val="24"/>
        </w:rPr>
      </w:pPr>
      <w:r>
        <w:t>图</w:t>
      </w:r>
      <w:r>
        <w:rPr>
          <w:rFonts w:hint="eastAsia"/>
        </w:rPr>
        <w:t>2</w:t>
      </w:r>
    </w:p>
    <w:p>
      <w:pPr>
        <w:pStyle w:val="8"/>
        <w:numPr>
          <w:ilvl w:val="0"/>
          <w:numId w:val="3"/>
        </w:numPr>
        <w:ind w:left="648" w:hanging="648" w:hangingChars="27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</w:t>
      </w:r>
      <w:r>
        <w:rPr>
          <w:rFonts w:hint="eastAsia" w:ascii="Times New Roman" w:hAnsi="Times New Roman" w:eastAsia="宋体"/>
          <w:sz w:val="24"/>
        </w:rPr>
        <w:t>扫频控制模块</w:t>
      </w:r>
    </w:p>
    <w:p>
      <w:pPr>
        <w:pStyle w:val="8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实现两种扫频模式，分别是线性扫频和正弦扫频；</w:t>
      </w:r>
    </w:p>
    <w:p>
      <w:pPr>
        <w:pStyle w:val="8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线性扫频模式，以输出频率</w:t>
      </w:r>
      <m:oMath>
        <m:sSub>
          <m:sSubPr>
            <m:ctrlPr>
              <w:rPr>
                <w:rFonts w:ascii="Cambria Math" w:hAnsi="Cambria Math" w:eastAsia="宋体"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f</m:t>
            </m:r>
            <m:ctrlPr>
              <w:rPr>
                <w:rFonts w:ascii="Cambria Math" w:hAnsi="Cambria Math" w:eastAsia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out</m:t>
            </m:r>
            <m:ctrlPr>
              <w:rPr>
                <w:rFonts w:ascii="Cambria Math" w:hAnsi="Cambria Math" w:eastAsia="宋体"/>
                <w:sz w:val="24"/>
              </w:rPr>
            </m:ctrlPr>
          </m:sub>
        </m:sSub>
        <m:r>
          <w:rPr>
            <w:rFonts w:ascii="Cambria Math" w:hAnsi="Cambria Math" w:eastAsia="宋体"/>
            <w:sz w:val="24"/>
          </w:rPr>
          <m:t>=</m:t>
        </m:r>
      </m:oMath>
      <w:r>
        <w:rPr>
          <w:rFonts w:hint="eastAsia" w:ascii="Times New Roman" w:hAnsi="Times New Roman" w:eastAsia="宋体"/>
          <w:sz w:val="24"/>
        </w:rPr>
        <w:t>1MHz为例，线性扫频起始频率为</w:t>
      </w:r>
      <m:oMath>
        <m:sSub>
          <m:sSubPr>
            <m:ctrlPr>
              <w:rPr>
                <w:rFonts w:ascii="Cambria Math" w:hAnsi="Cambria Math" w:eastAsia="宋体"/>
                <w:sz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</w:rPr>
              <m:t>f</m:t>
            </m:r>
            <m:ctrlPr>
              <w:rPr>
                <w:rFonts w:ascii="Cambria Math" w:hAnsi="Cambria Math" w:eastAsia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sz w:val="24"/>
              </w:rPr>
              <m:t>out</m:t>
            </m:r>
            <m:ctrlPr>
              <w:rPr>
                <w:rFonts w:ascii="Cambria Math" w:hAnsi="Cambria Math" w:eastAsia="宋体"/>
                <w:sz w:val="24"/>
              </w:rPr>
            </m:ctrlPr>
          </m:sub>
        </m:sSub>
      </m:oMath>
      <w:r>
        <w:rPr>
          <w:rFonts w:hint="eastAsia" w:ascii="Times New Roman" w:hAnsi="Times New Roman" w:eastAsia="宋体"/>
          <w:sz w:val="24"/>
        </w:rPr>
        <w:t>，以1</w:t>
      </w:r>
      <w:r>
        <w:rPr>
          <w:rFonts w:ascii="Times New Roman" w:hAnsi="Times New Roman" w:eastAsia="宋体"/>
          <w:sz w:val="24"/>
        </w:rPr>
        <w:t>k</w:t>
      </w:r>
      <w:r>
        <w:rPr>
          <w:rFonts w:hint="eastAsia" w:ascii="Times New Roman" w:hAnsi="Times New Roman" w:eastAsia="宋体"/>
          <w:sz w:val="24"/>
        </w:rPr>
        <w:t>Hz/</w:t>
      </w:r>
      <w:r>
        <w:rPr>
          <w:rFonts w:ascii="Times New Roman" w:hAnsi="Times New Roman" w:eastAsia="宋体"/>
          <w:sz w:val="24"/>
        </w:rPr>
        <w:t>u</w:t>
      </w:r>
      <w:r>
        <w:rPr>
          <w:rFonts w:hint="eastAsia" w:ascii="Times New Roman" w:hAnsi="Times New Roman" w:eastAsia="宋体"/>
          <w:sz w:val="24"/>
        </w:rPr>
        <w:t>s的扫描速度，线性扫描至最大频偏+100kHz，再以-1kHz/s的扫描速度，扫描至最小频偏-100kHz，扫描轨迹可视为三角波，扫频过程循环往复，扫描轨迹尽可能连续；</w:t>
      </w:r>
    </w:p>
    <w:p>
      <w:pPr>
        <w:pStyle w:val="8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正弦扫频模式，即扫频轨迹为正弦曲线，扫频范围同样为[-100kHz,+100kHz]，最大扫描速率为</w:t>
      </w:r>
      <m:oMath>
        <m:r>
          <m:rPr>
            <m:sty m:val="p"/>
          </m:rPr>
          <w:rPr>
            <w:rFonts w:ascii="Cambria Math" w:hAnsi="Cambria Math" w:eastAsia="宋体"/>
            <w:sz w:val="24"/>
          </w:rPr>
          <m:t>±</m:t>
        </m:r>
      </m:oMath>
      <w:r>
        <w:rPr>
          <w:rFonts w:ascii="Times New Roman" w:hAnsi="Times New Roman" w:eastAsia="宋体"/>
          <w:sz w:val="24"/>
        </w:rPr>
        <w:t>1k</w:t>
      </w:r>
      <w:r>
        <w:rPr>
          <w:rFonts w:hint="eastAsia" w:ascii="Times New Roman" w:hAnsi="Times New Roman" w:eastAsia="宋体"/>
          <w:sz w:val="24"/>
        </w:rPr>
        <w:t>Hz/</w:t>
      </w:r>
      <w:r>
        <w:rPr>
          <w:rFonts w:ascii="Times New Roman" w:hAnsi="Times New Roman" w:eastAsia="宋体"/>
          <w:sz w:val="24"/>
        </w:rPr>
        <w:t>u</w:t>
      </w:r>
      <w:r>
        <w:rPr>
          <w:rFonts w:hint="eastAsia" w:ascii="Times New Roman" w:hAnsi="Times New Roman" w:eastAsia="宋体"/>
          <w:sz w:val="24"/>
        </w:rPr>
        <w:t>s。同样，扫描轨迹尽可能连续。</w:t>
      </w:r>
    </w:p>
    <w:p>
      <w:pPr>
        <w:pStyle w:val="8"/>
        <w:numPr>
          <w:ilvl w:val="0"/>
          <w:numId w:val="5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实现要求：</w:t>
      </w:r>
      <w:r>
        <w:rPr>
          <w:rFonts w:ascii="Times New Roman" w:hAnsi="Times New Roman" w:eastAsia="宋体"/>
          <w:sz w:val="24"/>
        </w:rPr>
        <w:t>顶层模块如图3</w:t>
      </w:r>
      <w:r>
        <w:rPr>
          <w:rFonts w:hint="eastAsia" w:ascii="Times New Roman" w:hAnsi="Times New Roman" w:eastAsia="宋体"/>
          <w:sz w:val="24"/>
        </w:rPr>
        <w:t>所示，rst为复位信号，‘0’有效，sel</w:t>
      </w:r>
      <w:r>
        <w:rPr>
          <w:rFonts w:ascii="Times New Roman" w:hAnsi="Times New Roman" w:eastAsia="宋体"/>
          <w:sz w:val="24"/>
        </w:rPr>
        <w:t>为扫频模式选择</w:t>
      </w:r>
      <w:r>
        <w:rPr>
          <w:rFonts w:hint="eastAsia" w:ascii="Times New Roman" w:hAnsi="Times New Roman" w:eastAsia="宋体"/>
          <w:sz w:val="24"/>
        </w:rPr>
        <w:t>，‘1’为线性扫频，‘0’为正弦波扫频。</w:t>
      </w:r>
      <w:r>
        <w:rPr>
          <w:rFonts w:ascii="Times New Roman" w:hAnsi="Times New Roman" w:eastAsia="宋体"/>
          <w:sz w:val="24"/>
        </w:rPr>
        <w:t>w</w:t>
      </w:r>
      <w:r>
        <w:rPr>
          <w:rFonts w:hint="eastAsia" w:ascii="Times New Roman" w:hAnsi="Times New Roman" w:eastAsia="宋体"/>
          <w:sz w:val="24"/>
        </w:rPr>
        <w:t>ave</w:t>
      </w:r>
      <w:r>
        <w:rPr>
          <w:rFonts w:ascii="Times New Roman" w:hAnsi="Times New Roman" w:eastAsia="宋体"/>
          <w:sz w:val="24"/>
        </w:rPr>
        <w:t>_o2为扫频波形输出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16位。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ctrl_o为扫频控制波形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位宽为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32位。</w:t>
      </w:r>
    </w:p>
    <w:p>
      <w:pPr>
        <w:pStyle w:val="8"/>
        <w:ind w:left="990" w:firstLine="0" w:firstLineChars="0"/>
        <w:jc w:val="center"/>
      </w:pPr>
      <w:r>
        <w:object>
          <v:shape id="_x0000_i1027" o:spt="75" type="#_x0000_t75" style="height:81.8pt;width:188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8"/>
        <w:ind w:left="990" w:firstLine="0" w:firstLineChars="0"/>
        <w:jc w:val="center"/>
        <w:rPr>
          <w:rFonts w:ascii="Times New Roman" w:hAnsi="Times New Roman" w:eastAsia="宋体"/>
          <w:sz w:val="24"/>
        </w:rPr>
      </w:pPr>
      <w:r>
        <w:t>图</w:t>
      </w:r>
      <w:r>
        <w:rPr>
          <w:rFonts w:hint="eastAsia"/>
        </w:rPr>
        <w:t>3</w:t>
      </w:r>
    </w:p>
    <w:p>
      <w:pPr>
        <w:pStyle w:val="8"/>
        <w:ind w:left="990" w:firstLine="0" w:firstLineChars="0"/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0"/>
          <w:numId w:val="3"/>
        </w:numPr>
        <w:ind w:left="648" w:hanging="648" w:hangingChars="27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设计</w:t>
      </w:r>
      <w:r>
        <w:rPr>
          <w:rFonts w:hint="eastAsia" w:ascii="Times New Roman" w:hAnsi="Times New Roman" w:eastAsia="宋体"/>
          <w:sz w:val="24"/>
        </w:rPr>
        <w:t>占空比控制模块</w:t>
      </w:r>
    </w:p>
    <w:p>
      <w:pPr>
        <w:pStyle w:val="8"/>
        <w:numPr>
          <w:ilvl w:val="0"/>
          <w:numId w:val="6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分别以1/2， 1/4两种占空比输出矩形脉冲波形，脉冲波形的频率为5MHz；</w:t>
      </w:r>
    </w:p>
    <w:p>
      <w:pPr>
        <w:pStyle w:val="8"/>
        <w:numPr>
          <w:ilvl w:val="0"/>
          <w:numId w:val="6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以1/3、1/7两种占空比输出矩形脉冲波形，脉冲波形的频率同上；</w:t>
      </w:r>
    </w:p>
    <w:p>
      <w:pPr>
        <w:pStyle w:val="8"/>
        <w:numPr>
          <w:ilvl w:val="0"/>
          <w:numId w:val="6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尽量保证占空比的精度。</w:t>
      </w:r>
    </w:p>
    <w:p>
      <w:pPr>
        <w:pStyle w:val="8"/>
        <w:numPr>
          <w:ilvl w:val="0"/>
          <w:numId w:val="6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要求：顶层模块如图4所示，rst为复位信号，‘0’有效，sel为多路选通信号，“00”为占空比为1/2的矩形脉冲波形，“01”为占空比为1/4的矩形脉冲波形，“10”为占空比为1/3的矩形脉冲波形，“11”为占空比为1/7的矩形脉冲波形，wave</w:t>
      </w:r>
      <w:r>
        <w:rPr>
          <w:rFonts w:ascii="Times New Roman" w:hAnsi="Times New Roman" w:eastAsia="宋体"/>
          <w:sz w:val="24"/>
        </w:rPr>
        <w:t>_o3为输出的矩形脉冲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1。</w:t>
      </w:r>
    </w:p>
    <w:p>
      <w:pPr>
        <w:pStyle w:val="8"/>
        <w:ind w:left="990" w:firstLine="0" w:firstLineChars="0"/>
        <w:jc w:val="center"/>
      </w:pPr>
      <w:r>
        <w:object>
          <v:shape id="_x0000_i1028" o:spt="75" type="#_x0000_t75" style="height:81.8pt;width:179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8"/>
        <w:ind w:left="990" w:firstLine="0" w:firstLineChars="0"/>
        <w:jc w:val="center"/>
        <w:rPr>
          <w:rFonts w:ascii="Times New Roman" w:hAnsi="Times New Roman" w:eastAsia="宋体"/>
          <w:sz w:val="24"/>
        </w:rPr>
      </w:pPr>
      <w:r>
        <w:t>图</w:t>
      </w:r>
      <w:r>
        <w:rPr>
          <w:rFonts w:hint="eastAsia"/>
        </w:rPr>
        <w:t>4</w:t>
      </w:r>
    </w:p>
    <w:p>
      <w:pPr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0"/>
          <w:numId w:val="2"/>
        </w:numPr>
        <w:ind w:left="282" w:hanging="282" w:hangingChars="117"/>
        <w:rPr>
          <w:rFonts w:ascii="Times New Roman" w:hAnsi="Times New Roman" w:eastAsia="宋体"/>
          <w:b/>
          <w:sz w:val="24"/>
        </w:rPr>
      </w:pPr>
      <w:r>
        <w:rPr>
          <w:rFonts w:ascii="Times New Roman" w:hAnsi="Times New Roman" w:eastAsia="宋体"/>
          <w:b/>
          <w:sz w:val="24"/>
        </w:rPr>
        <w:t>发挥部分</w:t>
      </w:r>
    </w:p>
    <w:p>
      <w:pPr>
        <w:pStyle w:val="8"/>
        <w:numPr>
          <w:ilvl w:val="0"/>
          <w:numId w:val="7"/>
        </w:numPr>
        <w:ind w:left="648" w:hanging="648" w:hangingChars="27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要求</w:t>
      </w:r>
      <w:r>
        <w:rPr>
          <w:rFonts w:hint="eastAsia" w:ascii="Times New Roman" w:hAnsi="Times New Roman" w:eastAsia="宋体"/>
          <w:sz w:val="24"/>
        </w:rPr>
        <w:t>扫频模式可配置，扫频参数可配置：</w:t>
      </w:r>
    </w:p>
    <w:p>
      <w:pPr>
        <w:pStyle w:val="8"/>
        <w:numPr>
          <w:ilvl w:val="0"/>
          <w:numId w:val="8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扫频模式可配置为线性扫频和正弦扫频两种方式；</w:t>
      </w:r>
    </w:p>
    <w:p>
      <w:pPr>
        <w:pStyle w:val="8"/>
        <w:numPr>
          <w:ilvl w:val="0"/>
          <w:numId w:val="8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线性扫频，扫频范围和扫频速度可配置，扫频范围配置可限制在[-200kHz, +200kHz]，扫频速度配置可限制在[-4kHz</w:t>
      </w:r>
      <w:r>
        <w:rPr>
          <w:rFonts w:ascii="Times New Roman" w:hAnsi="Times New Roman" w:eastAsia="宋体"/>
          <w:sz w:val="24"/>
        </w:rPr>
        <w:t>/us</w:t>
      </w:r>
      <w:r>
        <w:rPr>
          <w:rFonts w:hint="eastAsia" w:ascii="Times New Roman" w:hAnsi="Times New Roman" w:eastAsia="宋体"/>
          <w:sz w:val="24"/>
        </w:rPr>
        <w:t>, +4kHz</w:t>
      </w:r>
      <w:r>
        <w:rPr>
          <w:rFonts w:ascii="Times New Roman" w:hAnsi="Times New Roman" w:eastAsia="宋体"/>
          <w:sz w:val="24"/>
        </w:rPr>
        <w:t>/us</w:t>
      </w:r>
      <w:r>
        <w:rPr>
          <w:rFonts w:hint="eastAsia" w:ascii="Times New Roman" w:hAnsi="Times New Roman" w:eastAsia="宋体"/>
          <w:sz w:val="24"/>
        </w:rPr>
        <w:t>]；</w:t>
      </w:r>
    </w:p>
    <w:p>
      <w:pPr>
        <w:pStyle w:val="8"/>
        <w:numPr>
          <w:ilvl w:val="0"/>
          <w:numId w:val="8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正弦扫频，扫频范围和扫频最高速度可配置，扫频范围配置可限制在[-200kHz, +200kHz]，扫频速度配置可限制在[-4kHz</w:t>
      </w:r>
      <w:r>
        <w:rPr>
          <w:rFonts w:ascii="Times New Roman" w:hAnsi="Times New Roman" w:eastAsia="宋体"/>
          <w:sz w:val="24"/>
        </w:rPr>
        <w:t>/us</w:t>
      </w:r>
      <w:r>
        <w:rPr>
          <w:rFonts w:hint="eastAsia" w:ascii="Times New Roman" w:hAnsi="Times New Roman" w:eastAsia="宋体"/>
          <w:sz w:val="24"/>
        </w:rPr>
        <w:t>, +4kHz</w:t>
      </w:r>
      <w:r>
        <w:rPr>
          <w:rFonts w:ascii="Times New Roman" w:hAnsi="Times New Roman" w:eastAsia="宋体"/>
          <w:sz w:val="24"/>
        </w:rPr>
        <w:t>/us</w:t>
      </w:r>
      <w:r>
        <w:rPr>
          <w:rFonts w:hint="eastAsia" w:ascii="Times New Roman" w:hAnsi="Times New Roman" w:eastAsia="宋体"/>
          <w:sz w:val="24"/>
        </w:rPr>
        <w:t>]。</w:t>
      </w:r>
    </w:p>
    <w:p>
      <w:pPr>
        <w:pStyle w:val="8"/>
        <w:numPr>
          <w:ilvl w:val="0"/>
          <w:numId w:val="8"/>
        </w:numPr>
        <w:ind w:left="990" w:leftChars="300" w:hanging="360" w:hangingChars="15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实现要求</w:t>
      </w:r>
      <w:r>
        <w:rPr>
          <w:rFonts w:hint="eastAsia" w:ascii="Times New Roman" w:hAnsi="Times New Roman" w:eastAsia="宋体"/>
          <w:sz w:val="24"/>
        </w:rPr>
        <w:t>：顶层模块如图5所示，rst为复位信号，‘0’有效，se</w:t>
      </w:r>
      <w:r>
        <w:rPr>
          <w:rFonts w:ascii="Times New Roman" w:hAnsi="Times New Roman" w:eastAsia="宋体"/>
          <w:sz w:val="24"/>
        </w:rPr>
        <w:t>l为</w:t>
      </w:r>
      <w:r>
        <w:rPr>
          <w:rFonts w:hint="eastAsia" w:ascii="Times New Roman" w:hAnsi="Times New Roman" w:eastAsia="宋体"/>
          <w:sz w:val="24"/>
        </w:rPr>
        <w:t>‘1’输出线性扫频波形，sel为‘0’输出正弦扫频波形，scan</w:t>
      </w:r>
      <w:r>
        <w:rPr>
          <w:rFonts w:ascii="Times New Roman" w:hAnsi="Times New Roman" w:eastAsia="宋体"/>
          <w:sz w:val="24"/>
        </w:rPr>
        <w:t>_r为扫频范围输入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18，最小表示量为1Hz，scan</w:t>
      </w:r>
      <w:r>
        <w:rPr>
          <w:rFonts w:ascii="Times New Roman" w:hAnsi="Times New Roman" w:eastAsia="宋体"/>
          <w:sz w:val="24"/>
        </w:rPr>
        <w:t>_v为扫频速率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12，最小表示量为1Hz/us。</w:t>
      </w:r>
      <w:r>
        <w:rPr>
          <w:rFonts w:ascii="Times New Roman" w:hAnsi="Times New Roman" w:eastAsia="宋体"/>
          <w:sz w:val="24"/>
        </w:rPr>
        <w:t>Wave_o4为输出扫频波形</w:t>
      </w:r>
      <w:r>
        <w:rPr>
          <w:rFonts w:hint="eastAsia" w:ascii="Times New Roman" w:hAnsi="Times New Roman" w:eastAsia="宋体"/>
          <w:sz w:val="24"/>
        </w:rPr>
        <w:t>，</w:t>
      </w:r>
      <w:r>
        <w:rPr>
          <w:rFonts w:ascii="Times New Roman" w:hAnsi="Times New Roman" w:eastAsia="宋体"/>
          <w:sz w:val="24"/>
        </w:rPr>
        <w:t>位宽为</w:t>
      </w:r>
      <w:r>
        <w:rPr>
          <w:rFonts w:hint="eastAsia" w:ascii="Times New Roman" w:hAnsi="Times New Roman" w:eastAsia="宋体"/>
          <w:sz w:val="24"/>
        </w:rPr>
        <w:t>16，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ctrl_o为扫频控制波形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位宽为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16位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jc w:val="center"/>
      </w:pPr>
      <w:r>
        <w:object>
          <v:shape id="_x0000_i1029" o:spt="75" type="#_x0000_t75" style="height:89.3pt;width:177.6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ascii="Times New Roman" w:hAnsi="Times New Roman" w:eastAsia="宋体"/>
          <w:sz w:val="24"/>
        </w:rPr>
      </w:pPr>
      <w:r>
        <w:t>图</w:t>
      </w:r>
      <w:r>
        <w:rPr>
          <w:rFonts w:hint="eastAsia"/>
        </w:rPr>
        <w:t>5</w:t>
      </w:r>
    </w:p>
    <w:p>
      <w:pPr>
        <w:pStyle w:val="8"/>
        <w:numPr>
          <w:ilvl w:val="0"/>
          <w:numId w:val="7"/>
        </w:numPr>
        <w:ind w:left="648" w:hanging="648" w:hangingChars="27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要求</w:t>
      </w:r>
      <w:r>
        <w:rPr>
          <w:rFonts w:hint="eastAsia" w:ascii="Times New Roman" w:hAnsi="Times New Roman" w:eastAsia="宋体"/>
          <w:sz w:val="24"/>
        </w:rPr>
        <w:t>矩形脉冲波形的占空比可连续可调。</w:t>
      </w:r>
    </w:p>
    <w:p>
      <w:pPr>
        <w:pStyle w:val="8"/>
        <w:ind w:left="648" w:firstLine="0" w:firstLineChars="0"/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>
        <w:rPr>
          <w:rFonts w:hint="eastAsia" w:ascii="Times New Roman" w:hAnsi="Times New Roman" w:eastAsia="宋体"/>
          <w:sz w:val="24"/>
        </w:rPr>
        <w:t>实现要求：顶层模块如如6</w:t>
      </w:r>
      <w:r>
        <w:rPr>
          <w:rFonts w:ascii="Times New Roman" w:hAnsi="Times New Roman" w:eastAsia="宋体"/>
          <w:sz w:val="24"/>
        </w:rPr>
        <w:t>所示</w:t>
      </w:r>
      <w:r>
        <w:rPr>
          <w:rFonts w:hint="eastAsia" w:ascii="Times New Roman" w:hAnsi="Times New Roman" w:eastAsia="宋体"/>
          <w:sz w:val="24"/>
        </w:rPr>
        <w:t>，rst为复位信号，‘0’有效，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pul_r为占空比输入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位宽为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10，10位均为小数位，即最小量为1/1024。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wave_o5为输出矩形脉冲波形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位宽为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zh-CN"/>
        </w:rPr>
        <w:t>16。</w:t>
      </w:r>
    </w:p>
    <w:p>
      <w:pPr>
        <w:pStyle w:val="8"/>
        <w:ind w:left="648" w:firstLine="0" w:firstLineChars="0"/>
        <w:jc w:val="center"/>
      </w:pPr>
      <w:r>
        <w:object>
          <v:shape id="_x0000_i1030" o:spt="75" type="#_x0000_t75" style="height:81.8pt;width:177.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pStyle w:val="8"/>
        <w:ind w:left="648" w:firstLine="0" w:firstLineChars="0"/>
        <w:jc w:val="center"/>
      </w:pPr>
      <w:r>
        <w:t>图</w:t>
      </w:r>
      <w:r>
        <w:rPr>
          <w:rFonts w:hint="eastAsia"/>
        </w:rPr>
        <w:t>6</w:t>
      </w:r>
    </w:p>
    <w:p>
      <w:pPr>
        <w:pStyle w:val="8"/>
        <w:ind w:left="648" w:firstLine="0" w:firstLineChars="0"/>
        <w:jc w:val="center"/>
      </w:pPr>
    </w:p>
    <w:p>
      <w:pPr>
        <w:pStyle w:val="8"/>
        <w:ind w:left="648" w:firstLine="0" w:firstLineChars="0"/>
        <w:jc w:val="center"/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说明</w:t>
      </w:r>
    </w:p>
    <w:p>
      <w:pPr>
        <w:ind w:left="210" w:firstLine="21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DDS简介。DDS的核心是相位累加器和ROM查找表。在系统时钟</w:t>
      </w:r>
      <w:r>
        <w:rPr>
          <w:rFonts w:hint="eastAsia" w:ascii="Times New Roman" w:hAnsi="Times New Roman" w:eastAsia="宋体"/>
          <w:i/>
          <w:sz w:val="24"/>
        </w:rPr>
        <w:t>fs</w:t>
      </w:r>
      <w:r>
        <w:rPr>
          <w:rFonts w:hint="eastAsia" w:ascii="Times New Roman" w:hAnsi="Times New Roman" w:eastAsia="宋体"/>
          <w:sz w:val="24"/>
        </w:rPr>
        <w:t>的控制下，相位累加器对频率控制字进行线性累加</w:t>
      </w:r>
      <w:r>
        <w:rPr>
          <w:rFonts w:hint="eastAsia" w:ascii="Times New Roman" w:hAnsi="Times New Roman" w:eastAsia="宋体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W</w:t>
      </w:r>
      <w:r>
        <w:rPr>
          <w:rFonts w:hint="eastAsia" w:ascii="Times New Roman" w:hAnsi="Times New Roman" w:eastAsia="宋体"/>
          <w:sz w:val="24"/>
        </w:rPr>
        <w:t>，输出的和再与相位控制字</w:t>
      </w:r>
      <w:r>
        <w:rPr>
          <w:rFonts w:hint="eastAsia" w:ascii="Times New Roman" w:hAnsi="Times New Roman" w:eastAsia="宋体"/>
          <w:i/>
          <w:sz w:val="24"/>
        </w:rPr>
        <w:t>P</w:t>
      </w:r>
      <w:r>
        <w:rPr>
          <w:rFonts w:hint="eastAsia" w:ascii="Times New Roman" w:hAnsi="Times New Roman" w:eastAsia="宋体"/>
          <w:i/>
          <w:sz w:val="24"/>
          <w:vertAlign w:val="subscript"/>
        </w:rPr>
        <w:t>W</w:t>
      </w:r>
      <w:r>
        <w:rPr>
          <w:rFonts w:hint="eastAsia" w:ascii="Times New Roman" w:hAnsi="Times New Roman" w:eastAsia="宋体"/>
          <w:sz w:val="24"/>
        </w:rPr>
        <w:t>相加后作为地址，对ROM进行查表。其中</w:t>
      </w:r>
    </w:p>
    <w:p>
      <w:pPr>
        <w:ind w:left="210" w:firstLine="210"/>
        <w:rPr>
          <w:rFonts w:ascii="Times New Roman" w:hAnsi="Times New Roman" w:eastAsia="宋体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F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W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宋体"/>
                      <w:sz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eastAsia="宋体"/>
                      <w:sz w:val="24"/>
                    </w:rPr>
                    <m:t>out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宋体"/>
                      <w:sz w:val="24"/>
                    </w:rPr>
                    <m:t>f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hAnsi="Cambria Math" w:eastAsia="宋体"/>
                      <w:sz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p>
              <m:r>
                <w:rPr>
                  <w:rFonts w:ascii="Cambria Math" w:hAnsi="Cambria Math" w:eastAsia="宋体"/>
                  <w:sz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p>
          </m:sSup>
        </m:oMath>
      </m:oMathPara>
    </w:p>
    <w:p>
      <w:pPr>
        <w:ind w:left="210" w:firstLine="210"/>
        <w:rPr>
          <w:rFonts w:ascii="Times New Roman" w:hAnsi="Times New Roman" w:eastAsia="宋体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eastAsia="宋体"/>
                  <w:sz w:val="24"/>
                </w:rPr>
                <m:t>P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b>
              <m:r>
                <w:rPr>
                  <w:rFonts w:ascii="Cambria Math" w:hAnsi="Cambria Math" w:eastAsia="宋体"/>
                  <w:sz w:val="24"/>
                </w:rPr>
                <m:t>W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b>
          </m:sSub>
          <m:r>
            <w:rPr>
              <w:rFonts w:ascii="Cambria Math" w:hAnsi="Cambria Math" w:eastAsia="宋体"/>
              <w:sz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宋体"/>
                  <w:sz w:val="24"/>
                </w:rPr>
                <m:t>ϕ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num>
            <m:den>
              <m:r>
                <w:rPr>
                  <w:rFonts w:ascii="Cambria Math" w:hAnsi="Cambria Math" w:eastAsia="宋体"/>
                  <w:sz w:val="24"/>
                </w:rPr>
                <m:t>2π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e>
            <m:sup>
              <m:r>
                <w:rPr>
                  <w:rFonts w:ascii="Cambria Math" w:hAnsi="Cambria Math" w:eastAsia="宋体"/>
                  <w:sz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</w:rPr>
              </m:ctrlPr>
            </m:sup>
          </m:sSup>
        </m:oMath>
      </m:oMathPara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0"/>
          <w:numId w:val="1"/>
        </w:numPr>
        <w:adjustRightInd w:val="0"/>
        <w:ind w:left="562" w:hanging="562" w:hangingChars="200"/>
        <w:rPr>
          <w:rFonts w:ascii="Times New Roman" w:hAnsi="Times New Roman" w:eastAsia="宋体"/>
          <w:b/>
          <w:sz w:val="28"/>
        </w:rPr>
      </w:pPr>
      <w:r>
        <w:rPr>
          <w:rFonts w:ascii="Times New Roman" w:hAnsi="Times New Roman" w:eastAsia="宋体"/>
          <w:b/>
          <w:sz w:val="28"/>
        </w:rPr>
        <w:t>评分标准</w:t>
      </w: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tbl>
      <w:tblPr>
        <w:tblStyle w:val="7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796"/>
        <w:gridCol w:w="4207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设计报告</w:t>
            </w: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项目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主要内容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系统方案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方案选择</w:t>
            </w:r>
            <w:r>
              <w:rPr>
                <w:rFonts w:hint="eastAsia" w:ascii="Times New Roman" w:hAnsi="Times New Roman" w:eastAsia="宋体"/>
                <w:sz w:val="24"/>
              </w:rPr>
              <w:t>、论证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理论分析与计算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进行必要的分析</w:t>
            </w:r>
            <w:r>
              <w:rPr>
                <w:rFonts w:hint="eastAsia" w:ascii="Times New Roman" w:hAnsi="Times New Roman" w:eastAsia="宋体"/>
                <w:sz w:val="24"/>
              </w:rPr>
              <w:t>、</w:t>
            </w:r>
            <w:r>
              <w:rPr>
                <w:rFonts w:ascii="Times New Roman" w:hAnsi="Times New Roman" w:eastAsia="宋体"/>
                <w:sz w:val="24"/>
              </w:rPr>
              <w:t>计算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电路与程序设计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电路设计</w:t>
            </w:r>
          </w:p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程序设计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测试方案与测试结果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表明测试方案和测试结果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设计报告结构及规范性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表格的规范性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796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4207" w:type="dxa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基本要求</w:t>
            </w: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（1）项目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（2）项目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（3）项目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10" w:type="dxa"/>
            <w:vMerge w:val="continue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510" w:type="dxa"/>
            <w:vMerge w:val="restart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发挥部分</w:t>
            </w: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（1）项目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完成第</w:t>
            </w:r>
            <w:r>
              <w:rPr>
                <w:rFonts w:hint="eastAsia" w:ascii="Times New Roman" w:hAnsi="Times New Roman" w:eastAsia="宋体"/>
                <w:sz w:val="24"/>
              </w:rPr>
              <w:t>（2）项目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510" w:type="dxa"/>
            <w:vMerge w:val="continue"/>
          </w:tcPr>
          <w:p>
            <w:pPr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7003" w:type="dxa"/>
            <w:gridSpan w:val="2"/>
            <w:vAlign w:val="center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小计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7513" w:type="dxa"/>
            <w:gridSpan w:val="3"/>
          </w:tcPr>
          <w:p>
            <w:pPr>
              <w:rPr>
                <w:rFonts w:ascii="Times New Roman" w:hAnsi="Times New Roman" w:eastAsia="宋体"/>
                <w:sz w:val="24"/>
              </w:rPr>
            </w:pPr>
            <w:r>
              <w:rPr>
                <w:rFonts w:ascii="Times New Roman" w:hAnsi="Times New Roman" w:eastAsia="宋体"/>
                <w:sz w:val="24"/>
              </w:rPr>
              <w:t>总分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100</w:t>
            </w:r>
          </w:p>
        </w:tc>
      </w:tr>
    </w:tbl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实验报告内容：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设计思路概述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总体设计框图及详细说明（针对每一个顶层实体分别说明）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模块设计框图、引脚说明、相关时序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代码及必要注释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仿真结果及分析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 结论及资源和时序情况说明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7</w:t>
      </w:r>
      <w:r>
        <w:rPr>
          <w:rFonts w:ascii="Times New Roman" w:hAnsi="Times New Roman" w:eastAsia="宋体"/>
          <w:sz w:val="24"/>
        </w:rPr>
        <w:t xml:space="preserve">. </w:t>
      </w:r>
      <w:r>
        <w:rPr>
          <w:rFonts w:hint="eastAsia" w:ascii="Times New Roman" w:hAnsi="Times New Roman" w:eastAsia="宋体"/>
          <w:sz w:val="24"/>
        </w:rPr>
        <w:t>其它需要说明的内容</w:t>
      </w: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p>
      <w:pPr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160"/>
    <w:multiLevelType w:val="multilevel"/>
    <w:tmpl w:val="0B307160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86355"/>
    <w:multiLevelType w:val="multilevel"/>
    <w:tmpl w:val="0C386355"/>
    <w:lvl w:ilvl="0" w:tentative="0">
      <w:start w:val="1"/>
      <w:numFmt w:val="decimal"/>
      <w:lvlText w:val="（%1）"/>
      <w:lvlJc w:val="left"/>
      <w:pPr>
        <w:ind w:left="27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3150" w:hanging="420"/>
      </w:pPr>
    </w:lvl>
    <w:lvl w:ilvl="2" w:tentative="0">
      <w:start w:val="1"/>
      <w:numFmt w:val="lowerRoman"/>
      <w:lvlText w:val="%3."/>
      <w:lvlJc w:val="right"/>
      <w:pPr>
        <w:ind w:left="3570" w:hanging="420"/>
      </w:pPr>
    </w:lvl>
    <w:lvl w:ilvl="3" w:tentative="0">
      <w:start w:val="1"/>
      <w:numFmt w:val="decimal"/>
      <w:lvlText w:val="%4."/>
      <w:lvlJc w:val="left"/>
      <w:pPr>
        <w:ind w:left="3990" w:hanging="420"/>
      </w:pPr>
    </w:lvl>
    <w:lvl w:ilvl="4" w:tentative="0">
      <w:start w:val="1"/>
      <w:numFmt w:val="lowerLetter"/>
      <w:lvlText w:val="%5)"/>
      <w:lvlJc w:val="left"/>
      <w:pPr>
        <w:ind w:left="4410" w:hanging="420"/>
      </w:pPr>
    </w:lvl>
    <w:lvl w:ilvl="5" w:tentative="0">
      <w:start w:val="1"/>
      <w:numFmt w:val="lowerRoman"/>
      <w:lvlText w:val="%6."/>
      <w:lvlJc w:val="right"/>
      <w:pPr>
        <w:ind w:left="4830" w:hanging="420"/>
      </w:pPr>
    </w:lvl>
    <w:lvl w:ilvl="6" w:tentative="0">
      <w:start w:val="1"/>
      <w:numFmt w:val="decimal"/>
      <w:lvlText w:val="%7."/>
      <w:lvlJc w:val="left"/>
      <w:pPr>
        <w:ind w:left="5250" w:hanging="420"/>
      </w:pPr>
    </w:lvl>
    <w:lvl w:ilvl="7" w:tentative="0">
      <w:start w:val="1"/>
      <w:numFmt w:val="lowerLetter"/>
      <w:lvlText w:val="%8)"/>
      <w:lvlJc w:val="left"/>
      <w:pPr>
        <w:ind w:left="5670" w:hanging="420"/>
      </w:pPr>
    </w:lvl>
    <w:lvl w:ilvl="8" w:tentative="0">
      <w:start w:val="1"/>
      <w:numFmt w:val="lowerRoman"/>
      <w:lvlText w:val="%9."/>
      <w:lvlJc w:val="right"/>
      <w:pPr>
        <w:ind w:left="6090" w:hanging="420"/>
      </w:pPr>
    </w:lvl>
  </w:abstractNum>
  <w:abstractNum w:abstractNumId="2">
    <w:nsid w:val="32EB30F8"/>
    <w:multiLevelType w:val="multilevel"/>
    <w:tmpl w:val="32EB30F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864BC"/>
    <w:multiLevelType w:val="multilevel"/>
    <w:tmpl w:val="46E864BC"/>
    <w:lvl w:ilvl="0" w:tentative="0">
      <w:start w:val="1"/>
      <w:numFmt w:val="decimal"/>
      <w:lvlText w:val="（%1）"/>
      <w:lvlJc w:val="left"/>
      <w:pPr>
        <w:ind w:left="27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3150" w:hanging="420"/>
      </w:pPr>
    </w:lvl>
    <w:lvl w:ilvl="2" w:tentative="0">
      <w:start w:val="1"/>
      <w:numFmt w:val="lowerRoman"/>
      <w:lvlText w:val="%3."/>
      <w:lvlJc w:val="right"/>
      <w:pPr>
        <w:ind w:left="3570" w:hanging="420"/>
      </w:pPr>
    </w:lvl>
    <w:lvl w:ilvl="3" w:tentative="0">
      <w:start w:val="1"/>
      <w:numFmt w:val="decimal"/>
      <w:lvlText w:val="%4."/>
      <w:lvlJc w:val="left"/>
      <w:pPr>
        <w:ind w:left="3990" w:hanging="420"/>
      </w:pPr>
    </w:lvl>
    <w:lvl w:ilvl="4" w:tentative="0">
      <w:start w:val="1"/>
      <w:numFmt w:val="lowerLetter"/>
      <w:lvlText w:val="%5)"/>
      <w:lvlJc w:val="left"/>
      <w:pPr>
        <w:ind w:left="4410" w:hanging="420"/>
      </w:pPr>
    </w:lvl>
    <w:lvl w:ilvl="5" w:tentative="0">
      <w:start w:val="1"/>
      <w:numFmt w:val="lowerRoman"/>
      <w:lvlText w:val="%6."/>
      <w:lvlJc w:val="right"/>
      <w:pPr>
        <w:ind w:left="4830" w:hanging="420"/>
      </w:pPr>
    </w:lvl>
    <w:lvl w:ilvl="6" w:tentative="0">
      <w:start w:val="1"/>
      <w:numFmt w:val="decimal"/>
      <w:lvlText w:val="%7."/>
      <w:lvlJc w:val="left"/>
      <w:pPr>
        <w:ind w:left="5250" w:hanging="420"/>
      </w:pPr>
    </w:lvl>
    <w:lvl w:ilvl="7" w:tentative="0">
      <w:start w:val="1"/>
      <w:numFmt w:val="lowerLetter"/>
      <w:lvlText w:val="%8)"/>
      <w:lvlJc w:val="left"/>
      <w:pPr>
        <w:ind w:left="5670" w:hanging="420"/>
      </w:pPr>
    </w:lvl>
    <w:lvl w:ilvl="8" w:tentative="0">
      <w:start w:val="1"/>
      <w:numFmt w:val="lowerRoman"/>
      <w:lvlText w:val="%9."/>
      <w:lvlJc w:val="right"/>
      <w:pPr>
        <w:ind w:left="6090" w:hanging="420"/>
      </w:pPr>
    </w:lvl>
  </w:abstractNum>
  <w:abstractNum w:abstractNumId="4">
    <w:nsid w:val="62C97DBA"/>
    <w:multiLevelType w:val="multilevel"/>
    <w:tmpl w:val="62C97DBA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642B5B"/>
    <w:multiLevelType w:val="multilevel"/>
    <w:tmpl w:val="72642B5B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D2039C"/>
    <w:multiLevelType w:val="multilevel"/>
    <w:tmpl w:val="7BD203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21619A"/>
    <w:multiLevelType w:val="multilevel"/>
    <w:tmpl w:val="7C21619A"/>
    <w:lvl w:ilvl="0" w:tentative="0">
      <w:start w:val="1"/>
      <w:numFmt w:val="lowerLetter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C2"/>
    <w:rsid w:val="00021C8F"/>
    <w:rsid w:val="00052CF6"/>
    <w:rsid w:val="00054E78"/>
    <w:rsid w:val="0005634B"/>
    <w:rsid w:val="00070D7D"/>
    <w:rsid w:val="00075C73"/>
    <w:rsid w:val="00090AC2"/>
    <w:rsid w:val="00094DA4"/>
    <w:rsid w:val="000B1157"/>
    <w:rsid w:val="000B44F8"/>
    <w:rsid w:val="000C0BCB"/>
    <w:rsid w:val="000E0D33"/>
    <w:rsid w:val="000F3134"/>
    <w:rsid w:val="000F38CB"/>
    <w:rsid w:val="0010683A"/>
    <w:rsid w:val="00116CB4"/>
    <w:rsid w:val="00125AEB"/>
    <w:rsid w:val="00126AC9"/>
    <w:rsid w:val="00135FEA"/>
    <w:rsid w:val="001926DC"/>
    <w:rsid w:val="001935FB"/>
    <w:rsid w:val="001C1BC4"/>
    <w:rsid w:val="001E136C"/>
    <w:rsid w:val="001E1EAA"/>
    <w:rsid w:val="001E7A03"/>
    <w:rsid w:val="001F7BCA"/>
    <w:rsid w:val="00203170"/>
    <w:rsid w:val="002141EB"/>
    <w:rsid w:val="00214490"/>
    <w:rsid w:val="00225546"/>
    <w:rsid w:val="00243891"/>
    <w:rsid w:val="00244AF9"/>
    <w:rsid w:val="00250507"/>
    <w:rsid w:val="00253EF8"/>
    <w:rsid w:val="0026730E"/>
    <w:rsid w:val="00270B6D"/>
    <w:rsid w:val="00275FFB"/>
    <w:rsid w:val="00284968"/>
    <w:rsid w:val="0029137A"/>
    <w:rsid w:val="00293948"/>
    <w:rsid w:val="002B05BC"/>
    <w:rsid w:val="002C1F7D"/>
    <w:rsid w:val="002C5A58"/>
    <w:rsid w:val="002D5A17"/>
    <w:rsid w:val="002E5041"/>
    <w:rsid w:val="002F3530"/>
    <w:rsid w:val="003031E1"/>
    <w:rsid w:val="00307390"/>
    <w:rsid w:val="00307462"/>
    <w:rsid w:val="00331394"/>
    <w:rsid w:val="0033220C"/>
    <w:rsid w:val="003439F2"/>
    <w:rsid w:val="00345B5E"/>
    <w:rsid w:val="003647A6"/>
    <w:rsid w:val="00371DE2"/>
    <w:rsid w:val="00375994"/>
    <w:rsid w:val="00386532"/>
    <w:rsid w:val="00397AA1"/>
    <w:rsid w:val="00397F3F"/>
    <w:rsid w:val="003A783E"/>
    <w:rsid w:val="003B20C6"/>
    <w:rsid w:val="003B34A0"/>
    <w:rsid w:val="003B7180"/>
    <w:rsid w:val="003C78BC"/>
    <w:rsid w:val="003D096D"/>
    <w:rsid w:val="003D7339"/>
    <w:rsid w:val="003D7480"/>
    <w:rsid w:val="003F7E6B"/>
    <w:rsid w:val="0040459D"/>
    <w:rsid w:val="00420490"/>
    <w:rsid w:val="00423411"/>
    <w:rsid w:val="0043597B"/>
    <w:rsid w:val="0044374B"/>
    <w:rsid w:val="00451BCE"/>
    <w:rsid w:val="0045605C"/>
    <w:rsid w:val="00464019"/>
    <w:rsid w:val="00472098"/>
    <w:rsid w:val="00473E13"/>
    <w:rsid w:val="004A022B"/>
    <w:rsid w:val="004A7F46"/>
    <w:rsid w:val="004C0B6B"/>
    <w:rsid w:val="004C6344"/>
    <w:rsid w:val="004F3C5C"/>
    <w:rsid w:val="004F7571"/>
    <w:rsid w:val="0053262D"/>
    <w:rsid w:val="00533FDF"/>
    <w:rsid w:val="005362F4"/>
    <w:rsid w:val="0054642E"/>
    <w:rsid w:val="00547440"/>
    <w:rsid w:val="0056729B"/>
    <w:rsid w:val="00567663"/>
    <w:rsid w:val="0059768E"/>
    <w:rsid w:val="005A2F82"/>
    <w:rsid w:val="005A7C40"/>
    <w:rsid w:val="005C0822"/>
    <w:rsid w:val="005C662F"/>
    <w:rsid w:val="005C7920"/>
    <w:rsid w:val="005E159C"/>
    <w:rsid w:val="0060641B"/>
    <w:rsid w:val="0061272A"/>
    <w:rsid w:val="00623AA7"/>
    <w:rsid w:val="0063784A"/>
    <w:rsid w:val="00645A16"/>
    <w:rsid w:val="006551BB"/>
    <w:rsid w:val="006556C6"/>
    <w:rsid w:val="006747E8"/>
    <w:rsid w:val="00677F64"/>
    <w:rsid w:val="00684491"/>
    <w:rsid w:val="006908BC"/>
    <w:rsid w:val="00690B86"/>
    <w:rsid w:val="006B5D9B"/>
    <w:rsid w:val="006B63AD"/>
    <w:rsid w:val="006B76A5"/>
    <w:rsid w:val="006C79DA"/>
    <w:rsid w:val="006D5D09"/>
    <w:rsid w:val="006D6004"/>
    <w:rsid w:val="006E6FB7"/>
    <w:rsid w:val="00703709"/>
    <w:rsid w:val="00715B3C"/>
    <w:rsid w:val="00716E48"/>
    <w:rsid w:val="007171F6"/>
    <w:rsid w:val="007206FA"/>
    <w:rsid w:val="00720F24"/>
    <w:rsid w:val="00745E7F"/>
    <w:rsid w:val="00760209"/>
    <w:rsid w:val="00761D72"/>
    <w:rsid w:val="00770786"/>
    <w:rsid w:val="007711CA"/>
    <w:rsid w:val="0077334C"/>
    <w:rsid w:val="00777C49"/>
    <w:rsid w:val="00782EB6"/>
    <w:rsid w:val="00791B6E"/>
    <w:rsid w:val="00795434"/>
    <w:rsid w:val="007A0829"/>
    <w:rsid w:val="007A77B5"/>
    <w:rsid w:val="007B2B92"/>
    <w:rsid w:val="007D3372"/>
    <w:rsid w:val="007D3526"/>
    <w:rsid w:val="007E797E"/>
    <w:rsid w:val="00814FF0"/>
    <w:rsid w:val="0082457D"/>
    <w:rsid w:val="00830801"/>
    <w:rsid w:val="008351BB"/>
    <w:rsid w:val="00856B29"/>
    <w:rsid w:val="00856C23"/>
    <w:rsid w:val="00881A34"/>
    <w:rsid w:val="00891494"/>
    <w:rsid w:val="008A6CFF"/>
    <w:rsid w:val="008C115C"/>
    <w:rsid w:val="008E7078"/>
    <w:rsid w:val="008F295C"/>
    <w:rsid w:val="00901374"/>
    <w:rsid w:val="00902082"/>
    <w:rsid w:val="009066A4"/>
    <w:rsid w:val="00921CE8"/>
    <w:rsid w:val="00927676"/>
    <w:rsid w:val="0093454F"/>
    <w:rsid w:val="00935959"/>
    <w:rsid w:val="00936139"/>
    <w:rsid w:val="00943C9A"/>
    <w:rsid w:val="00953C26"/>
    <w:rsid w:val="00964E34"/>
    <w:rsid w:val="00964F4B"/>
    <w:rsid w:val="0098300B"/>
    <w:rsid w:val="009B7DBE"/>
    <w:rsid w:val="009C43FC"/>
    <w:rsid w:val="009D7F50"/>
    <w:rsid w:val="009E3770"/>
    <w:rsid w:val="009E4BC1"/>
    <w:rsid w:val="009F5D1D"/>
    <w:rsid w:val="00A1244D"/>
    <w:rsid w:val="00A161AC"/>
    <w:rsid w:val="00A32747"/>
    <w:rsid w:val="00A35999"/>
    <w:rsid w:val="00A35E8F"/>
    <w:rsid w:val="00A52E00"/>
    <w:rsid w:val="00A5635E"/>
    <w:rsid w:val="00A56D02"/>
    <w:rsid w:val="00A617F1"/>
    <w:rsid w:val="00A61E62"/>
    <w:rsid w:val="00A6318F"/>
    <w:rsid w:val="00A76453"/>
    <w:rsid w:val="00A9330F"/>
    <w:rsid w:val="00AA12DF"/>
    <w:rsid w:val="00AD2ED7"/>
    <w:rsid w:val="00AF7A07"/>
    <w:rsid w:val="00B06C4F"/>
    <w:rsid w:val="00B11961"/>
    <w:rsid w:val="00B16AE2"/>
    <w:rsid w:val="00B2545A"/>
    <w:rsid w:val="00B266C7"/>
    <w:rsid w:val="00B36C1F"/>
    <w:rsid w:val="00B40614"/>
    <w:rsid w:val="00B41686"/>
    <w:rsid w:val="00B546D7"/>
    <w:rsid w:val="00B64130"/>
    <w:rsid w:val="00B84982"/>
    <w:rsid w:val="00B85594"/>
    <w:rsid w:val="00B9571F"/>
    <w:rsid w:val="00B97220"/>
    <w:rsid w:val="00BA3AE4"/>
    <w:rsid w:val="00BB589F"/>
    <w:rsid w:val="00BB6DE8"/>
    <w:rsid w:val="00BD12A0"/>
    <w:rsid w:val="00BE1531"/>
    <w:rsid w:val="00BE7BD0"/>
    <w:rsid w:val="00C023C4"/>
    <w:rsid w:val="00C059C5"/>
    <w:rsid w:val="00C07489"/>
    <w:rsid w:val="00C22902"/>
    <w:rsid w:val="00C269C7"/>
    <w:rsid w:val="00C3078A"/>
    <w:rsid w:val="00C43A5F"/>
    <w:rsid w:val="00C64B38"/>
    <w:rsid w:val="00C67A86"/>
    <w:rsid w:val="00C74568"/>
    <w:rsid w:val="00C83D24"/>
    <w:rsid w:val="00CA0DFA"/>
    <w:rsid w:val="00CA5126"/>
    <w:rsid w:val="00CC3379"/>
    <w:rsid w:val="00CD4363"/>
    <w:rsid w:val="00D0046A"/>
    <w:rsid w:val="00D055A0"/>
    <w:rsid w:val="00D12E9A"/>
    <w:rsid w:val="00D45ECC"/>
    <w:rsid w:val="00D55C49"/>
    <w:rsid w:val="00D63D43"/>
    <w:rsid w:val="00D72A16"/>
    <w:rsid w:val="00D756F6"/>
    <w:rsid w:val="00D75769"/>
    <w:rsid w:val="00D834BC"/>
    <w:rsid w:val="00D95E42"/>
    <w:rsid w:val="00DA3B40"/>
    <w:rsid w:val="00DC62F0"/>
    <w:rsid w:val="00DD29D4"/>
    <w:rsid w:val="00DE0FD1"/>
    <w:rsid w:val="00DE2955"/>
    <w:rsid w:val="00DF0DC8"/>
    <w:rsid w:val="00DF35D3"/>
    <w:rsid w:val="00DF70EE"/>
    <w:rsid w:val="00DF7729"/>
    <w:rsid w:val="00E20519"/>
    <w:rsid w:val="00E30786"/>
    <w:rsid w:val="00E41324"/>
    <w:rsid w:val="00E464C2"/>
    <w:rsid w:val="00E46AAA"/>
    <w:rsid w:val="00E478B7"/>
    <w:rsid w:val="00E47E15"/>
    <w:rsid w:val="00E63D11"/>
    <w:rsid w:val="00E70564"/>
    <w:rsid w:val="00E83E23"/>
    <w:rsid w:val="00E9248D"/>
    <w:rsid w:val="00E93463"/>
    <w:rsid w:val="00EA1CC1"/>
    <w:rsid w:val="00EE37A1"/>
    <w:rsid w:val="00EF095B"/>
    <w:rsid w:val="00EF3085"/>
    <w:rsid w:val="00F03F75"/>
    <w:rsid w:val="00F05F2C"/>
    <w:rsid w:val="00F12DE7"/>
    <w:rsid w:val="00F13541"/>
    <w:rsid w:val="00F1474E"/>
    <w:rsid w:val="00F23A24"/>
    <w:rsid w:val="00F56A07"/>
    <w:rsid w:val="00F63AF8"/>
    <w:rsid w:val="00F83E50"/>
    <w:rsid w:val="00F8456B"/>
    <w:rsid w:val="00F901B1"/>
    <w:rsid w:val="00FB102C"/>
    <w:rsid w:val="00FB2994"/>
    <w:rsid w:val="00FF5EB2"/>
    <w:rsid w:val="00FF62AD"/>
    <w:rsid w:val="2D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5"/>
    <w:semiHidden/>
    <w:uiPriority w:val="99"/>
    <w:rPr>
      <w:color w:val="808080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NCUT</Company>
  <Pages>4</Pages>
  <Words>364</Words>
  <Characters>2081</Characters>
  <Lines>17</Lines>
  <Paragraphs>4</Paragraphs>
  <TotalTime>0</TotalTime>
  <ScaleCrop>false</ScaleCrop>
  <LinksUpToDate>false</LinksUpToDate>
  <CharactersWithSpaces>2441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2017-02-19T15:12:00Z</dcterms:created>
  <dc:creator>Feng</dc:creator>
  <cp:lastModifiedBy>dai</cp:lastModifiedBy>
  <dcterms:modified xsi:type="dcterms:W3CDTF">2017-05-19T03:56:13Z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