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rPr>
      </w:pPr>
      <w:r>
        <w:rPr>
          <w:rFonts w:hint="eastAsia"/>
        </w:rPr>
        <w:t>第三方程序挂接分析设计文档</w:t>
      </w:r>
    </w:p>
    <w:p>
      <w:pPr>
        <w:rPr>
          <w:rFonts w:hint="eastAsia"/>
          <w:lang w:eastAsia="zh-CN"/>
        </w:rPr>
      </w:pPr>
      <w:r>
        <w:rPr>
          <w:rFonts w:hint="eastAsia"/>
          <w:lang w:eastAsia="zh-CN"/>
        </w:rPr>
        <w:t>依据版本：</w:t>
      </w:r>
      <w:r>
        <w:rPr>
          <w:rFonts w:hint="eastAsia"/>
          <w:lang w:val="en-US" w:eastAsia="zh-CN"/>
        </w:rPr>
        <w:t>10.35.40</w:t>
      </w:r>
    </w:p>
    <w:p>
      <w:pPr>
        <w:rPr>
          <w:rFonts w:hint="eastAsia"/>
          <w:lang w:eastAsia="zh-CN"/>
        </w:rPr>
      </w:pPr>
      <w:r>
        <w:rPr>
          <w:rFonts w:hint="eastAsia"/>
          <w:lang w:eastAsia="zh-CN"/>
        </w:rPr>
        <w:t>编制时间：</w:t>
      </w:r>
      <w:r>
        <w:rPr>
          <w:rFonts w:hint="eastAsia"/>
          <w:lang w:val="en-US" w:eastAsia="zh-CN"/>
        </w:rPr>
        <w:t>2017.3.23</w:t>
      </w:r>
    </w:p>
    <w:p>
      <w:pPr>
        <w:pStyle w:val="3"/>
        <w:spacing w:before="0" w:after="0"/>
      </w:pPr>
      <w:r>
        <w:t>一、背景</w:t>
      </w:r>
    </w:p>
    <w:p>
      <w:pPr>
        <w:ind w:left="420" w:leftChars="200" w:firstLine="424" w:firstLineChars="202"/>
      </w:pPr>
      <w:r>
        <w:rPr>
          <w:rFonts w:hint="eastAsia"/>
        </w:rPr>
        <w:t>中联信息系统(ZLHIS)用户据统计有两千多家，PACS用户也有几百家，覆盖全国各个地区，随着医疗信息化行业的发展，各地区、甚至每家医院对PACS的实现细节都有着各自的理解和要求，加上第三方程序的介入，每增加一个程序的功能都需单独进行处理，一是增加了维护量，二是不便于统一管理。</w:t>
      </w:r>
    </w:p>
    <w:p>
      <w:pPr>
        <w:pStyle w:val="3"/>
        <w:spacing w:before="0" w:after="0"/>
      </w:pPr>
      <w:r>
        <w:rPr>
          <w:rFonts w:hint="eastAsia"/>
        </w:rPr>
        <w:t>二、目的</w:t>
      </w:r>
    </w:p>
    <w:p>
      <w:pPr>
        <w:ind w:firstLine="424" w:firstLineChars="202"/>
      </w:pPr>
      <w:r>
        <w:rPr>
          <w:rFonts w:hint="eastAsia"/>
        </w:rPr>
        <w:t>1、提供一个统一的程序管理页面，从而减少维护量</w:t>
      </w:r>
    </w:p>
    <w:p>
      <w:pPr>
        <w:ind w:firstLine="424" w:firstLineChars="202"/>
      </w:pPr>
      <w:r>
        <w:rPr>
          <w:rFonts w:hint="eastAsia"/>
        </w:rPr>
        <w:t>2、只需通过提供的程序进行配置，就能满足用户需求</w:t>
      </w:r>
    </w:p>
    <w:p>
      <w:pPr>
        <w:pStyle w:val="3"/>
        <w:spacing w:before="0" w:after="0"/>
      </w:pPr>
      <w:r>
        <w:t>三、</w:t>
      </w:r>
      <w:r>
        <w:rPr>
          <w:rFonts w:hint="eastAsia"/>
        </w:rPr>
        <w:t>需求分析</w:t>
      </w:r>
    </w:p>
    <w:p>
      <w:pPr>
        <w:ind w:left="420" w:leftChars="200" w:firstLine="4" w:firstLineChars="2"/>
      </w:pPr>
      <w:r>
        <w:rPr>
          <w:rFonts w:hint="eastAsia"/>
        </w:rPr>
        <w:t>1、目前，越来越多的第三方程序功能介入到PACS系统中，而目前的处理方式是：每次都根据第三方提供的文档和程序，在PACS系统相关代码中进行处理，当第三方的程序功能接口或者方法参数等有小小的改动时，我们都要在代码中重新进行处理，这样不仅大大的增加了工作量，并且也不便于管理。</w:t>
      </w:r>
    </w:p>
    <w:p>
      <w:pPr>
        <w:ind w:left="420" w:leftChars="200" w:firstLine="4" w:firstLineChars="2"/>
      </w:pPr>
      <w:r>
        <w:rPr>
          <w:rFonts w:hint="eastAsia"/>
        </w:rPr>
        <w:t>2、根据第三方提供的程序部件，其类型主要分为DLL、EXE这两种，而每种部件在代码中的处理方式都有许多相似之处，比如EXE类型的部件，基本都是通过Shell命令，传入需要的参数，然后实现其功能；再如DLL类型的部件，要么是通过API声明后进行直接调用，要么就是动态创建或引用后调用其方法实现功能。因此完全可以根据其处理的相似性，在PACS程序中由一个界面进行管理和配置，实现接口功能，这样一来，在以后就不必每次去处理代码，只需要在配置界面中根据提供的接口进行功能配置后，就能实现其功能，从而大大减少工作量和维护难度；</w:t>
      </w:r>
    </w:p>
    <w:p>
      <w:pPr>
        <w:ind w:left="420" w:leftChars="200" w:firstLine="4" w:firstLineChars="2"/>
      </w:pPr>
      <w:r>
        <w:rPr>
          <w:rFonts w:hint="eastAsia"/>
        </w:rPr>
        <w:t>3、对程序进行配置时，需要通过查看第三方提供的说明文档后，能对第三方提供程序功能有一定了解，因此配置程序的操作适合以下人员：1）、程序提供者；2）、拥有程序说明文档，并且通过说明文档能够了解如何编写接口实现功能的实施人员；3）、有一定VB编程经验的人员。使用功能的操作人员：影像工作站操作人员。</w:t>
      </w:r>
    </w:p>
    <w:p>
      <w:pPr>
        <w:pStyle w:val="3"/>
        <w:spacing w:before="0" w:after="0"/>
      </w:pPr>
      <w:r>
        <w:t>四、</w:t>
      </w:r>
      <w:r>
        <w:rPr>
          <w:rFonts w:hint="eastAsia"/>
        </w:rPr>
        <w:t>实现分析</w:t>
      </w:r>
    </w:p>
    <w:p>
      <w:pPr>
        <w:ind w:left="420" w:leftChars="200"/>
      </w:pPr>
      <w:r>
        <w:rPr>
          <w:rFonts w:hint="eastAsia"/>
        </w:rPr>
        <w:t>1、开发环境</w:t>
      </w:r>
    </w:p>
    <w:p>
      <w:pPr>
        <w:ind w:left="840" w:leftChars="400"/>
        <w:rPr>
          <w:color w:val="000000" w:themeColor="text1"/>
          <w14:textFill>
            <w14:solidFill>
              <w14:schemeClr w14:val="tx1"/>
            </w14:solidFill>
          </w14:textFill>
        </w:rPr>
      </w:pPr>
      <w:r>
        <w:rPr>
          <w:rFonts w:hint="eastAsia"/>
          <w:color w:val="000000" w:themeColor="text1"/>
          <w14:textFill>
            <w14:solidFill>
              <w14:schemeClr w14:val="tx1"/>
            </w14:solidFill>
          </w14:textFill>
        </w:rPr>
        <w:t>开发语言</w:t>
      </w:r>
      <w:r>
        <w:rPr>
          <w:color w:val="000000" w:themeColor="text1"/>
          <w14:textFill>
            <w14:solidFill>
              <w14:schemeClr w14:val="tx1"/>
            </w14:solidFill>
          </w14:textFill>
        </w:rPr>
        <w:t>VB6.0</w:t>
      </w:r>
      <w:r>
        <w:rPr>
          <w:rFonts w:hint="eastAsia"/>
          <w:color w:val="000000" w:themeColor="text1"/>
          <w14:textFill>
            <w14:solidFill>
              <w14:schemeClr w14:val="tx1"/>
            </w14:solidFill>
          </w14:textFill>
        </w:rPr>
        <w:t>、开发工具</w:t>
      </w:r>
      <w:r>
        <w:rPr>
          <w:color w:val="000000" w:themeColor="text1"/>
          <w14:textFill>
            <w14:solidFill>
              <w14:schemeClr w14:val="tx1"/>
            </w14:solidFill>
          </w14:textFill>
        </w:rPr>
        <w:t>Microsoft Visual Basic</w:t>
      </w:r>
      <w:r>
        <w:rPr>
          <w:rFonts w:hint="eastAsia"/>
          <w:color w:val="000000" w:themeColor="text1"/>
          <w14:textFill>
            <w14:solidFill>
              <w14:schemeClr w14:val="tx1"/>
            </w14:solidFill>
          </w14:textFill>
        </w:rPr>
        <w:t>、数据库</w:t>
      </w:r>
      <w:r>
        <w:rPr>
          <w:color w:val="000000" w:themeColor="text1"/>
          <w14:textFill>
            <w14:solidFill>
              <w14:schemeClr w14:val="tx1"/>
            </w14:solidFill>
          </w14:textFill>
        </w:rPr>
        <w:t>Oracle</w:t>
      </w:r>
      <w:r>
        <w:rPr>
          <w:rFonts w:hint="eastAsia"/>
          <w:color w:val="000000" w:themeColor="text1"/>
          <w14:textFill>
            <w14:solidFill>
              <w14:schemeClr w14:val="tx1"/>
            </w14:solidFill>
          </w14:textFill>
        </w:rPr>
        <w:t>10g。</w:t>
      </w:r>
    </w:p>
    <w:p>
      <w:pPr>
        <w:ind w:left="420" w:leftChars="200"/>
      </w:pPr>
      <w:r>
        <w:rPr>
          <w:rFonts w:hint="eastAsia"/>
          <w:color w:val="000000" w:themeColor="text1"/>
          <w14:textFill>
            <w14:solidFill>
              <w14:schemeClr w14:val="tx1"/>
            </w14:solidFill>
          </w14:textFill>
        </w:rPr>
        <w:t>2、</w:t>
      </w:r>
      <w:r>
        <w:rPr>
          <w:rFonts w:hint="eastAsia"/>
        </w:rPr>
        <w:t>实现原理</w:t>
      </w:r>
    </w:p>
    <w:p>
      <w:pPr>
        <w:ind w:left="420" w:leftChars="200"/>
      </w:pPr>
      <w:r>
        <w:rPr>
          <w:rFonts w:hint="eastAsia"/>
        </w:rPr>
        <w:tab/>
      </w:r>
      <w:r>
        <w:rPr>
          <w:rFonts w:hint="eastAsia"/>
        </w:rPr>
        <w:t>由于所有的第三方程序都在同一个界面中进行配置，而不同程序的方法和调用方式等都存在着一定的差异，因此在配置界面中，直接根据界面的配置项直接生成VBS脚本，这样动态执行生成的脚本，便可达到统一管理的目的。</w:t>
      </w:r>
    </w:p>
    <w:p>
      <w:pPr>
        <w:ind w:left="840" w:leftChars="400"/>
      </w:pPr>
      <w:r>
        <w:rPr>
          <w:rFonts w:hint="eastAsia"/>
        </w:rPr>
        <w:t>1）、在VB6.0中，执行一个DLL、EXE（以下统称为功能部件）中具体某个功能，根据其类型，大致可以分为以下三种执行模式：</w:t>
      </w:r>
    </w:p>
    <w:p>
      <w:pPr>
        <w:pStyle w:val="15"/>
        <w:numPr>
          <w:ilvl w:val="0"/>
          <w:numId w:val="1"/>
        </w:numPr>
        <w:ind w:firstLineChars="0"/>
      </w:pPr>
      <w:r>
        <w:rPr>
          <w:rFonts w:hint="eastAsia"/>
        </w:rPr>
        <w:t>Shell命令模式</w:t>
      </w:r>
    </w:p>
    <w:p>
      <w:r>
        <w:rPr>
          <w:rFonts w:hint="eastAsia"/>
        </w:rPr>
        <w:tab/>
      </w:r>
      <w:r>
        <w:rPr>
          <w:rFonts w:hint="eastAsia"/>
        </w:rPr>
        <w:tab/>
      </w:r>
      <w:r>
        <w:rPr>
          <w:rFonts w:hint="eastAsia"/>
        </w:rPr>
        <w:tab/>
      </w:r>
      <w:r>
        <w:rPr>
          <w:rFonts w:hint="eastAsia"/>
        </w:rPr>
        <w:t>此种模式一般针对于可执行文件。在VBS脚本中其基本语法如下图所示：</w:t>
      </w:r>
    </w:p>
    <w:p>
      <w:r>
        <w:rPr>
          <w:rFonts w:hint="eastAsia"/>
        </w:rPr>
        <w:tab/>
      </w:r>
      <w:r>
        <w:rPr>
          <w:rFonts w:hint="eastAsia"/>
        </w:rPr>
        <w:tab/>
      </w:r>
      <w:r>
        <w:rPr>
          <w:rFonts w:hint="eastAsia"/>
        </w:rPr>
        <w:tab/>
      </w:r>
      <w:r>
        <w:drawing>
          <wp:inline distT="0" distB="0" distL="0" distR="0">
            <wp:extent cx="4368800" cy="7162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4373800" cy="717028"/>
                    </a:xfrm>
                    <a:prstGeom prst="rect">
                      <a:avLst/>
                    </a:prstGeom>
                  </pic:spPr>
                </pic:pic>
              </a:graphicData>
            </a:graphic>
          </wp:inline>
        </w:drawing>
      </w:r>
    </w:p>
    <w:p>
      <w:pPr>
        <w:pStyle w:val="15"/>
        <w:numPr>
          <w:ilvl w:val="0"/>
          <w:numId w:val="1"/>
        </w:numPr>
        <w:ind w:firstLineChars="0"/>
      </w:pPr>
      <w:r>
        <w:rPr>
          <w:rFonts w:hint="eastAsia"/>
        </w:rPr>
        <w:t>API声明模式</w:t>
      </w:r>
    </w:p>
    <w:p>
      <w:pPr>
        <w:ind w:left="840" w:leftChars="400"/>
      </w:pPr>
      <w:r>
        <w:rPr>
          <w:rFonts w:hint="eastAsia"/>
        </w:rPr>
        <w:tab/>
      </w:r>
      <w:r>
        <w:rPr>
          <w:rFonts w:hint="eastAsia"/>
        </w:rPr>
        <w:t>如第三方给我们提供的功能部件不能动态创建，而是提供方法及其定义情况，此种需要我们先在程序中声明后再调用，这时便需使用API声明模式。在VBS脚本中其基本语法如下图所示：</w:t>
      </w:r>
    </w:p>
    <w:p>
      <w:pPr>
        <w:ind w:left="840" w:leftChars="400"/>
      </w:pPr>
      <w:r>
        <w:rPr>
          <w:rFonts w:hint="eastAsia"/>
        </w:rPr>
        <w:tab/>
      </w:r>
      <w:r>
        <w:drawing>
          <wp:inline distT="0" distB="0" distL="0" distR="0">
            <wp:extent cx="4382135" cy="92773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4378840" cy="927504"/>
                    </a:xfrm>
                    <a:prstGeom prst="rect">
                      <a:avLst/>
                    </a:prstGeom>
                  </pic:spPr>
                </pic:pic>
              </a:graphicData>
            </a:graphic>
          </wp:inline>
        </w:drawing>
      </w:r>
    </w:p>
    <w:p>
      <w:pPr>
        <w:pStyle w:val="15"/>
        <w:numPr>
          <w:ilvl w:val="0"/>
          <w:numId w:val="1"/>
        </w:numPr>
        <w:ind w:firstLineChars="0"/>
      </w:pPr>
      <w:r>
        <w:rPr>
          <w:rFonts w:hint="eastAsia"/>
        </w:rPr>
        <w:t>动态创建模式</w:t>
      </w:r>
    </w:p>
    <w:p>
      <w:pPr>
        <w:ind w:left="840" w:leftChars="400"/>
      </w:pPr>
      <w:r>
        <w:rPr>
          <w:rFonts w:hint="eastAsia"/>
        </w:rPr>
        <w:tab/>
      </w:r>
      <w:r>
        <w:rPr>
          <w:rFonts w:hint="eastAsia"/>
        </w:rPr>
        <w:t>此种模式适用于可以在VB6.0中动态创建的部件，对于此种部件，在VB6.0中可以轻松获得它的内部信息，其中包括部件所包含的类，每个类中所包含的属性和方法，以及每个方法中所包含的参数，当然前提是这些数据信息处于可访问级别的。在VBS脚本中其基本语法如下图所示：</w:t>
      </w:r>
    </w:p>
    <w:p>
      <w:r>
        <w:rPr>
          <w:rFonts w:hint="eastAsia"/>
        </w:rPr>
        <w:tab/>
      </w:r>
      <w:r>
        <w:rPr>
          <w:rFonts w:hint="eastAsia"/>
        </w:rPr>
        <w:tab/>
      </w:r>
      <w:r>
        <w:rPr>
          <w:rFonts w:hint="eastAsia"/>
        </w:rPr>
        <w:tab/>
      </w:r>
      <w:r>
        <w:drawing>
          <wp:inline distT="0" distB="0" distL="0" distR="0">
            <wp:extent cx="4197350" cy="866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96007" cy="866249"/>
                    </a:xfrm>
                    <a:prstGeom prst="rect">
                      <a:avLst/>
                    </a:prstGeom>
                  </pic:spPr>
                </pic:pic>
              </a:graphicData>
            </a:graphic>
          </wp:inline>
        </w:drawing>
      </w:r>
    </w:p>
    <w:p>
      <w:pPr>
        <w:ind w:left="840" w:leftChars="400"/>
      </w:pPr>
      <w:r>
        <w:rPr>
          <w:rFonts w:hint="eastAsia"/>
        </w:rPr>
        <w:t>2）、</w:t>
      </w:r>
      <w:r>
        <w:t>基于这三种模式，对功能部件进行配置，然后根据配置自动</w:t>
      </w:r>
      <w:r>
        <w:rPr>
          <w:rFonts w:hint="eastAsia"/>
        </w:rPr>
        <w:t>生成VBS脚本，选择不同功能，执行相应的VBS脚本，实现其功能；</w:t>
      </w:r>
    </w:p>
    <w:p>
      <w:pPr>
        <w:ind w:left="420" w:leftChars="200"/>
      </w:pPr>
      <w:r>
        <w:rPr>
          <w:rFonts w:hint="eastAsia"/>
        </w:rPr>
        <w:t>3、实现步骤</w:t>
      </w:r>
    </w:p>
    <w:p>
      <w:pPr>
        <w:ind w:left="840" w:leftChars="400"/>
      </w:pPr>
      <w:r>
        <w:rPr>
          <w:rFonts w:hint="eastAsia"/>
        </w:rPr>
        <w:t>3.1、从本地读取第三方程序部件，读取部件信息；</w:t>
      </w:r>
    </w:p>
    <w:p>
      <w:pPr>
        <w:ind w:left="840" w:leftChars="400"/>
      </w:pPr>
      <w:r>
        <w:rPr>
          <w:rFonts w:hint="eastAsia"/>
        </w:rPr>
        <w:t>3.2、根据程序部件信息，配置需要的功能方法及参数，同时生成VBS脚本；</w:t>
      </w:r>
    </w:p>
    <w:p>
      <w:pPr>
        <w:ind w:left="840" w:leftChars="400"/>
      </w:pPr>
      <w:r>
        <w:rPr>
          <w:rFonts w:hint="eastAsia"/>
        </w:rPr>
        <w:t>3.3、根据配置信息，加载菜单功能按钮；</w:t>
      </w:r>
    </w:p>
    <w:p>
      <w:pPr>
        <w:ind w:left="840" w:leftChars="400"/>
      </w:pPr>
      <w:r>
        <w:rPr>
          <w:rFonts w:hint="eastAsia"/>
        </w:rPr>
        <w:t>3.4、根据选择的菜单功能按钮，读取并解析其VBS脚本，实现功能。</w:t>
      </w:r>
    </w:p>
    <w:p>
      <w:pPr>
        <w:pStyle w:val="3"/>
        <w:spacing w:before="0" w:after="0"/>
      </w:pPr>
      <w:r>
        <w:rPr>
          <w:rFonts w:hint="eastAsia"/>
        </w:rPr>
        <w:t>五、详细设计</w:t>
      </w:r>
    </w:p>
    <w:p>
      <w:pPr>
        <w:ind w:left="420" w:leftChars="200"/>
      </w:pPr>
      <w:r>
        <w:rPr>
          <w:rFonts w:hint="eastAsia"/>
        </w:rPr>
        <w:t>1、程序设计</w:t>
      </w:r>
    </w:p>
    <w:p>
      <w:pPr>
        <w:ind w:left="840" w:leftChars="400"/>
      </w:pPr>
      <w:r>
        <w:rPr>
          <w:rFonts w:hint="eastAsia"/>
        </w:rPr>
        <w:t>配置界面如下图所示：</w:t>
      </w:r>
    </w:p>
    <w:p>
      <w:pPr>
        <w:ind w:left="840" w:leftChars="400"/>
      </w:pPr>
    </w:p>
    <w:p>
      <w:pPr>
        <w:ind w:left="840" w:leftChars="400"/>
      </w:pPr>
      <w:r>
        <w:rPr>
          <w:rFonts w:hint="eastAsia"/>
        </w:rPr>
        <w:t>1.1、选择功能部件，加载信息</w:t>
      </w:r>
    </w:p>
    <w:p>
      <w:pPr>
        <w:ind w:left="1260" w:leftChars="600"/>
        <w:rPr>
          <w:rFonts w:hint="eastAsia"/>
        </w:rPr>
      </w:pPr>
      <w:r>
        <w:rPr>
          <w:rFonts w:hint="eastAsia"/>
        </w:rPr>
        <w:t>1）、选择需要增加的程序部件的所属站点，如选择影像医技工作站，则此功能部件的功能只允许在影像医技工作站中使用。</w:t>
      </w:r>
    </w:p>
    <w:p>
      <w:pPr>
        <w:rPr>
          <w:rFonts w:hint="eastAsia"/>
        </w:rPr>
      </w:pPr>
    </w:p>
    <w:p>
      <w:pPr>
        <w:numPr>
          <w:ilvl w:val="0"/>
          <w:numId w:val="2"/>
        </w:numPr>
        <w:ind w:left="1260" w:leftChars="600"/>
        <w:rPr>
          <w:rFonts w:hint="eastAsia"/>
        </w:rPr>
      </w:pPr>
      <w:r>
        <w:rPr>
          <w:rFonts w:hint="eastAsia"/>
        </w:rPr>
        <w:t>、击图中的</w:t>
      </w:r>
      <w:r>
        <w:drawing>
          <wp:inline distT="0" distB="0" distL="0" distR="0">
            <wp:extent cx="110490" cy="14605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11760" cy="147320"/>
                    </a:xfrm>
                    <a:prstGeom prst="rect">
                      <a:avLst/>
                    </a:prstGeom>
                  </pic:spPr>
                </pic:pic>
              </a:graphicData>
            </a:graphic>
          </wp:inline>
        </w:drawing>
      </w:r>
      <w:r>
        <w:rPr>
          <w:rFonts w:hint="eastAsia"/>
        </w:rPr>
        <w:t>按钮，选择一个功能部件，在程序路径文本框中会显示选择的文件的绝对路径，若选择的部件可以动态创建，则在执行类型中会自动定位到动态创建模式，并且不允许更改，在程序集合下拉框中会加载此部件中所包含的类信息；若不可以动态创建，则为Shell命令模式或API声明模式（默认为Shell命令模式），此时操作人员根据提供的部件自行确定使用哪种模式，程序集合下拉框将处于禁用状态。</w:t>
      </w:r>
    </w:p>
    <w:p>
      <w:pPr>
        <w:numPr>
          <w:ilvl w:val="0"/>
          <w:numId w:val="0"/>
        </w:numPr>
      </w:pPr>
      <w:r>
        <w:rPr>
          <w:rFonts w:hint="eastAsia"/>
          <w:lang w:val="en-US" w:eastAsia="zh-CN"/>
        </w:rPr>
        <w:t xml:space="preserve">             </w:t>
      </w:r>
    </w:p>
    <w:p>
      <w:pPr>
        <w:ind w:left="840" w:leftChars="400"/>
        <w:rPr>
          <w:rFonts w:hint="eastAsia"/>
        </w:rPr>
      </w:pPr>
      <w:r>
        <w:drawing>
          <wp:anchor distT="0" distB="0" distL="114300" distR="114300" simplePos="0" relativeHeight="251658240" behindDoc="0" locked="0" layoutInCell="1" allowOverlap="1">
            <wp:simplePos x="0" y="0"/>
            <wp:positionH relativeFrom="column">
              <wp:posOffset>809625</wp:posOffset>
            </wp:positionH>
            <wp:positionV relativeFrom="paragraph">
              <wp:posOffset>49530</wp:posOffset>
            </wp:positionV>
            <wp:extent cx="4459605" cy="2460625"/>
            <wp:effectExtent l="0" t="0" r="17145" b="15875"/>
            <wp:wrapTopAndBottom/>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4459605" cy="2460625"/>
                    </a:xfrm>
                    <a:prstGeom prst="rect">
                      <a:avLst/>
                    </a:prstGeom>
                    <a:noFill/>
                    <a:ln w="9525">
                      <a:noFill/>
                    </a:ln>
                  </pic:spPr>
                </pic:pic>
              </a:graphicData>
            </a:graphic>
          </wp:anchor>
        </w:drawing>
      </w:r>
      <w:r>
        <w:rPr>
          <w:rFonts w:hint="eastAsia"/>
        </w:rPr>
        <w:t>1.2、根据部件信息，配置功能</w:t>
      </w:r>
    </w:p>
    <w:p>
      <w:pPr>
        <w:ind w:left="840" w:leftChars="400"/>
        <w:rPr>
          <w:rFonts w:hint="eastAsia"/>
        </w:rPr>
      </w:pPr>
    </w:p>
    <w:p>
      <w:pPr>
        <w:ind w:left="1260" w:leftChars="600"/>
      </w:pPr>
      <w:r>
        <w:rPr>
          <w:rFonts w:hint="eastAsia"/>
        </w:rPr>
        <w:t>1）、新增功能</w:t>
      </w:r>
    </w:p>
    <w:p>
      <w:pPr>
        <w:ind w:left="1260" w:leftChars="600"/>
        <w:rPr>
          <w:rFonts w:hint="eastAsia"/>
        </w:rPr>
      </w:pPr>
      <w:r>
        <w:rPr>
          <w:rFonts w:hint="eastAsia"/>
        </w:rPr>
        <w:tab/>
      </w:r>
      <w:r>
        <w:rPr>
          <w:rFonts w:hint="eastAsia"/>
        </w:rPr>
        <w:t>在确定执行类型和程序集合后，便可以新增功能，点击“添加功能”按钮，新增一行，在其中对应填入功能名称，是否启用及对应功能执行的方法名称，执行一个功能可能会执行功能部件中的多个方法，这时只需在“对应方法”列按调用顺序写入方法名称，然后进行对应方法的参数配置即可。动态创建模式时，“对应方法”列会自动加载所选择的程序集中包含的所有方法，选择需要执行的方法即可；</w:t>
      </w:r>
    </w:p>
    <w:p>
      <w:pPr>
        <w:ind w:left="1260" w:leftChars="600"/>
        <w:rPr>
          <w:rFonts w:hint="eastAsia"/>
        </w:rPr>
      </w:pPr>
    </w:p>
    <w:p>
      <w:pPr>
        <w:ind w:left="1260" w:leftChars="600"/>
      </w:pPr>
      <w:r>
        <w:rPr>
          <w:rFonts w:hint="eastAsia"/>
        </w:rPr>
        <w:t>2）、参数配置</w:t>
      </w:r>
    </w:p>
    <w:p>
      <w:pPr>
        <w:ind w:left="1260" w:leftChars="600"/>
        <w:rPr>
          <w:rFonts w:hint="eastAsia"/>
        </w:rPr>
      </w:pPr>
      <w:r>
        <w:rPr>
          <w:rFonts w:hint="eastAsia"/>
        </w:rPr>
        <w:tab/>
      </w:r>
      <w:r>
        <w:rPr>
          <w:rFonts w:hint="eastAsia"/>
        </w:rPr>
        <w:t>配置好功能后，便可配置对应的参数了（动态创建模式时，会根据选择的功能方法，自动将其包含的参数加载到参数配置列表），点击“添加参数”按钮，新增一行，在其中填入对应参数名称，参数类型和参数值即可；</w:t>
      </w:r>
    </w:p>
    <w:p>
      <w:pPr>
        <w:ind w:left="1260" w:leftChars="600"/>
        <w:rPr>
          <w:rFonts w:hint="eastAsia"/>
        </w:rPr>
      </w:pPr>
    </w:p>
    <w:p>
      <w:pPr>
        <w:ind w:left="1260" w:leftChars="600"/>
      </w:pPr>
      <w:r>
        <w:rPr>
          <w:rFonts w:hint="eastAsia"/>
        </w:rPr>
        <w:t>3）、参数类型</w:t>
      </w:r>
    </w:p>
    <w:p>
      <w:pPr>
        <w:ind w:left="1680" w:leftChars="800"/>
      </w:pPr>
      <w:r>
        <w:rPr>
          <w:rFonts w:hint="eastAsia"/>
        </w:rPr>
        <w:t>a、预定义参数：即可以从程序中时直接读取的参数，如门诊号、住院号等基本数据；当参数类型选择为“预定义”后，则“参数值”会自动加载定义好的参数，选择需要的参数即可；</w:t>
      </w:r>
    </w:p>
    <w:p>
      <w:pPr>
        <w:ind w:left="1680" w:leftChars="800"/>
        <w:rPr>
          <w:rFonts w:hint="eastAsia"/>
          <w:lang w:eastAsia="zh-CN"/>
        </w:rPr>
      </w:pPr>
      <w:r>
        <w:rPr>
          <w:rFonts w:hint="eastAsia"/>
        </w:rPr>
        <w:t>b、字符串参数：参数值是固定的字符串类型</w:t>
      </w:r>
      <w:r>
        <w:rPr>
          <w:rFonts w:hint="eastAsia"/>
          <w:lang w:eastAsia="zh-CN"/>
        </w:rPr>
        <w:t>，注意若选择字符串类型，可以点击“配置”弹出“语句构造”对话框用于输入参数，“语句构造”窗体中有一个“插入参数”按钮，效果等价于预定义类型。</w:t>
      </w:r>
    </w:p>
    <w:p>
      <w:pPr>
        <w:ind w:left="1680" w:leftChars="800"/>
        <w:rPr>
          <w:rFonts w:hint="eastAsia"/>
          <w:lang w:eastAsia="zh-CN"/>
        </w:rPr>
      </w:pPr>
    </w:p>
    <w:p>
      <w:pPr>
        <w:ind w:left="1680" w:leftChars="800"/>
      </w:pPr>
      <w:r>
        <w:drawing>
          <wp:inline distT="0" distB="0" distL="114300" distR="114300">
            <wp:extent cx="3858895" cy="1250950"/>
            <wp:effectExtent l="0" t="0" r="825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858895" cy="1250950"/>
                    </a:xfrm>
                    <a:prstGeom prst="rect">
                      <a:avLst/>
                    </a:prstGeom>
                    <a:noFill/>
                    <a:ln w="9525">
                      <a:noFill/>
                    </a:ln>
                  </pic:spPr>
                </pic:pic>
              </a:graphicData>
            </a:graphic>
          </wp:inline>
        </w:drawing>
      </w:r>
    </w:p>
    <w:p>
      <w:pPr>
        <w:ind w:left="1680" w:leftChars="800"/>
      </w:pPr>
    </w:p>
    <w:p>
      <w:pPr>
        <w:ind w:left="1680" w:leftChars="800"/>
      </w:pPr>
      <w:r>
        <w:drawing>
          <wp:inline distT="0" distB="0" distL="114300" distR="114300">
            <wp:extent cx="3837940" cy="2124075"/>
            <wp:effectExtent l="0" t="0" r="1016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837940" cy="2124075"/>
                    </a:xfrm>
                    <a:prstGeom prst="rect">
                      <a:avLst/>
                    </a:prstGeom>
                    <a:noFill/>
                    <a:ln w="9525">
                      <a:noFill/>
                    </a:ln>
                  </pic:spPr>
                </pic:pic>
              </a:graphicData>
            </a:graphic>
          </wp:inline>
        </w:drawing>
      </w:r>
    </w:p>
    <w:p>
      <w:pPr>
        <w:ind w:left="1680" w:leftChars="800"/>
      </w:pPr>
    </w:p>
    <w:p>
      <w:pPr>
        <w:ind w:left="1680" w:leftChars="800"/>
        <w:rPr>
          <w:rFonts w:hint="eastAsia" w:eastAsiaTheme="minorEastAsia"/>
          <w:lang w:eastAsia="zh-CN"/>
        </w:rPr>
      </w:pPr>
      <w:r>
        <w:rPr>
          <w:rFonts w:hint="eastAsia"/>
          <w:lang w:eastAsia="zh-CN"/>
        </w:rPr>
        <w:t>例如：按照下图的参数配置</w:t>
      </w:r>
    </w:p>
    <w:p>
      <w:pPr>
        <w:ind w:left="1680" w:leftChars="800"/>
      </w:pPr>
      <w:r>
        <w:drawing>
          <wp:inline distT="0" distB="0" distL="114300" distR="114300">
            <wp:extent cx="3862070" cy="2092960"/>
            <wp:effectExtent l="0" t="0" r="5080" b="254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3862070" cy="2092960"/>
                    </a:xfrm>
                    <a:prstGeom prst="rect">
                      <a:avLst/>
                    </a:prstGeom>
                    <a:noFill/>
                    <a:ln w="9525">
                      <a:noFill/>
                    </a:ln>
                  </pic:spPr>
                </pic:pic>
              </a:graphicData>
            </a:graphic>
          </wp:inline>
        </w:drawing>
      </w:r>
    </w:p>
    <w:p>
      <w:pPr>
        <w:ind w:left="1680" w:leftChars="800"/>
      </w:pPr>
    </w:p>
    <w:p>
      <w:pPr>
        <w:ind w:left="1680" w:leftChars="800"/>
        <w:rPr>
          <w:rFonts w:hint="eastAsia"/>
          <w:lang w:eastAsia="zh-CN"/>
        </w:rPr>
      </w:pPr>
      <w:r>
        <w:rPr>
          <w:rFonts w:hint="eastAsia"/>
          <w:lang w:eastAsia="zh-CN"/>
        </w:rPr>
        <w:t>可以达到这样的效果：</w:t>
      </w:r>
    </w:p>
    <w:p>
      <w:pPr>
        <w:ind w:left="1680" w:leftChars="800"/>
        <w:rPr>
          <w:rFonts w:hint="eastAsia"/>
          <w:lang w:eastAsia="zh-CN"/>
        </w:rPr>
      </w:pPr>
      <w:r>
        <w:drawing>
          <wp:inline distT="0" distB="0" distL="114300" distR="114300">
            <wp:extent cx="2520315" cy="1581150"/>
            <wp:effectExtent l="0" t="0" r="1333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2520315" cy="1581150"/>
                    </a:xfrm>
                    <a:prstGeom prst="rect">
                      <a:avLst/>
                    </a:prstGeom>
                    <a:noFill/>
                    <a:ln w="9525">
                      <a:noFill/>
                    </a:ln>
                  </pic:spPr>
                </pic:pic>
              </a:graphicData>
            </a:graphic>
          </wp:inline>
        </w:drawing>
      </w:r>
    </w:p>
    <w:p>
      <w:pPr>
        <w:ind w:left="1680" w:leftChars="800"/>
      </w:pPr>
      <w:r>
        <w:rPr>
          <w:rFonts w:hint="eastAsia"/>
        </w:rPr>
        <w:t>c、数字型参数：参数值是固定的数字类型；</w:t>
      </w:r>
    </w:p>
    <w:p>
      <w:pPr>
        <w:ind w:left="1680" w:leftChars="800"/>
        <w:rPr>
          <w:rFonts w:hint="eastAsia"/>
        </w:rPr>
      </w:pPr>
      <w:r>
        <w:rPr>
          <w:rFonts w:hint="eastAsia"/>
        </w:rPr>
        <w:t>d、布尔型参数：参数值是固定的布尔类型；</w:t>
      </w:r>
    </w:p>
    <w:p>
      <w:pPr>
        <w:ind w:left="1680" w:leftChars="800"/>
        <w:rPr>
          <w:rFonts w:hint="eastAsia"/>
        </w:rPr>
      </w:pPr>
    </w:p>
    <w:p>
      <w:pPr>
        <w:ind w:left="840" w:leftChars="400"/>
        <w:rPr>
          <w:rFonts w:hint="eastAsia"/>
        </w:rPr>
      </w:pPr>
      <w:r>
        <w:rPr>
          <w:rFonts w:hint="eastAsia"/>
        </w:rPr>
        <w:t>1.3、加菜载单</w:t>
      </w:r>
    </w:p>
    <w:p>
      <w:pPr>
        <w:ind w:left="840" w:leftChars="400" w:firstLine="420" w:firstLineChars="0"/>
        <w:rPr>
          <w:rFonts w:hint="eastAsia" w:eastAsiaTheme="minorEastAsia"/>
          <w:lang w:eastAsia="zh-CN"/>
        </w:rPr>
      </w:pPr>
      <w:r>
        <w:rPr>
          <w:rFonts w:hint="eastAsia"/>
          <w:lang w:eastAsia="zh-CN"/>
        </w:rPr>
        <w:t>配置的插件将以功能名称为名称生成如下的菜单。</w:t>
      </w:r>
    </w:p>
    <w:p>
      <w:pPr>
        <w:ind w:left="1260" w:leftChars="600" w:firstLine="420" w:firstLineChars="0"/>
      </w:pPr>
      <w:r>
        <w:drawing>
          <wp:inline distT="0" distB="0" distL="114300" distR="114300">
            <wp:extent cx="1390650" cy="3850640"/>
            <wp:effectExtent l="0" t="0" r="0" b="165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1390650" cy="3850640"/>
                    </a:xfrm>
                    <a:prstGeom prst="rect">
                      <a:avLst/>
                    </a:prstGeom>
                    <a:noFill/>
                    <a:ln w="9525">
                      <a:noFill/>
                    </a:ln>
                  </pic:spPr>
                </pic:pic>
              </a:graphicData>
            </a:graphic>
          </wp:inline>
        </w:drawing>
      </w:r>
      <w:r>
        <w:drawing>
          <wp:inline distT="0" distB="0" distL="114300" distR="114300">
            <wp:extent cx="1581150" cy="127635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1581150" cy="1276350"/>
                    </a:xfrm>
                    <a:prstGeom prst="rect">
                      <a:avLst/>
                    </a:prstGeom>
                    <a:noFill/>
                    <a:ln w="9525">
                      <a:noFill/>
                    </a:ln>
                  </pic:spPr>
                </pic:pic>
              </a:graphicData>
            </a:graphic>
          </wp:inline>
        </w:drawing>
      </w:r>
    </w:p>
    <w:p>
      <w:pPr>
        <w:ind w:left="1260" w:leftChars="600" w:firstLine="420" w:firstLineChars="0"/>
        <w:rPr>
          <w:rFonts w:hint="eastAsia"/>
          <w:lang w:eastAsia="zh-CN"/>
        </w:rPr>
      </w:pPr>
      <w:r>
        <w:rPr>
          <w:rFonts w:hint="eastAsia"/>
          <w:lang w:eastAsia="zh-CN"/>
        </w:rPr>
        <w:t>右图中功能配置</w:t>
      </w:r>
      <w:r>
        <w:rPr>
          <w:rFonts w:hint="eastAsia"/>
          <w:lang w:val="en-US" w:eastAsia="zh-CN"/>
        </w:rPr>
        <w:t>-功能列表</w:t>
      </w:r>
      <w:r>
        <w:rPr>
          <w:rFonts w:hint="eastAsia"/>
          <w:lang w:eastAsia="zh-CN"/>
        </w:rPr>
        <w:t>的“启用功能”参数决定在菜单中是否可用。</w:t>
      </w:r>
    </w:p>
    <w:p>
      <w:pPr>
        <w:ind w:left="1260" w:leftChars="600" w:firstLine="420" w:firstLineChars="0"/>
        <w:rPr>
          <w:rFonts w:hint="eastAsia"/>
          <w:lang w:eastAsia="zh-CN"/>
        </w:rPr>
      </w:pPr>
    </w:p>
    <w:p>
      <w:pPr>
        <w:ind w:left="420" w:leftChars="0" w:firstLine="420" w:firstLineChars="0"/>
        <w:rPr>
          <w:rFonts w:hint="eastAsia"/>
          <w:lang w:val="en-US" w:eastAsia="zh-CN"/>
        </w:rPr>
      </w:pPr>
      <w:r>
        <w:rPr>
          <w:rFonts w:hint="eastAsia"/>
          <w:lang w:val="en-US" w:eastAsia="zh-CN"/>
        </w:rPr>
        <w:t>1.4、工具栏菜单与右键菜单</w:t>
      </w:r>
    </w:p>
    <w:p>
      <w:pPr>
        <w:ind w:left="840" w:leftChars="0" w:firstLine="420" w:firstLineChars="0"/>
        <w:rPr>
          <w:rFonts w:hint="eastAsia"/>
          <w:lang w:val="en-US" w:eastAsia="zh-CN"/>
        </w:rPr>
      </w:pPr>
      <w:r>
        <w:rPr>
          <w:rFonts w:hint="eastAsia"/>
          <w:lang w:val="en-US" w:eastAsia="zh-CN"/>
        </w:rPr>
        <w:t>配置插件时，加入工具栏和加入右键菜单参数，设置这两个参数可以决定参数是否被添加到工具栏中或鼠标右键菜单中方便执行。同时，菜单可用性仍然被“启用功能”控制。</w:t>
      </w:r>
    </w:p>
    <w:p>
      <w:pPr>
        <w:ind w:left="840" w:leftChars="0" w:firstLine="420" w:firstLineChars="0"/>
      </w:pPr>
      <w:r>
        <w:drawing>
          <wp:inline distT="0" distB="0" distL="114300" distR="114300">
            <wp:extent cx="3659505" cy="1170305"/>
            <wp:effectExtent l="0" t="0" r="17145" b="1079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3659505" cy="1170305"/>
                    </a:xfrm>
                    <a:prstGeom prst="rect">
                      <a:avLst/>
                    </a:prstGeom>
                    <a:noFill/>
                    <a:ln w="9525">
                      <a:noFill/>
                    </a:ln>
                  </pic:spPr>
                </pic:pic>
              </a:graphicData>
            </a:graphic>
          </wp:inline>
        </w:drawing>
      </w:r>
    </w:p>
    <w:p>
      <w:pPr>
        <w:ind w:left="840" w:leftChars="0" w:firstLine="420" w:firstLineChars="0"/>
        <w:rPr>
          <w:rFonts w:hint="eastAsia"/>
          <w:lang w:eastAsia="zh-CN"/>
        </w:rPr>
      </w:pPr>
    </w:p>
    <w:p>
      <w:pPr>
        <w:ind w:left="840" w:leftChars="0" w:firstLine="420" w:firstLineChars="0"/>
        <w:rPr>
          <w:rFonts w:hint="eastAsia" w:eastAsiaTheme="minorEastAsia"/>
          <w:lang w:eastAsia="zh-CN"/>
        </w:rPr>
      </w:pPr>
      <w:r>
        <w:rPr>
          <w:rFonts w:hint="eastAsia"/>
          <w:lang w:eastAsia="zh-CN"/>
        </w:rPr>
        <w:t>工具栏效果如下：</w:t>
      </w:r>
    </w:p>
    <w:p>
      <w:pPr>
        <w:ind w:left="840" w:leftChars="0" w:firstLine="420" w:firstLineChars="0"/>
      </w:pPr>
      <w:r>
        <w:drawing>
          <wp:inline distT="0" distB="0" distL="114300" distR="114300">
            <wp:extent cx="3475990" cy="514350"/>
            <wp:effectExtent l="0" t="0" r="1016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3475990" cy="514350"/>
                    </a:xfrm>
                    <a:prstGeom prst="rect">
                      <a:avLst/>
                    </a:prstGeom>
                    <a:noFill/>
                    <a:ln w="9525">
                      <a:noFill/>
                    </a:ln>
                  </pic:spPr>
                </pic:pic>
              </a:graphicData>
            </a:graphic>
          </wp:inline>
        </w:drawing>
      </w:r>
    </w:p>
    <w:p>
      <w:pPr>
        <w:ind w:left="1260" w:leftChars="0" w:firstLine="420" w:firstLineChars="0"/>
      </w:pPr>
      <w:r>
        <w:rPr>
          <w:rFonts w:hint="eastAsia"/>
          <w:lang w:eastAsia="zh-CN"/>
        </w:rPr>
        <w:t>菜单栏效果如右图：</w:t>
      </w:r>
      <w:r>
        <w:drawing>
          <wp:inline distT="0" distB="0" distL="114300" distR="114300">
            <wp:extent cx="1190625" cy="5038090"/>
            <wp:effectExtent l="0" t="0" r="9525" b="1016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1190625" cy="5038090"/>
                    </a:xfrm>
                    <a:prstGeom prst="rect">
                      <a:avLst/>
                    </a:prstGeom>
                    <a:noFill/>
                    <a:ln w="9525">
                      <a:noFill/>
                    </a:ln>
                  </pic:spPr>
                </pic:pic>
              </a:graphicData>
            </a:graphic>
          </wp:inline>
        </w:drawing>
      </w:r>
    </w:p>
    <w:p/>
    <w:p>
      <w:pPr>
        <w:ind w:left="840" w:leftChars="400"/>
      </w:pPr>
      <w:r>
        <w:rPr>
          <w:rFonts w:hint="eastAsia"/>
        </w:rPr>
        <w:t>1.</w:t>
      </w:r>
      <w:r>
        <w:rPr>
          <w:rFonts w:hint="eastAsia"/>
          <w:lang w:val="en-US" w:eastAsia="zh-CN"/>
        </w:rPr>
        <w:t>5</w:t>
      </w:r>
      <w:r>
        <w:rPr>
          <w:rFonts w:hint="eastAsia"/>
        </w:rPr>
        <w:t>、解析VBS脚本，实现功能</w:t>
      </w:r>
    </w:p>
    <w:p>
      <w:pPr>
        <w:ind w:left="1260" w:leftChars="600"/>
        <w:rPr>
          <w:rFonts w:hint="eastAsia"/>
        </w:rPr>
      </w:pPr>
      <w:r>
        <w:rPr>
          <w:rFonts w:hint="eastAsia"/>
        </w:rPr>
        <w:tab/>
      </w:r>
      <w:r>
        <w:rPr>
          <w:rFonts w:hint="eastAsia"/>
        </w:rPr>
        <w:t>点击菜单按钮，读取对应的VBS脚本，对脚本解析，主要是对参数进行赋值，然后实现功能，存在以下几个步骤：1）当参数类型为预定义类型</w:t>
      </w:r>
      <w:r>
        <w:rPr>
          <w:rFonts w:hint="eastAsia"/>
          <w:lang w:eastAsia="zh-CN"/>
        </w:rPr>
        <w:t>或者字符串包含预定义参数</w:t>
      </w:r>
      <w:r>
        <w:rPr>
          <w:rFonts w:hint="eastAsia"/>
        </w:rPr>
        <w:t>时，则在影像工作站中进行解析，变成对应的值</w:t>
      </w:r>
      <w:r>
        <w:rPr>
          <w:rFonts w:hint="eastAsia"/>
          <w:lang w:eastAsia="zh-CN"/>
        </w:rPr>
        <w:t>，其他类型数据直接作为参数；</w:t>
      </w:r>
      <w:r>
        <w:rPr>
          <w:rFonts w:hint="eastAsia"/>
        </w:rPr>
        <w:t>2）执行解析后的VBS脚本，实现其功能。</w:t>
      </w:r>
    </w:p>
    <w:p>
      <w:pPr>
        <w:ind w:left="1260" w:leftChars="600"/>
        <w:rPr>
          <w:rFonts w:hint="eastAsia"/>
        </w:rPr>
      </w:pPr>
    </w:p>
    <w:p>
      <w:pPr>
        <w:ind w:left="420" w:leftChars="0" w:firstLine="420" w:firstLineChars="0"/>
        <w:rPr>
          <w:rFonts w:hint="eastAsia"/>
          <w:lang w:val="en-US" w:eastAsia="zh-CN"/>
        </w:rPr>
      </w:pPr>
      <w:r>
        <w:rPr>
          <w:rFonts w:hint="eastAsia"/>
          <w:lang w:val="en-US" w:eastAsia="zh-CN"/>
        </w:rPr>
        <w:t>1.6、*执行时机</w:t>
      </w:r>
    </w:p>
    <w:p>
      <w:pPr>
        <w:ind w:left="840" w:leftChars="0" w:firstLine="420" w:firstLineChars="0"/>
        <w:rPr>
          <w:rFonts w:hint="eastAsia"/>
          <w:lang w:val="en-US" w:eastAsia="zh-CN"/>
        </w:rPr>
      </w:pPr>
      <w:r>
        <w:rPr>
          <w:rFonts w:hint="eastAsia"/>
          <w:lang w:val="en-US" w:eastAsia="zh-CN"/>
        </w:rPr>
        <w:t>插件可以设置自动执行时机。目前程序提供了如下图所示的各种时机，只要启用了插件并且设置了自动执行时机，那么在对应时机插件就会自动执行。对于某些时机总是需要执行的插件功能，设置自动执行时机将会使操作更加方便。当前，如果不想让插件自动执行，设置为默认的“不自动执行”即可。</w:t>
      </w:r>
    </w:p>
    <w:p>
      <w:pPr>
        <w:ind w:left="840" w:leftChars="0" w:firstLine="420" w:firstLineChars="0"/>
      </w:pPr>
      <w:r>
        <w:drawing>
          <wp:inline distT="0" distB="0" distL="114300" distR="114300">
            <wp:extent cx="4285615" cy="2961640"/>
            <wp:effectExtent l="0" t="0" r="635" b="1016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8"/>
                    <a:stretch>
                      <a:fillRect/>
                    </a:stretch>
                  </pic:blipFill>
                  <pic:spPr>
                    <a:xfrm>
                      <a:off x="0" y="0"/>
                      <a:ext cx="4285615" cy="2961640"/>
                    </a:xfrm>
                    <a:prstGeom prst="rect">
                      <a:avLst/>
                    </a:prstGeom>
                    <a:noFill/>
                    <a:ln w="9525">
                      <a:noFill/>
                    </a:ln>
                  </pic:spPr>
                </pic:pic>
              </a:graphicData>
            </a:graphic>
          </wp:inline>
        </w:drawing>
      </w:r>
    </w:p>
    <w:p>
      <w:pPr>
        <w:ind w:left="840" w:leftChars="0" w:firstLine="420" w:firstLineChars="0"/>
        <w:rPr>
          <w:rFonts w:hint="eastAsia" w:eastAsiaTheme="minorEastAsia"/>
          <w:lang w:val="en-US" w:eastAsia="zh-CN"/>
        </w:rPr>
      </w:pPr>
    </w:p>
    <w:p>
      <w:pPr>
        <w:ind w:left="420" w:leftChars="200"/>
      </w:pPr>
      <w:r>
        <w:rPr>
          <w:rFonts w:hint="eastAsia"/>
        </w:rPr>
        <w:t>2、数据存储设计</w:t>
      </w:r>
    </w:p>
    <w:p>
      <w:pPr>
        <w:ind w:left="840" w:leftChars="400"/>
      </w:pPr>
      <w:r>
        <w:rPr>
          <w:rFonts w:hint="eastAsia"/>
        </w:rPr>
        <w:t>为了存储配置信息，增加两张表：影像程序管理、影像程序功能。</w:t>
      </w:r>
    </w:p>
    <w:p>
      <w:pPr>
        <w:ind w:left="840" w:leftChars="400"/>
      </w:pPr>
      <w:r>
        <w:rPr>
          <w:rFonts w:hint="eastAsia"/>
        </w:rPr>
        <w:t>2.1、影像插件挂接</w:t>
      </w:r>
    </w:p>
    <w:tbl>
      <w:tblPr>
        <w:tblStyle w:val="11"/>
        <w:tblW w:w="738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89" w:type="dxa"/>
            <w:gridSpan w:val="4"/>
            <w:shd w:val="pct20" w:color="auto" w:fill="auto"/>
          </w:tcPr>
          <w:p>
            <w:pPr>
              <w:jc w:val="center"/>
            </w:pPr>
            <w:r>
              <w:rPr>
                <w:rFonts w:hint="eastAsia"/>
              </w:rPr>
              <w:t>影像插件挂接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字段名</w:t>
            </w:r>
          </w:p>
        </w:tc>
        <w:tc>
          <w:tcPr>
            <w:tcW w:w="1559"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类型(长度)</w:t>
            </w:r>
          </w:p>
        </w:tc>
        <w:tc>
          <w:tcPr>
            <w:tcW w:w="992"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约束</w:t>
            </w:r>
          </w:p>
        </w:tc>
        <w:tc>
          <w:tcPr>
            <w:tcW w:w="2995"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ID</w:t>
            </w:r>
          </w:p>
        </w:tc>
        <w:tc>
          <w:tcPr>
            <w:tcW w:w="1559" w:type="dxa"/>
          </w:tcPr>
          <w:p>
            <w:r>
              <w:rPr>
                <w:rFonts w:hint="eastAsia"/>
              </w:rPr>
              <w:t>Number(18)</w:t>
            </w:r>
          </w:p>
        </w:tc>
        <w:tc>
          <w:tcPr>
            <w:tcW w:w="992" w:type="dxa"/>
          </w:tcPr>
          <w:p>
            <w:r>
              <w:rPr>
                <w:rFonts w:hint="eastAsia"/>
              </w:rPr>
              <w:t>主键</w:t>
            </w:r>
          </w:p>
        </w:tc>
        <w:tc>
          <w:tcPr>
            <w:tcW w:w="29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名称</w:t>
            </w:r>
          </w:p>
        </w:tc>
        <w:tc>
          <w:tcPr>
            <w:tcW w:w="1559" w:type="dxa"/>
          </w:tcPr>
          <w:p>
            <w:r>
              <w:rPr>
                <w:rFonts w:hint="eastAsia"/>
              </w:rPr>
              <w:t>Varchar(30)</w:t>
            </w:r>
          </w:p>
        </w:tc>
        <w:tc>
          <w:tcPr>
            <w:tcW w:w="992" w:type="dxa"/>
          </w:tcPr>
          <w:p>
            <w:r>
              <w:rPr>
                <w:rFonts w:hint="eastAsia"/>
              </w:rPr>
              <w:t>唯一键</w:t>
            </w:r>
          </w:p>
        </w:tc>
        <w:tc>
          <w:tcPr>
            <w:tcW w:w="2995" w:type="dxa"/>
          </w:tcPr>
          <w:p>
            <w:r>
              <w:rPr>
                <w:rFonts w:hint="eastAsia"/>
              </w:rPr>
              <w:t>与程序集构成唯一键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版本</w:t>
            </w:r>
          </w:p>
        </w:tc>
        <w:tc>
          <w:tcPr>
            <w:tcW w:w="1559" w:type="dxa"/>
          </w:tcPr>
          <w:p>
            <w:r>
              <w:rPr>
                <w:rFonts w:hint="eastAsia"/>
              </w:rPr>
              <w:t>Varchar(30)</w:t>
            </w:r>
          </w:p>
        </w:tc>
        <w:tc>
          <w:tcPr>
            <w:tcW w:w="992" w:type="dxa"/>
          </w:tcPr>
          <w:p/>
        </w:tc>
        <w:tc>
          <w:tcPr>
            <w:tcW w:w="29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路径</w:t>
            </w:r>
          </w:p>
        </w:tc>
        <w:tc>
          <w:tcPr>
            <w:tcW w:w="1559" w:type="dxa"/>
          </w:tcPr>
          <w:p>
            <w:r>
              <w:rPr>
                <w:rFonts w:hint="eastAsia"/>
              </w:rPr>
              <w:t>Varchar(100)</w:t>
            </w:r>
          </w:p>
        </w:tc>
        <w:tc>
          <w:tcPr>
            <w:tcW w:w="992" w:type="dxa"/>
          </w:tcPr>
          <w:p/>
        </w:tc>
        <w:tc>
          <w:tcPr>
            <w:tcW w:w="29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程序集</w:t>
            </w:r>
          </w:p>
        </w:tc>
        <w:tc>
          <w:tcPr>
            <w:tcW w:w="1559" w:type="dxa"/>
          </w:tcPr>
          <w:p>
            <w:r>
              <w:rPr>
                <w:rFonts w:hint="eastAsia"/>
              </w:rPr>
              <w:t>Varchar(100)</w:t>
            </w:r>
          </w:p>
        </w:tc>
        <w:tc>
          <w:tcPr>
            <w:tcW w:w="992" w:type="dxa"/>
          </w:tcPr>
          <w:p>
            <w:r>
              <w:rPr>
                <w:rFonts w:hint="eastAsia"/>
              </w:rPr>
              <w:t>唯一键</w:t>
            </w:r>
          </w:p>
        </w:tc>
        <w:tc>
          <w:tcPr>
            <w:tcW w:w="2995" w:type="dxa"/>
          </w:tcPr>
          <w:p>
            <w:r>
              <w:rPr>
                <w:rFonts w:hint="eastAsia"/>
              </w:rPr>
              <w:t>与名称构成唯一键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执行类型</w:t>
            </w:r>
          </w:p>
        </w:tc>
        <w:tc>
          <w:tcPr>
            <w:tcW w:w="1559" w:type="dxa"/>
          </w:tcPr>
          <w:p>
            <w:r>
              <w:rPr>
                <w:rFonts w:hint="eastAsia"/>
              </w:rPr>
              <w:t>Number(1)</w:t>
            </w:r>
          </w:p>
        </w:tc>
        <w:tc>
          <w:tcPr>
            <w:tcW w:w="992" w:type="dxa"/>
          </w:tcPr>
          <w:p/>
        </w:tc>
        <w:tc>
          <w:tcPr>
            <w:tcW w:w="2995" w:type="dxa"/>
          </w:tcPr>
          <w:p>
            <w:r>
              <w:rPr>
                <w:rFonts w:hint="eastAsia"/>
              </w:rPr>
              <w:t>1:动态创建模式，2:Shell命令模式，3:API声明模式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是否启用</w:t>
            </w:r>
          </w:p>
        </w:tc>
        <w:tc>
          <w:tcPr>
            <w:tcW w:w="1559" w:type="dxa"/>
          </w:tcPr>
          <w:p>
            <w:r>
              <w:rPr>
                <w:rFonts w:hint="eastAsia"/>
              </w:rPr>
              <w:t>Number(1)</w:t>
            </w:r>
          </w:p>
        </w:tc>
        <w:tc>
          <w:tcPr>
            <w:tcW w:w="992" w:type="dxa"/>
          </w:tcPr>
          <w:p/>
        </w:tc>
        <w:tc>
          <w:tcPr>
            <w:tcW w:w="2995" w:type="dxa"/>
          </w:tcPr>
          <w:p>
            <w:r>
              <w:rPr>
                <w:rFonts w:hint="eastAsia"/>
              </w:rPr>
              <w:t>0:不启用，1:启用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所属模块</w:t>
            </w:r>
          </w:p>
        </w:tc>
        <w:tc>
          <w:tcPr>
            <w:tcW w:w="1559" w:type="dxa"/>
          </w:tcPr>
          <w:p>
            <w:r>
              <w:rPr>
                <w:rFonts w:hint="eastAsia"/>
              </w:rPr>
              <w:t>Number(18)</w:t>
            </w:r>
          </w:p>
        </w:tc>
        <w:tc>
          <w:tcPr>
            <w:tcW w:w="992" w:type="dxa"/>
          </w:tcPr>
          <w:p/>
        </w:tc>
        <w:tc>
          <w:tcPr>
            <w:tcW w:w="2995" w:type="dxa"/>
          </w:tcPr>
          <w:p>
            <w:r>
              <w:rPr>
                <w:rFonts w:hint="eastAsia"/>
              </w:rPr>
              <w:t>0:全部，1290:医技</w:t>
            </w:r>
            <w:r>
              <w:t>…</w:t>
            </w:r>
          </w:p>
        </w:tc>
      </w:tr>
    </w:tbl>
    <w:p>
      <w:pPr>
        <w:ind w:left="840" w:leftChars="400"/>
      </w:pPr>
      <w:r>
        <w:rPr>
          <w:rFonts w:hint="eastAsia"/>
        </w:rPr>
        <w:t>2.2、影像插件功能</w:t>
      </w:r>
    </w:p>
    <w:tbl>
      <w:tblPr>
        <w:tblStyle w:val="11"/>
        <w:tblW w:w="737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81"/>
        <w:gridCol w:w="97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1" w:type="dxa"/>
            <w:gridSpan w:val="4"/>
            <w:shd w:val="pct20" w:color="auto" w:fill="auto"/>
          </w:tcPr>
          <w:p>
            <w:pPr>
              <w:jc w:val="center"/>
            </w:pPr>
            <w:r>
              <w:rPr>
                <w:rFonts w:hint="eastAsia"/>
              </w:rPr>
              <w:t>影像插件功能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字段名</w:t>
            </w:r>
          </w:p>
        </w:tc>
        <w:tc>
          <w:tcPr>
            <w:tcW w:w="1581"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类型(长度)</w:t>
            </w:r>
          </w:p>
        </w:tc>
        <w:tc>
          <w:tcPr>
            <w:tcW w:w="970"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约束</w:t>
            </w:r>
          </w:p>
        </w:tc>
        <w:tc>
          <w:tcPr>
            <w:tcW w:w="2977" w:type="dxa"/>
            <w:shd w:val="clear" w:color="auto" w:fill="D8D8D8" w:themeFill="background1" w:themeFillShade="D9"/>
          </w:tcPr>
          <w:p>
            <w:pPr>
              <w:rPr>
                <w:color w:val="1F497D" w:themeColor="text2"/>
                <w14:textFill>
                  <w14:solidFill>
                    <w14:schemeClr w14:val="tx2"/>
                  </w14:solidFill>
                </w14:textFill>
              </w:rPr>
            </w:pPr>
            <w:r>
              <w:rPr>
                <w:rFonts w:hint="eastAsia"/>
                <w:color w:val="1F497D" w:themeColor="text2"/>
                <w14:textFill>
                  <w14:solidFill>
                    <w14:schemeClr w14:val="tx2"/>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ID</w:t>
            </w:r>
          </w:p>
        </w:tc>
        <w:tc>
          <w:tcPr>
            <w:tcW w:w="1581" w:type="dxa"/>
          </w:tcPr>
          <w:p>
            <w:r>
              <w:rPr>
                <w:rFonts w:hint="eastAsia"/>
              </w:rPr>
              <w:t>Number(18)</w:t>
            </w:r>
          </w:p>
        </w:tc>
        <w:tc>
          <w:tcPr>
            <w:tcW w:w="970" w:type="dxa"/>
          </w:tcPr>
          <w:p>
            <w:r>
              <w:rPr>
                <w:rFonts w:hint="eastAsia"/>
              </w:rPr>
              <w:t>主键</w:t>
            </w: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插件ID</w:t>
            </w:r>
          </w:p>
        </w:tc>
        <w:tc>
          <w:tcPr>
            <w:tcW w:w="1581" w:type="dxa"/>
          </w:tcPr>
          <w:p>
            <w:r>
              <w:rPr>
                <w:rFonts w:hint="eastAsia"/>
              </w:rPr>
              <w:t>Number(18)</w:t>
            </w:r>
          </w:p>
        </w:tc>
        <w:tc>
          <w:tcPr>
            <w:tcW w:w="970" w:type="dxa"/>
          </w:tcPr>
          <w:p/>
        </w:tc>
        <w:tc>
          <w:tcPr>
            <w:tcW w:w="2977" w:type="dxa"/>
          </w:tcPr>
          <w:p>
            <w:r>
              <w:rPr>
                <w:rFonts w:hint="eastAsia"/>
              </w:rPr>
              <w:t>与功能序号构成唯一键，与影像插件挂接的ID构成外键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功能序号</w:t>
            </w:r>
          </w:p>
        </w:tc>
        <w:tc>
          <w:tcPr>
            <w:tcW w:w="1581" w:type="dxa"/>
          </w:tcPr>
          <w:p>
            <w:r>
              <w:rPr>
                <w:rFonts w:hint="eastAsia"/>
              </w:rPr>
              <w:t>Number (3)</w:t>
            </w:r>
          </w:p>
        </w:tc>
        <w:tc>
          <w:tcPr>
            <w:tcW w:w="970" w:type="dxa"/>
          </w:tcP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名称</w:t>
            </w:r>
          </w:p>
        </w:tc>
        <w:tc>
          <w:tcPr>
            <w:tcW w:w="1581" w:type="dxa"/>
          </w:tcPr>
          <w:p>
            <w:r>
              <w:rPr>
                <w:rFonts w:hint="eastAsia"/>
              </w:rPr>
              <w:t>Varchar(30)</w:t>
            </w:r>
          </w:p>
        </w:tc>
        <w:tc>
          <w:tcPr>
            <w:tcW w:w="970" w:type="dxa"/>
          </w:tcP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方法</w:t>
            </w:r>
          </w:p>
        </w:tc>
        <w:tc>
          <w:tcPr>
            <w:tcW w:w="1581" w:type="dxa"/>
          </w:tcPr>
          <w:p>
            <w:r>
              <w:rPr>
                <w:rFonts w:hint="eastAsia"/>
              </w:rPr>
              <w:t>Varchar(500)</w:t>
            </w:r>
          </w:p>
        </w:tc>
        <w:tc>
          <w:tcPr>
            <w:tcW w:w="970" w:type="dxa"/>
          </w:tcP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方法参数</w:t>
            </w:r>
          </w:p>
        </w:tc>
        <w:tc>
          <w:tcPr>
            <w:tcW w:w="1581" w:type="dxa"/>
          </w:tcPr>
          <w:p>
            <w:r>
              <w:rPr>
                <w:rFonts w:hint="eastAsia"/>
              </w:rPr>
              <w:t>Varchar(4000)</w:t>
            </w:r>
          </w:p>
        </w:tc>
        <w:tc>
          <w:tcPr>
            <w:tcW w:w="970" w:type="dxa"/>
          </w:tcP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是否启用</w:t>
            </w:r>
          </w:p>
        </w:tc>
        <w:tc>
          <w:tcPr>
            <w:tcW w:w="1581" w:type="dxa"/>
          </w:tcPr>
          <w:p>
            <w:r>
              <w:rPr>
                <w:rFonts w:hint="eastAsia"/>
              </w:rPr>
              <w:t>Number(1)</w:t>
            </w:r>
          </w:p>
        </w:tc>
        <w:tc>
          <w:tcPr>
            <w:tcW w:w="970" w:type="dxa"/>
          </w:tcPr>
          <w:p/>
        </w:tc>
        <w:tc>
          <w:tcPr>
            <w:tcW w:w="2977" w:type="dxa"/>
          </w:tcPr>
          <w:p>
            <w:r>
              <w:rPr>
                <w:rFonts w:hint="eastAsia"/>
              </w:rPr>
              <w:t>0:不启用，1:启用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VBS脚本</w:t>
            </w:r>
          </w:p>
        </w:tc>
        <w:tc>
          <w:tcPr>
            <w:tcW w:w="1581" w:type="dxa"/>
          </w:tcPr>
          <w:p>
            <w:r>
              <w:rPr>
                <w:rFonts w:hint="eastAsia"/>
              </w:rPr>
              <w:t>Varchar(4000)</w:t>
            </w:r>
          </w:p>
        </w:tc>
        <w:tc>
          <w:tcPr>
            <w:tcW w:w="970" w:type="dxa"/>
          </w:tcPr>
          <w:p/>
        </w:tc>
        <w:tc>
          <w:tcPr>
            <w:tcW w:w="2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hint="eastAsia" w:eastAsiaTheme="minorEastAsia"/>
                <w:lang w:eastAsia="zh-CN"/>
              </w:rPr>
            </w:pPr>
            <w:r>
              <w:rPr>
                <w:rFonts w:hint="eastAsia"/>
                <w:lang w:eastAsia="zh-CN"/>
              </w:rPr>
              <w:t>是否加入右键菜单</w:t>
            </w:r>
          </w:p>
        </w:tc>
        <w:tc>
          <w:tcPr>
            <w:tcW w:w="1581" w:type="dxa"/>
          </w:tcPr>
          <w:p>
            <w:pPr>
              <w:rPr>
                <w:rFonts w:hint="eastAsia"/>
              </w:rPr>
            </w:pPr>
            <w:r>
              <w:rPr>
                <w:rFonts w:hint="eastAsia"/>
              </w:rPr>
              <w:t>Number(1)</w:t>
            </w:r>
          </w:p>
        </w:tc>
        <w:tc>
          <w:tcPr>
            <w:tcW w:w="970" w:type="dxa"/>
          </w:tcPr>
          <w:p/>
        </w:tc>
        <w:tc>
          <w:tcPr>
            <w:tcW w:w="2977" w:type="dxa"/>
          </w:tcPr>
          <w:p>
            <w:r>
              <w:rPr>
                <w:rFonts w:hint="eastAsia"/>
              </w:rPr>
              <w:t>1--启用，是否在右键菜单中添加插件的按钮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hint="eastAsia" w:eastAsiaTheme="minorEastAsia"/>
                <w:lang w:eastAsia="zh-CN"/>
              </w:rPr>
            </w:pPr>
            <w:r>
              <w:rPr>
                <w:rFonts w:hint="eastAsia"/>
                <w:lang w:eastAsia="zh-CN"/>
              </w:rPr>
              <w:t>是否加入工具栏</w:t>
            </w:r>
          </w:p>
        </w:tc>
        <w:tc>
          <w:tcPr>
            <w:tcW w:w="1581" w:type="dxa"/>
          </w:tcPr>
          <w:p>
            <w:pPr>
              <w:rPr>
                <w:rFonts w:hint="eastAsia"/>
              </w:rPr>
            </w:pPr>
            <w:r>
              <w:rPr>
                <w:rFonts w:hint="eastAsia"/>
              </w:rPr>
              <w:t>Number(1)</w:t>
            </w:r>
          </w:p>
        </w:tc>
        <w:tc>
          <w:tcPr>
            <w:tcW w:w="970" w:type="dxa"/>
          </w:tcPr>
          <w:p/>
        </w:tc>
        <w:tc>
          <w:tcPr>
            <w:tcW w:w="2977" w:type="dxa"/>
          </w:tcPr>
          <w:p>
            <w:r>
              <w:rPr>
                <w:rFonts w:hint="eastAsia"/>
              </w:rPr>
              <w:t>1--启用，是否在工具栏添加插件的按钮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hint="eastAsia" w:eastAsiaTheme="minorEastAsia"/>
                <w:lang w:eastAsia="zh-CN"/>
              </w:rPr>
            </w:pPr>
            <w:r>
              <w:rPr>
                <w:rFonts w:hint="eastAsia"/>
                <w:lang w:eastAsia="zh-CN"/>
              </w:rPr>
              <w:t>自动执行时机</w:t>
            </w:r>
          </w:p>
        </w:tc>
        <w:tc>
          <w:tcPr>
            <w:tcW w:w="1581" w:type="dxa"/>
          </w:tcPr>
          <w:p>
            <w:pPr>
              <w:rPr>
                <w:rFonts w:hint="eastAsia"/>
              </w:rPr>
            </w:pPr>
            <w:r>
              <w:rPr>
                <w:rFonts w:hint="eastAsia"/>
              </w:rPr>
              <w:t>Number(5)</w:t>
            </w:r>
          </w:p>
        </w:tc>
        <w:tc>
          <w:tcPr>
            <w:tcW w:w="970" w:type="dxa"/>
          </w:tcPr>
          <w:p/>
        </w:tc>
        <w:tc>
          <w:tcPr>
            <w:tcW w:w="2977" w:type="dxa"/>
          </w:tcPr>
          <w:p>
            <w:r>
              <w:rPr>
                <w:rFonts w:hint="eastAsia"/>
              </w:rPr>
              <w:t>0-不自动执行 其他数字：分别代表不同时机</w:t>
            </w:r>
          </w:p>
        </w:tc>
      </w:tr>
    </w:tbl>
    <w:p/>
    <w:p/>
    <w:p/>
    <w:p>
      <w:pPr>
        <w:pStyle w:val="3"/>
        <w:numPr>
          <w:ilvl w:val="0"/>
          <w:numId w:val="3"/>
        </w:numPr>
        <w:spacing w:before="0" w:after="0"/>
        <w:rPr>
          <w:rFonts w:hint="eastAsia"/>
          <w:lang w:eastAsia="zh-CN"/>
        </w:rPr>
      </w:pPr>
      <w:r>
        <w:rPr>
          <w:rFonts w:hint="eastAsia"/>
          <w:lang w:eastAsia="zh-CN"/>
        </w:rPr>
        <w:t>使用中的注意事项</w:t>
      </w:r>
    </w:p>
    <w:p>
      <w:pPr>
        <w:numPr>
          <w:ilvl w:val="0"/>
          <w:numId w:val="4"/>
        </w:numPr>
        <w:ind w:firstLine="420" w:firstLineChars="0"/>
        <w:rPr>
          <w:rFonts w:hint="eastAsia"/>
          <w:lang w:val="en-US" w:eastAsia="zh-CN"/>
        </w:rPr>
      </w:pPr>
      <w:r>
        <w:rPr>
          <w:rFonts w:hint="eastAsia"/>
          <w:lang w:val="en-US" w:eastAsia="zh-CN"/>
        </w:rPr>
        <w:t>修改时注意确认数据是否处理编辑完毕状态，若处于编辑状态，此时点击保存不会生效。</w:t>
      </w:r>
    </w:p>
    <w:p>
      <w:pPr>
        <w:numPr>
          <w:ilvl w:val="0"/>
          <w:numId w:val="0"/>
        </w:numPr>
        <w:ind w:left="420" w:leftChars="0"/>
        <w:rPr>
          <w:rFonts w:hint="eastAsia"/>
          <w:lang w:val="en-US" w:eastAsia="zh-CN"/>
        </w:rPr>
      </w:pPr>
      <w:r>
        <w:rPr>
          <w:rFonts w:hint="eastAsia"/>
          <w:lang w:val="en-US" w:eastAsia="zh-CN"/>
        </w:rPr>
        <w:t>例如：修改下图自动执行时机</w:t>
      </w:r>
    </w:p>
    <w:p>
      <w:pPr>
        <w:numPr>
          <w:ilvl w:val="0"/>
          <w:numId w:val="0"/>
        </w:numPr>
        <w:ind w:firstLine="420" w:firstLineChars="0"/>
      </w:pPr>
      <w:r>
        <w:drawing>
          <wp:inline distT="0" distB="0" distL="114300" distR="114300">
            <wp:extent cx="3866515" cy="1133475"/>
            <wp:effectExtent l="0" t="0" r="635" b="952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9"/>
                    <a:stretch>
                      <a:fillRect/>
                    </a:stretch>
                  </pic:blipFill>
                  <pic:spPr>
                    <a:xfrm>
                      <a:off x="0" y="0"/>
                      <a:ext cx="3866515" cy="113347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eastAsia="zh-CN"/>
        </w:rPr>
      </w:pPr>
      <w:r>
        <w:rPr>
          <w:rFonts w:hint="eastAsia"/>
          <w:lang w:eastAsia="zh-CN"/>
        </w:rPr>
        <w:t>如果在这种状态点击保存可能无法保存预期的数据</w:t>
      </w:r>
    </w:p>
    <w:p>
      <w:pPr>
        <w:numPr>
          <w:ilvl w:val="0"/>
          <w:numId w:val="0"/>
        </w:numPr>
        <w:ind w:firstLine="420" w:firstLineChars="0"/>
      </w:pPr>
      <w:r>
        <w:drawing>
          <wp:inline distT="0" distB="0" distL="114300" distR="114300">
            <wp:extent cx="3942715" cy="1162050"/>
            <wp:effectExtent l="0" t="0" r="635"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3942715" cy="1162050"/>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eastAsia="zh-CN"/>
        </w:rPr>
      </w:pPr>
    </w:p>
    <w:p>
      <w:pPr>
        <w:numPr>
          <w:ilvl w:val="0"/>
          <w:numId w:val="0"/>
        </w:numPr>
        <w:ind w:firstLine="420" w:firstLineChars="0"/>
        <w:rPr>
          <w:rFonts w:hint="eastAsia"/>
          <w:lang w:eastAsia="zh-CN"/>
        </w:rPr>
      </w:pPr>
    </w:p>
    <w:p>
      <w:pPr>
        <w:numPr>
          <w:ilvl w:val="0"/>
          <w:numId w:val="0"/>
        </w:numPr>
        <w:ind w:firstLine="420" w:firstLineChars="0"/>
        <w:rPr>
          <w:rFonts w:hint="eastAsia" w:eastAsiaTheme="minorEastAsia"/>
          <w:lang w:eastAsia="zh-CN"/>
        </w:rPr>
      </w:pPr>
      <w:r>
        <w:rPr>
          <w:rFonts w:hint="eastAsia"/>
          <w:lang w:eastAsia="zh-CN"/>
        </w:rPr>
        <w:t>目前各功能正持续完善中，若使用中遇到或者发现问题，欢迎向研发中心</w:t>
      </w:r>
      <w:bookmarkStart w:id="0" w:name="_GoBack"/>
      <w:bookmarkEnd w:id="0"/>
      <w:r>
        <w:rPr>
          <w:rFonts w:hint="eastAsia"/>
          <w:lang w:val="en-US" w:eastAsia="zh-CN"/>
        </w:rPr>
        <w:t>Pacs组提出。</w:t>
      </w:r>
    </w:p>
    <w:p/>
    <w:sectPr>
      <w:pgSz w:w="11907" w:h="16839"/>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46B"/>
    <w:multiLevelType w:val="multilevel"/>
    <w:tmpl w:val="06FD446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58A41FFB"/>
    <w:multiLevelType w:val="singleLevel"/>
    <w:tmpl w:val="58A41FFB"/>
    <w:lvl w:ilvl="0" w:tentative="0">
      <w:start w:val="2"/>
      <w:numFmt w:val="decimal"/>
      <w:suff w:val="nothing"/>
      <w:lvlText w:val="%1）"/>
      <w:lvlJc w:val="left"/>
    </w:lvl>
  </w:abstractNum>
  <w:abstractNum w:abstractNumId="2">
    <w:nsid w:val="58A420C0"/>
    <w:multiLevelType w:val="singleLevel"/>
    <w:tmpl w:val="58A420C0"/>
    <w:lvl w:ilvl="0" w:tentative="0">
      <w:start w:val="6"/>
      <w:numFmt w:val="chineseCounting"/>
      <w:suff w:val="nothing"/>
      <w:lvlText w:val="%1、"/>
      <w:lvlJc w:val="left"/>
    </w:lvl>
  </w:abstractNum>
  <w:abstractNum w:abstractNumId="3">
    <w:nsid w:val="58A4218E"/>
    <w:multiLevelType w:val="multilevel"/>
    <w:tmpl w:val="58A421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7F4"/>
    <w:rsid w:val="00000667"/>
    <w:rsid w:val="0000759E"/>
    <w:rsid w:val="000842CE"/>
    <w:rsid w:val="000C73B4"/>
    <w:rsid w:val="000C7984"/>
    <w:rsid w:val="000D73C9"/>
    <w:rsid w:val="000E3074"/>
    <w:rsid w:val="0010419F"/>
    <w:rsid w:val="001115BB"/>
    <w:rsid w:val="00117460"/>
    <w:rsid w:val="00183A6D"/>
    <w:rsid w:val="00192844"/>
    <w:rsid w:val="001B523C"/>
    <w:rsid w:val="001E18E8"/>
    <w:rsid w:val="001E714B"/>
    <w:rsid w:val="001E77EB"/>
    <w:rsid w:val="00202A17"/>
    <w:rsid w:val="0021565A"/>
    <w:rsid w:val="002460C7"/>
    <w:rsid w:val="002766FF"/>
    <w:rsid w:val="00284008"/>
    <w:rsid w:val="0029308C"/>
    <w:rsid w:val="002A6932"/>
    <w:rsid w:val="002C32F6"/>
    <w:rsid w:val="002C4A54"/>
    <w:rsid w:val="002F7B25"/>
    <w:rsid w:val="00321752"/>
    <w:rsid w:val="003227C6"/>
    <w:rsid w:val="003257F9"/>
    <w:rsid w:val="00326783"/>
    <w:rsid w:val="0033083C"/>
    <w:rsid w:val="00340D58"/>
    <w:rsid w:val="00377898"/>
    <w:rsid w:val="003A6935"/>
    <w:rsid w:val="003C2221"/>
    <w:rsid w:val="003D2B89"/>
    <w:rsid w:val="003F611E"/>
    <w:rsid w:val="00414EDD"/>
    <w:rsid w:val="00420299"/>
    <w:rsid w:val="00421F0B"/>
    <w:rsid w:val="004258E0"/>
    <w:rsid w:val="00445615"/>
    <w:rsid w:val="00445D83"/>
    <w:rsid w:val="00464BEE"/>
    <w:rsid w:val="004851DF"/>
    <w:rsid w:val="004B143B"/>
    <w:rsid w:val="004C0F35"/>
    <w:rsid w:val="004C6197"/>
    <w:rsid w:val="004D2907"/>
    <w:rsid w:val="004E164D"/>
    <w:rsid w:val="004E47DD"/>
    <w:rsid w:val="005215AC"/>
    <w:rsid w:val="005226C1"/>
    <w:rsid w:val="00547A40"/>
    <w:rsid w:val="00575909"/>
    <w:rsid w:val="00585B5E"/>
    <w:rsid w:val="005A0A63"/>
    <w:rsid w:val="005B4E62"/>
    <w:rsid w:val="005D06B6"/>
    <w:rsid w:val="005D7355"/>
    <w:rsid w:val="005F2F32"/>
    <w:rsid w:val="006065C9"/>
    <w:rsid w:val="00622799"/>
    <w:rsid w:val="00627969"/>
    <w:rsid w:val="0063202E"/>
    <w:rsid w:val="00637667"/>
    <w:rsid w:val="00652654"/>
    <w:rsid w:val="00656C74"/>
    <w:rsid w:val="006657C7"/>
    <w:rsid w:val="00671C9F"/>
    <w:rsid w:val="00694128"/>
    <w:rsid w:val="006B21F2"/>
    <w:rsid w:val="006B504D"/>
    <w:rsid w:val="006D0A07"/>
    <w:rsid w:val="006D1579"/>
    <w:rsid w:val="00707DCB"/>
    <w:rsid w:val="00712234"/>
    <w:rsid w:val="00746900"/>
    <w:rsid w:val="00767EF1"/>
    <w:rsid w:val="007A2EC7"/>
    <w:rsid w:val="007C246F"/>
    <w:rsid w:val="007C771D"/>
    <w:rsid w:val="007F1449"/>
    <w:rsid w:val="007F6F25"/>
    <w:rsid w:val="00804EA4"/>
    <w:rsid w:val="00811925"/>
    <w:rsid w:val="00856323"/>
    <w:rsid w:val="00882B0B"/>
    <w:rsid w:val="0088348B"/>
    <w:rsid w:val="008C5871"/>
    <w:rsid w:val="008C69A0"/>
    <w:rsid w:val="008D0702"/>
    <w:rsid w:val="008D2310"/>
    <w:rsid w:val="008D589B"/>
    <w:rsid w:val="008F706A"/>
    <w:rsid w:val="008F71F6"/>
    <w:rsid w:val="00911641"/>
    <w:rsid w:val="00926CC2"/>
    <w:rsid w:val="0096265E"/>
    <w:rsid w:val="009677F4"/>
    <w:rsid w:val="00984CC4"/>
    <w:rsid w:val="00985B5C"/>
    <w:rsid w:val="00997962"/>
    <w:rsid w:val="009A2CCB"/>
    <w:rsid w:val="009A6EE5"/>
    <w:rsid w:val="009C638E"/>
    <w:rsid w:val="009D1FF3"/>
    <w:rsid w:val="009D2A88"/>
    <w:rsid w:val="009F1E63"/>
    <w:rsid w:val="00A4383D"/>
    <w:rsid w:val="00A63D9C"/>
    <w:rsid w:val="00A70E3B"/>
    <w:rsid w:val="00A77348"/>
    <w:rsid w:val="00AA577D"/>
    <w:rsid w:val="00AB235A"/>
    <w:rsid w:val="00AC2293"/>
    <w:rsid w:val="00AC6FC4"/>
    <w:rsid w:val="00AF36E9"/>
    <w:rsid w:val="00AF69E9"/>
    <w:rsid w:val="00B034F9"/>
    <w:rsid w:val="00B053CB"/>
    <w:rsid w:val="00B15CCA"/>
    <w:rsid w:val="00B20EEA"/>
    <w:rsid w:val="00B26FE9"/>
    <w:rsid w:val="00B31E71"/>
    <w:rsid w:val="00B70AA0"/>
    <w:rsid w:val="00B808AB"/>
    <w:rsid w:val="00B9546A"/>
    <w:rsid w:val="00B961C8"/>
    <w:rsid w:val="00BC42A5"/>
    <w:rsid w:val="00BD7F71"/>
    <w:rsid w:val="00BE5FD1"/>
    <w:rsid w:val="00C655F2"/>
    <w:rsid w:val="00CD1249"/>
    <w:rsid w:val="00CE295C"/>
    <w:rsid w:val="00D171B0"/>
    <w:rsid w:val="00D31D74"/>
    <w:rsid w:val="00D404FE"/>
    <w:rsid w:val="00D62505"/>
    <w:rsid w:val="00D80108"/>
    <w:rsid w:val="00D839EF"/>
    <w:rsid w:val="00D95F5F"/>
    <w:rsid w:val="00DA17A8"/>
    <w:rsid w:val="00DB2045"/>
    <w:rsid w:val="00DB3E12"/>
    <w:rsid w:val="00DC1201"/>
    <w:rsid w:val="00DD5DF4"/>
    <w:rsid w:val="00DD62AB"/>
    <w:rsid w:val="00DE6BD7"/>
    <w:rsid w:val="00DF3D06"/>
    <w:rsid w:val="00DF42F4"/>
    <w:rsid w:val="00E20503"/>
    <w:rsid w:val="00E54D9E"/>
    <w:rsid w:val="00E55D18"/>
    <w:rsid w:val="00E57CAD"/>
    <w:rsid w:val="00E9049B"/>
    <w:rsid w:val="00E9678B"/>
    <w:rsid w:val="00EA4D80"/>
    <w:rsid w:val="00EC7E61"/>
    <w:rsid w:val="00F022F5"/>
    <w:rsid w:val="00F11998"/>
    <w:rsid w:val="00F21D56"/>
    <w:rsid w:val="00F545F6"/>
    <w:rsid w:val="00F710CE"/>
    <w:rsid w:val="00F837A7"/>
    <w:rsid w:val="00F846E6"/>
    <w:rsid w:val="00F86B96"/>
    <w:rsid w:val="00F95821"/>
    <w:rsid w:val="00F96331"/>
    <w:rsid w:val="00FA535D"/>
    <w:rsid w:val="00FA7582"/>
    <w:rsid w:val="00FC0F35"/>
    <w:rsid w:val="00FD3E57"/>
    <w:rsid w:val="00FD7A7A"/>
    <w:rsid w:val="00FE1A92"/>
    <w:rsid w:val="00FE3F3C"/>
    <w:rsid w:val="00FE3FAC"/>
    <w:rsid w:val="00FF66CF"/>
    <w:rsid w:val="00FF7942"/>
    <w:rsid w:val="018B557F"/>
    <w:rsid w:val="215438C3"/>
    <w:rsid w:val="29714307"/>
    <w:rsid w:val="2D850667"/>
    <w:rsid w:val="49DE4883"/>
    <w:rsid w:val="562A1924"/>
    <w:rsid w:val="65D02A1A"/>
    <w:rsid w:val="6A8B3A42"/>
    <w:rsid w:val="7A6B6464"/>
    <w:rsid w:val="7BEC2D9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9"/>
    <w:link w:val="7"/>
    <w:qFormat/>
    <w:uiPriority w:val="99"/>
    <w:rPr>
      <w:sz w:val="18"/>
      <w:szCs w:val="18"/>
    </w:rPr>
  </w:style>
  <w:style w:type="character" w:customStyle="1" w:styleId="13">
    <w:name w:val="页脚 Char"/>
    <w:basedOn w:val="9"/>
    <w:link w:val="6"/>
    <w:qFormat/>
    <w:uiPriority w:val="99"/>
    <w:rPr>
      <w:sz w:val="18"/>
      <w:szCs w:val="18"/>
    </w:rPr>
  </w:style>
  <w:style w:type="character" w:customStyle="1" w:styleId="14">
    <w:name w:val="标题 1 Char"/>
    <w:basedOn w:val="9"/>
    <w:link w:val="2"/>
    <w:uiPriority w:val="9"/>
    <w:rPr>
      <w:b/>
      <w:bCs/>
      <w:kern w:val="44"/>
      <w:sz w:val="44"/>
      <w:szCs w:val="44"/>
    </w:rPr>
  </w:style>
  <w:style w:type="paragraph" w:customStyle="1" w:styleId="15">
    <w:name w:val="List Paragraph"/>
    <w:basedOn w:val="1"/>
    <w:qFormat/>
    <w:uiPriority w:val="34"/>
    <w:pPr>
      <w:ind w:firstLine="420" w:firstLineChars="200"/>
    </w:pPr>
  </w:style>
  <w:style w:type="character" w:customStyle="1" w:styleId="16">
    <w:name w:val="批注框文本 Char"/>
    <w:basedOn w:val="9"/>
    <w:link w:val="5"/>
    <w:semiHidden/>
    <w:qFormat/>
    <w:uiPriority w:val="99"/>
    <w:rPr>
      <w:sz w:val="18"/>
      <w:szCs w:val="18"/>
    </w:rPr>
  </w:style>
  <w:style w:type="character" w:customStyle="1" w:styleId="17">
    <w:name w:val="标题 Char"/>
    <w:basedOn w:val="9"/>
    <w:link w:val="8"/>
    <w:uiPriority w:val="10"/>
    <w:rPr>
      <w:rFonts w:eastAsia="宋体" w:asciiTheme="majorHAnsi" w:hAnsiTheme="majorHAnsi" w:cstheme="majorBidi"/>
      <w:b/>
      <w:bCs/>
      <w:sz w:val="32"/>
      <w:szCs w:val="32"/>
    </w:rPr>
  </w:style>
  <w:style w:type="character" w:customStyle="1" w:styleId="18">
    <w:name w:val="标题 2 Char"/>
    <w:basedOn w:val="9"/>
    <w:link w:val="3"/>
    <w:uiPriority w:val="9"/>
    <w:rPr>
      <w:rFonts w:asciiTheme="majorHAnsi" w:hAnsiTheme="majorHAnsi" w:eastAsiaTheme="majorEastAsia" w:cstheme="majorBidi"/>
      <w:b/>
      <w:bCs/>
      <w:sz w:val="32"/>
      <w:szCs w:val="32"/>
    </w:rPr>
  </w:style>
  <w:style w:type="character" w:customStyle="1" w:styleId="19">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E5FBC-0A6D-4AE1-9780-397A79767C35}">
  <ds:schemaRefs/>
</ds:datastoreItem>
</file>

<file path=docProps/app.xml><?xml version="1.0" encoding="utf-8"?>
<Properties xmlns="http://schemas.openxmlformats.org/officeDocument/2006/extended-properties" xmlns:vt="http://schemas.openxmlformats.org/officeDocument/2006/docPropsVTypes">
  <Template>Normal.dotm</Template>
  <Company>zlsoft</Company>
  <Pages>5</Pages>
  <Words>472</Words>
  <Characters>2696</Characters>
  <Lines>22</Lines>
  <Paragraphs>6</Paragraphs>
  <ScaleCrop>false</ScaleCrop>
  <LinksUpToDate>false</LinksUpToDate>
  <CharactersWithSpaces>3162</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2016-04-12T01:45:00Z</dcterms:created>
  <dc:creator>xhf</dc:creator>
  <cp:lastModifiedBy>廖思奇</cp:lastModifiedBy>
  <dcterms:modified xsi:type="dcterms:W3CDTF">2017-03-23T01:46:02Z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