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Lecture outline for graph learning reading room.</w:t>
      </w:r>
    </w:p>
    <w:p>
      <w:r>
        <w:t>Includes graph diffusion, contrastive node embeddings, and benchmark curation.</w:t>
      </w:r>
    </w:p>
    <w:sectPr/>
  </w:body>
</w:document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 Notes</dc:title>
</cp:coreProperties>
</file>