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Objects Pt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Big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Keys have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Properties vs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would you want to use objects?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Coding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new key values pairs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 everything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Fun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boxes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Inside the boxes are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out interesting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kids record what characteristics objects have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actions can you take with the object?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Coding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Declare an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Add a value to the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Get the value of the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Make your own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Make a method on the object?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Test/Data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Arrays Pt.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Big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is important for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would we want an array?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would you do with them?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Investing/Fun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Whiteboards with indices on the 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Jumprope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