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D511A">
      <w:pPr>
        <w:spacing w:before="0" w:after="40" w:line="252" w:lineRule="auto"/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姓名</w:t>
      </w:r>
    </w:p>
    <w:p w14:paraId="41737AFD">
      <w:pPr>
        <w:spacing w:before="0" w:after="80" w:line="252" w:lineRule="auto"/>
        <w:jc w:val="center"/>
      </w:pPr>
      <w:r>
        <w:rPr>
          <w:rFonts w:ascii="微软雅黑" w:hAnsi="微软雅黑" w:eastAsia="微软雅黑"/>
          <w:b w:val="0"/>
          <w:color w:val="555555"/>
          <w:sz w:val="19"/>
        </w:rPr>
        <w:t>电话：138-0000-0000  |  邮箱：yourname@example.com  |  城市：XX  |  GitHub/Gitee：github.com/yourname</w:t>
      </w:r>
    </w:p>
    <w:p w14:paraId="368436C4">
      <w:pPr>
        <w:spacing w:before="0" w:after="120" w:line="252" w:lineRule="auto"/>
        <w:jc w:val="center"/>
      </w:pPr>
      <w:r>
        <w:rPr>
          <w:rFonts w:ascii="微软雅黑" w:hAnsi="微软雅黑" w:eastAsia="微软雅黑"/>
          <w:b/>
          <w:color w:val="1F4D78"/>
          <w:sz w:val="21"/>
        </w:rPr>
        <w:t>求职意向：嵌入式软件工程师 / 嵌入式开发实习生</w:t>
      </w:r>
    </w:p>
    <w:p w14:paraId="63C8D986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教育背景</w:t>
      </w:r>
    </w:p>
    <w:p w14:paraId="7B677B83">
      <w:pPr>
        <w:spacing w:before="0" w:after="40" w:line="252" w:lineRule="auto"/>
      </w:pPr>
      <w:r>
        <w:rPr>
          <w:rFonts w:ascii="微软雅黑" w:hAnsi="微软雅黑" w:eastAsia="微软雅黑"/>
          <w:b/>
          <w:color w:val="000000"/>
          <w:sz w:val="20"/>
        </w:rPr>
        <w:t>XX大学  |  电子信息工程 / 自动化 / 物联网工程（本科）  |  2022.09 - 2026.06</w:t>
      </w:r>
    </w:p>
    <w:p w14:paraId="1F9598F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主修课程：C语言程序设计、数据结构、单片机原理、嵌入式系统、计算机组成原理、操作系统、数字电路、模拟电路、通信原理。</w:t>
      </w:r>
    </w:p>
    <w:p w14:paraId="0A3DC171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专业技能</w:t>
      </w:r>
    </w:p>
    <w:p w14:paraId="217D79E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编程语言：熟悉 C 语言，了解 C++/Python；能够使用指针、结构体、位运算、回调函数和状态机实现嵌入式业务逻辑。</w:t>
      </w:r>
    </w:p>
    <w:p w14:paraId="18711B15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MCU/平台：</w:t>
      </w:r>
      <w:r>
        <w:rPr>
          <w:rFonts w:hint="eastAsia"/>
          <w:b w:val="0"/>
          <w:color w:val="000000"/>
          <w:sz w:val="19"/>
          <w:lang w:val="en-US" w:eastAsia="zh-CN"/>
        </w:rPr>
        <w:t>了解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STM32 / ESP32 / 51 单片机基础开发流程，了解 GPIO、UART、I2C、SPI、ADC、PWM、BLE、Wi-Fi、MQTT、Modbus、</w:t>
      </w:r>
      <w:r>
        <w:rPr>
          <w:rFonts w:hint="eastAsia"/>
          <w:b w:val="0"/>
          <w:color w:val="000000"/>
          <w:sz w:val="19"/>
          <w:lang w:val="en-US" w:eastAsia="zh-CN"/>
        </w:rPr>
        <w:t>http/https</w:t>
      </w:r>
      <w:r>
        <w:rPr>
          <w:rFonts w:ascii="微软雅黑" w:hAnsi="微软雅黑" w:eastAsia="微软雅黑"/>
          <w:b w:val="0"/>
          <w:color w:val="000000"/>
          <w:sz w:val="19"/>
        </w:rPr>
        <w:t>、定时器、中断等外设。</w:t>
      </w:r>
    </w:p>
    <w:p w14:paraId="5C57719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嵌入式软件：了解 FreeRTOS 任务、队列、信号量、软件定时器；能够进行模块拆分、接口封装、异常状态处理和日志定位。</w:t>
      </w:r>
    </w:p>
    <w:p w14:paraId="1BA725A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通信与调试：了解 BLE、Wi-Fi、MQTT、Modbus、</w:t>
      </w:r>
      <w:r>
        <w:rPr>
          <w:rFonts w:hint="eastAsia"/>
          <w:b w:val="0"/>
          <w:color w:val="000000"/>
          <w:sz w:val="19"/>
          <w:lang w:val="en-US" w:eastAsia="zh-CN"/>
        </w:rPr>
        <w:t>http/https</w:t>
      </w:r>
      <w:r>
        <w:rPr>
          <w:rFonts w:ascii="微软雅黑" w:hAnsi="微软雅黑" w:eastAsia="微软雅黑"/>
          <w:b w:val="0"/>
          <w:color w:val="000000"/>
          <w:sz w:val="19"/>
        </w:rPr>
        <w:t>；会使用串口助手、逻辑分析仪、示波器、</w:t>
      </w:r>
      <w:r>
        <w:rPr>
          <w:rFonts w:hint="eastAsia"/>
          <w:b w:val="0"/>
          <w:color w:val="000000"/>
          <w:sz w:val="19"/>
          <w:lang w:val="en-US" w:eastAsia="zh-CN"/>
        </w:rPr>
        <w:t>万用表</w:t>
      </w:r>
      <w:r>
        <w:rPr>
          <w:rFonts w:ascii="微软雅黑" w:hAnsi="微软雅黑" w:eastAsia="微软雅黑"/>
          <w:b w:val="0"/>
          <w:color w:val="000000"/>
          <w:sz w:val="19"/>
        </w:rPr>
        <w:t>、J-Link/ST-Link</w:t>
      </w:r>
    </w:p>
    <w:p w14:paraId="05A178DF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工程工具：</w:t>
      </w:r>
      <w:r>
        <w:rPr>
          <w:rFonts w:hint="eastAsia"/>
          <w:b w:val="0"/>
          <w:color w:val="000000"/>
          <w:sz w:val="19"/>
          <w:lang w:val="en-US" w:eastAsia="zh-CN"/>
        </w:rPr>
        <w:t>了解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Keil、STM32CubeMX、ESP-IDF/Arduino、PlatformIO、CMake、</w:t>
      </w:r>
      <w:r>
        <w:rPr>
          <w:rFonts w:hint="eastAsia"/>
          <w:b w:val="0"/>
          <w:color w:val="000000"/>
          <w:sz w:val="19"/>
          <w:lang w:val="en-US" w:eastAsia="zh-CN"/>
        </w:rPr>
        <w:t>VScode</w:t>
      </w:r>
      <w:r>
        <w:rPr>
          <w:rFonts w:ascii="微软雅黑" w:hAnsi="微软雅黑" w:eastAsia="微软雅黑"/>
          <w:b w:val="0"/>
          <w:color w:val="000000"/>
          <w:sz w:val="19"/>
        </w:rPr>
        <w:t xml:space="preserve"> 、</w:t>
      </w:r>
      <w:r>
        <w:rPr>
          <w:rFonts w:hint="eastAsia"/>
          <w:b w:val="0"/>
          <w:color w:val="000000"/>
          <w:sz w:val="19"/>
          <w:lang w:val="en-US" w:eastAsia="zh-CN"/>
        </w:rPr>
        <w:t>Clion</w:t>
      </w:r>
      <w:r>
        <w:rPr>
          <w:rFonts w:ascii="微软雅黑" w:hAnsi="微软雅黑" w:eastAsia="微软雅黑"/>
          <w:b w:val="0"/>
          <w:color w:val="000000"/>
          <w:sz w:val="19"/>
        </w:rPr>
        <w:t>基础使用，具备阅读芯片手册和外设寄存器文档的能力。</w:t>
      </w:r>
    </w:p>
    <w:p w14:paraId="0A181994">
      <w:pPr>
        <w:pStyle w:val="16"/>
        <w:spacing w:before="0" w:after="40" w:line="252" w:lineRule="auto"/>
        <w:ind w:left="255" w:hanging="113"/>
      </w:pPr>
      <w:r>
        <w:rPr>
          <w:rFonts w:hint="eastAsia"/>
          <w:lang w:val="en-US" w:eastAsia="zh-CN"/>
        </w:rPr>
        <w:t>AI工具: 在工作中擅长结合AI提高效率，了解并使用的AI有Chat-gpt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Gemini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Claude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Deepseek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GLM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千问等和Codex(桌面版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Gemini(cli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Claude Code(cli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插件)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Kiro</w:t>
      </w:r>
      <w:r>
        <w:rPr>
          <w:rFonts w:ascii="微软雅黑" w:hAnsi="微软雅黑" w:eastAsia="微软雅黑"/>
          <w:b w:val="0"/>
          <w:color w:val="000000"/>
          <w:sz w:val="19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Trae等AI编程工具。</w:t>
      </w:r>
    </w:p>
    <w:p w14:paraId="082320F9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项目经历</w:t>
      </w:r>
    </w:p>
    <w:p w14:paraId="4BF44A92">
      <w:pPr>
        <w:spacing w:before="60" w:after="20" w:line="252" w:lineRule="auto"/>
      </w:pPr>
      <w:r>
        <w:rPr>
          <w:rFonts w:ascii="微软雅黑" w:hAnsi="微软雅黑" w:eastAsia="微软雅黑"/>
          <w:b/>
          <w:color w:val="0B2545"/>
          <w:sz w:val="21"/>
        </w:rPr>
        <w:t>基于 ESP32 的毫米波雷达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|  ESP32 / UART / BLE / MQTT / FreeRTOS</w:t>
      </w:r>
    </w:p>
    <w:p w14:paraId="2F60C57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负责雷达串口协议解析、数据帧校验和状态上报逻辑，将目标距离、存在状态、运动/静止状态封装为统一数据结构，降低上层业务耦合。</w:t>
      </w:r>
    </w:p>
    <w:p w14:paraId="6852A643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基于 FreeRTOS 拆分采集、解析、通信上报任务，通过队列传递雷达数据，避免串口阻塞影响 BLE/MQTT 通信稳定性。</w:t>
      </w:r>
    </w:p>
    <w:p w14:paraId="5CF0522F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实现 BLE 参数配置与 MQTT 云端上报，支持设备阈值、上报周期、雷达开关等参数动态调整，并加入断线重连和异常日志输出。</w:t>
      </w:r>
    </w:p>
    <w:p w14:paraId="31A9692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可量化补充：连续运行 XX 小时无异常；上报延迟控制在 XX ms 内；误报率/漏报率相比初版降低 XX%。</w:t>
      </w:r>
    </w:p>
    <w:p w14:paraId="3CA61C98">
      <w:pPr>
        <w:spacing w:before="60" w:after="20" w:line="252" w:lineRule="auto"/>
        <w:rPr>
          <w:rFonts w:ascii="微软雅黑" w:hAnsi="微软雅黑" w:eastAsia="微软雅黑"/>
          <w:b w:val="0"/>
          <w:color w:val="555555"/>
          <w:sz w:val="19"/>
        </w:rPr>
      </w:pPr>
      <w:r>
        <w:rPr>
          <w:rFonts w:ascii="微软雅黑" w:hAnsi="微软雅黑" w:eastAsia="微软雅黑"/>
          <w:b/>
          <w:color w:val="0B2545"/>
          <w:sz w:val="21"/>
        </w:rPr>
        <w:t>触摸台灯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|  XC8PT8503 / 触摸按键 / PWM 调光 / 定时器 / 低功耗</w:t>
      </w:r>
    </w:p>
    <w:p w14:paraId="653B4FD3">
      <w:pPr>
        <w:spacing w:before="60" w:after="20" w:line="252" w:lineRule="auto"/>
        <w:rPr>
          <w:rFonts w:hint="default" w:ascii="微软雅黑" w:hAnsi="微软雅黑" w:eastAsia="微软雅黑"/>
          <w:b w:val="0"/>
          <w:color w:val="555555"/>
          <w:sz w:val="19"/>
          <w:lang w:val="en-US" w:eastAsia="zh-CN"/>
        </w:rPr>
      </w:pPr>
      <w:r>
        <w:rPr>
          <w:rFonts w:hint="eastAsia"/>
          <w:b w:val="0"/>
          <w:color w:val="555555"/>
          <w:sz w:val="19"/>
          <w:lang w:val="en-US" w:eastAsia="zh-CN"/>
        </w:rPr>
        <w:t xml:space="preserve">    使用的是国产芯片 ：无锡矽杰微电子有限公司的</w:t>
      </w:r>
      <w:r>
        <w:rPr>
          <w:rFonts w:ascii="微软雅黑" w:hAnsi="微软雅黑" w:eastAsia="微软雅黑"/>
          <w:b w:val="0"/>
          <w:color w:val="555555"/>
          <w:sz w:val="19"/>
        </w:rPr>
        <w:t>XC8PT8503</w:t>
      </w:r>
    </w:p>
    <w:p w14:paraId="4ABC9111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负责触摸台灯业务控制逻辑设计，基于主循环加定时中断架构实现触摸扫描、按键消抖、主灯开关、亮度调节、色温切换、夜灯模式和定时关灯。</w:t>
      </w:r>
    </w:p>
    <w:p w14:paraId="77E3626D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将触摸按键处理拆分为 file_Key1Scan、file_light、file_temperature、file_TIME、YeDeng 等模块，使用独立计数变量和 bit 标志位记录按键状态，降低多触摸通道之间的状态干扰。</w:t>
      </w:r>
    </w:p>
    <w:p w14:paraId="091D31C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设计 PWM 输出集中更新函数 file_PWM_Charge，根据主灯状态、亮度档位和色温模式分配冷光/暖光通道占空比，避免多个业务函数直接写 PWM 寄存器造成输出冲突。</w:t>
      </w:r>
    </w:p>
    <w:p w14:paraId="7E1BF090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加入低压检测保护和低功耗配合逻辑，在供电异常、定时超时或灯光关闭场景下及时关闭 PWM 输出，并配合厂家触摸库完成空闲进入低功耗与唤醒后的状态恢复。</w:t>
      </w:r>
    </w:p>
    <w:p w14:paraId="26476783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整理软件著作权材料，包括详细设计说明书和源代码文档，明确区分厂家底层触摸库与原创台灯控制业务逻辑，覆盖接口设计、数据结构、模块流程和异常处理。</w:t>
      </w:r>
    </w:p>
    <w:p w14:paraId="7F3C0301">
      <w:pPr>
        <w:pStyle w:val="16"/>
        <w:spacing w:before="0" w:after="40" w:line="252" w:lineRule="auto"/>
        <w:ind w:left="255" w:hanging="113"/>
      </w:pPr>
      <w:r>
        <w:rPr>
          <w:rFonts w:hint="eastAsia"/>
          <w:b w:val="0"/>
          <w:color w:val="000000"/>
          <w:sz w:val="19"/>
          <w:lang w:val="en-US" w:eastAsia="zh-CN"/>
        </w:rPr>
        <w:t>同时参与硬件的调试工作</w:t>
      </w:r>
    </w:p>
    <w:p w14:paraId="57526492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 xml:space="preserve"> 证书 </w:t>
      </w:r>
    </w:p>
    <w:p w14:paraId="2018924E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软件著作权项目：触摸台灯控制软件 V1.0</w:t>
      </w:r>
    </w:p>
    <w:p w14:paraId="6C52515E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可填写：全国大学生电子设计竞赛、蓝桥杯、智能车竞赛、挑战杯、校级科技立项、实验室项目、开源贡献等。</w:t>
      </w:r>
    </w:p>
    <w:p w14:paraId="2765462B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可填写：英语四/六级、计算机二级、软考、华为/阿里云/工信部相关证书等。</w:t>
      </w:r>
    </w:p>
    <w:p w14:paraId="0D4CA404">
      <w:pPr>
        <w:pBdr>
          <w:bottom w:val="single" w:color="D9E2F3" w:sz="8" w:space="1"/>
        </w:pBdr>
        <w:spacing w:before="140" w:after="80" w:line="252" w:lineRule="auto"/>
      </w:pPr>
      <w:r>
        <w:rPr>
          <w:rFonts w:ascii="微软雅黑" w:hAnsi="微软雅黑" w:eastAsia="微软雅黑"/>
          <w:b/>
          <w:color w:val="1F4D78"/>
          <w:sz w:val="24"/>
        </w:rPr>
        <w:t>自我评价</w:t>
      </w:r>
      <w:bookmarkStart w:id="0" w:name="_GoBack"/>
      <w:bookmarkEnd w:id="0"/>
    </w:p>
    <w:p w14:paraId="590161B4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具备较强的动手能力和问题定位意识，能够从硬件连接、通信波形、日志输出和代码状态机多角度排查问题。</w:t>
      </w:r>
    </w:p>
    <w:p w14:paraId="5CC8BA5A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重视代码可维护性，习惯将驱动层、协议层和业务层拆分，避免项目后期逻辑堆叠和重复实现。</w:t>
      </w:r>
    </w:p>
    <w:p w14:paraId="0BBA09B8">
      <w:pPr>
        <w:pStyle w:val="16"/>
        <w:spacing w:before="0" w:after="40" w:line="252" w:lineRule="auto"/>
        <w:ind w:left="255" w:hanging="113"/>
      </w:pPr>
      <w:r>
        <w:rPr>
          <w:rFonts w:ascii="微软雅黑" w:hAnsi="微软雅黑" w:eastAsia="微软雅黑"/>
          <w:b w:val="0"/>
          <w:color w:val="000000"/>
          <w:sz w:val="19"/>
        </w:rPr>
        <w:t>对嵌入式方向有持续学习兴趣，正在补充 RTOS、通信协议、Linux 基础和工程化调试能力。</w:t>
      </w:r>
    </w:p>
    <w:sectPr>
      <w:pgSz w:w="12240" w:h="15840"/>
      <w:pgMar w:top="822" w:right="879" w:bottom="765" w:left="879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E68F9"/>
    <w:rsid w:val="09336848"/>
    <w:rsid w:val="126E6D71"/>
    <w:rsid w:val="148B578A"/>
    <w:rsid w:val="15BB3E4D"/>
    <w:rsid w:val="19566367"/>
    <w:rsid w:val="1E454BFC"/>
    <w:rsid w:val="212925B3"/>
    <w:rsid w:val="216E446A"/>
    <w:rsid w:val="36730100"/>
    <w:rsid w:val="38312021"/>
    <w:rsid w:val="399A59A4"/>
    <w:rsid w:val="3F2226C4"/>
    <w:rsid w:val="4B9761E7"/>
    <w:rsid w:val="506568B4"/>
    <w:rsid w:val="50C57353"/>
    <w:rsid w:val="6BFD39ED"/>
    <w:rsid w:val="6E184B0E"/>
    <w:rsid w:val="7672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1469</Words>
  <Characters>1862</Characters>
  <Lines>0</Lines>
  <Paragraphs>0</Paragraphs>
  <TotalTime>6</TotalTime>
  <ScaleCrop>false</ScaleCrop>
  <LinksUpToDate>false</LinksUpToDate>
  <CharactersWithSpaces>1996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WPS_1642855602</cp:lastModifiedBy>
  <dcterms:modified xsi:type="dcterms:W3CDTF">2026-05-24T06:54:38Z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eyJoZGlkIjoiOGI2YjljNGY3NDIzNmU3NTZlZTk2YjI1NjVlNzhmYWMiLCJ1c2VySWQiOiIxMzIyMzgxNjMwIn0=</vt:lpwstr>
  </property>
  <property fmtid="{D5CDD505-2E9C-101B-9397-08002B2CF9AE}" pid="3" name="KSOProductBuildVer">
    <vt:lpwstr>2052-12.1.0.26373</vt:lpwstr>
  </property>
  <property fmtid="{D5CDD505-2E9C-101B-9397-08002B2CF9AE}" pid="4" name="ICV">
    <vt:lpwstr>1CD04CA7B8A0450E9D35B2943BA2A99F_12</vt:lpwstr>
  </property>
</Properties>
</file>