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127511" w14:textId="77777777" w:rsidR="008D4FD4" w:rsidRPr="008D4FD4" w:rsidRDefault="008D4FD4" w:rsidP="008D4F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4FD4">
              <w:rPr>
                <w:rFonts w:ascii="Calibri" w:hAnsi="Calibri"/>
                <w:b/>
                <w:bCs/>
                <w:color w:val="1F4E79" w:themeColor="accent1" w:themeShade="80"/>
              </w:rPr>
              <w:t>Durante el desarrollo del proyecto me enfrenté a modificaciones en el alcance que inicialmente generaron incertidumbre y ajustes en la planificación. Aunque estos cambios afectaron algunos entregables, considero que fueron una oportunidad para mejorar mi capacidad de adaptación y revisar de forma más crítica la organización de mis tareas.</w:t>
            </w:r>
          </w:p>
          <w:p w14:paraId="5621E5D1" w14:textId="77777777" w:rsidR="008D4FD4" w:rsidRPr="008D4FD4" w:rsidRDefault="008D4FD4" w:rsidP="008D4F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7A5831" w14:textId="77777777" w:rsidR="008D4FD4" w:rsidRPr="008D4FD4" w:rsidRDefault="008D4FD4" w:rsidP="008D4F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4FD4">
              <w:rPr>
                <w:rFonts w:ascii="Calibri" w:hAnsi="Calibri"/>
                <w:b/>
                <w:bCs/>
                <w:color w:val="1F4E79" w:themeColor="accent1" w:themeShade="80"/>
              </w:rPr>
              <w:t>A nivel personal, aprendí a revaluar el cronograma, priorizar actividades esenciales y reorganizar mi flujo de trabajo para mantener la coherencia con los nuevos objetivos. Esto me permitió fortalecer mi criterio para tomar decisiones bajo presión y mantener el foco en lo realmente importante.</w:t>
            </w:r>
          </w:p>
          <w:p w14:paraId="099644C4" w14:textId="77777777" w:rsidR="008D4FD4" w:rsidRPr="008D4FD4" w:rsidRDefault="008D4FD4" w:rsidP="008D4F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4FD4">
              <w:rPr>
                <w:rFonts w:ascii="Calibri" w:hAnsi="Calibri"/>
                <w:b/>
                <w:bCs/>
                <w:color w:val="1F4E79" w:themeColor="accent1" w:themeShade="80"/>
              </w:rPr>
              <w:t>Si bien los cambios representaron un desafío, también demostraron que es posible mitigar su impacto mediante una planificación flexible, una comunicación constante y una actitud proactiva.</w:t>
            </w:r>
          </w:p>
          <w:p w14:paraId="64D8DB82" w14:textId="77777777" w:rsidR="008D4FD4" w:rsidRPr="008D4FD4" w:rsidRDefault="008D4FD4" w:rsidP="008D4F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5227F56B" w:rsidR="004F2A8B" w:rsidRDefault="008D4FD4" w:rsidP="008D4F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4FD4">
              <w:rPr>
                <w:rFonts w:ascii="Calibri" w:hAnsi="Calibri"/>
                <w:b/>
                <w:bCs/>
                <w:color w:val="1F4E79" w:themeColor="accent1" w:themeShade="80"/>
              </w:rPr>
              <w:t>En lo individual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logré </w:t>
            </w:r>
            <w:r w:rsidRPr="008D4FD4">
              <w:rPr>
                <w:rFonts w:ascii="Calibri" w:hAnsi="Calibri"/>
                <w:b/>
                <w:bCs/>
                <w:color w:val="1F4E79" w:themeColor="accent1" w:themeShade="80"/>
              </w:rPr>
              <w:t>ajustarme al nuevo contexto y aportar soluciones que ayudaron a que el proyecto siguiera avanzando pese a las modificaciones.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5442CE73" w:rsidR="004F2A8B" w:rsidRPr="00874D16" w:rsidRDefault="003B29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Cuando han surgido dificultades, especialmente relacionadas con cambios en el alcance o ajustes de tareas, he intentado abordarlas desde una perspectiva flexible. Mi estrategia ha sido reorganizar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</w:t>
            </w: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prioridades, revisar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</w:t>
            </w: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planificación y comunicar a tiempo cualquier bloqueo. Para lo que viene, planeo mantener esta misma actitud proactiva: anticipar posibles problemas, mejorar mi orden personal y apoyarme más en la documentación y en mis compañeros cuando sea necesario.</w:t>
            </w:r>
          </w:p>
        </w:tc>
      </w:tr>
    </w:tbl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B184DA" w14:textId="148CC8BF" w:rsidR="003B29A5" w:rsidRDefault="003B29A5" w:rsidP="003B29A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de forma positiva. Siento que he sido constante, responsable y comprometida con las tareas asignadas.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Algo que podría destacar fue que logré</w:t>
            </w: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adaptarme a los cambios y buscar soluciones cuando algo no sale como esperaba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pesar de que fue difícil en un inicio</w:t>
            </w: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120C6F6" w14:textId="77777777" w:rsidR="003B29A5" w:rsidRPr="003B29A5" w:rsidRDefault="003B29A5" w:rsidP="003B29A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77FDFD8F" w:rsidR="004F2A8B" w:rsidRPr="00874D16" w:rsidRDefault="003B29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>Sin embargo, reconozco que puedo mejorar en la gestión del tiempo y en prever mejor los recursos que necesitaré para cada actividad. También puedo fortalecer la comunicación temprana de riesgos o dudas para evitar atrasos.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F729110" w:rsidR="004F2A8B" w:rsidRDefault="003B29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>Mi principal inquietud es asegurar que las próximas tareas estén alineadas con los objetivos actualizados del proyecto, especialmente considerando los ajustes recientes. Me gustaría preguntar a la docente si existe algún criterio específico que debamos priorizar en esta nueva etapa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Además, a </w:t>
            </w:r>
            <w:r w:rsidRPr="003B29A5">
              <w:rPr>
                <w:rFonts w:ascii="Calibri" w:hAnsi="Calibri"/>
                <w:b/>
                <w:bCs/>
                <w:color w:val="1F4E79" w:themeColor="accent1" w:themeShade="80"/>
              </w:rPr>
              <w:t>mis compañeros me gustaría preguntarles cómo están organizando su carga de trabajo para las próximas semanas, de manera que podamos coordinar mejor nuestros tiempos y evitar retrasos. También me interesa saber si consideran que debemos ajustar alguna tarea o priorizar algún entregable en específico.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A2FE01" w14:textId="77777777" w:rsidR="003B29A5" w:rsidRDefault="003B29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0F395623" w:rsidR="004F2A8B" w:rsidRDefault="003B29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29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Desde mi perspectiva, sería útil revisar la distribución de actividades, no porque exista un problema grave, sino para equilibrar mejor el trabajo y aprovechar las fortalezas individuales. Creo que podrían asignarse nuevas tareas relacionadas con la validación de avances y la comunicación interna, de forma que todos tengamos claridad del estado del proyecto y podamos avanzar de manera más coordinada.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1A7D77" w14:textId="77777777" w:rsidR="003B29A5" w:rsidRDefault="003B29A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CACD50" w14:textId="77777777" w:rsidR="003B29A5" w:rsidRPr="003B29A5" w:rsidRDefault="003B29A5" w:rsidP="003B29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29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lo evalúo de forma positiva. Hemos logrado mantener un ambiente de respeto, apoyo y buena disposición para resolver problemas. Destaco especialmente la colaboración y la flexibilidad del equipo para adaptarse a cambios.</w:t>
            </w:r>
          </w:p>
          <w:p w14:paraId="32336170" w14:textId="77777777" w:rsidR="003B29A5" w:rsidRPr="003B29A5" w:rsidRDefault="003B29A5" w:rsidP="003B29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A168A6" w14:textId="782DC453" w:rsidR="003B29A5" w:rsidRDefault="003B29A5" w:rsidP="003B29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29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a mejorar, creo que aún podemos fortalecer la comunicación, especialmente al momento de avisar avances o dificultades. También sería bueno establecer tiempos más claros para revisar en conjunto lo que se va completando, de modo de evitar confusiones o retrabajos.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FBF3" w14:textId="77777777" w:rsidR="008D0F1D" w:rsidRDefault="008D0F1D" w:rsidP="00DF38AE">
      <w:pPr>
        <w:spacing w:after="0" w:line="240" w:lineRule="auto"/>
      </w:pPr>
      <w:r>
        <w:separator/>
      </w:r>
    </w:p>
  </w:endnote>
  <w:endnote w:type="continuationSeparator" w:id="0">
    <w:p w14:paraId="188AD734" w14:textId="77777777" w:rsidR="008D0F1D" w:rsidRDefault="008D0F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0EC12" w14:textId="77777777" w:rsidR="008D0F1D" w:rsidRDefault="008D0F1D" w:rsidP="00DF38AE">
      <w:pPr>
        <w:spacing w:after="0" w:line="240" w:lineRule="auto"/>
      </w:pPr>
      <w:r>
        <w:separator/>
      </w:r>
    </w:p>
  </w:footnote>
  <w:footnote w:type="continuationSeparator" w:id="0">
    <w:p w14:paraId="04D4CB56" w14:textId="77777777" w:rsidR="008D0F1D" w:rsidRDefault="008D0F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78534">
    <w:abstractNumId w:val="3"/>
  </w:num>
  <w:num w:numId="2" w16cid:durableId="1750730031">
    <w:abstractNumId w:val="8"/>
  </w:num>
  <w:num w:numId="3" w16cid:durableId="64381427">
    <w:abstractNumId w:val="12"/>
  </w:num>
  <w:num w:numId="4" w16cid:durableId="49234306">
    <w:abstractNumId w:val="28"/>
  </w:num>
  <w:num w:numId="5" w16cid:durableId="239220088">
    <w:abstractNumId w:val="30"/>
  </w:num>
  <w:num w:numId="6" w16cid:durableId="390154949">
    <w:abstractNumId w:val="4"/>
  </w:num>
  <w:num w:numId="7" w16cid:durableId="1603953406">
    <w:abstractNumId w:val="11"/>
  </w:num>
  <w:num w:numId="8" w16cid:durableId="430708330">
    <w:abstractNumId w:val="19"/>
  </w:num>
  <w:num w:numId="9" w16cid:durableId="1319072950">
    <w:abstractNumId w:val="15"/>
  </w:num>
  <w:num w:numId="10" w16cid:durableId="336425052">
    <w:abstractNumId w:val="9"/>
  </w:num>
  <w:num w:numId="11" w16cid:durableId="140540225">
    <w:abstractNumId w:val="24"/>
  </w:num>
  <w:num w:numId="12" w16cid:durableId="610750297">
    <w:abstractNumId w:val="35"/>
  </w:num>
  <w:num w:numId="13" w16cid:durableId="1710446797">
    <w:abstractNumId w:val="29"/>
  </w:num>
  <w:num w:numId="14" w16cid:durableId="95834928">
    <w:abstractNumId w:val="1"/>
  </w:num>
  <w:num w:numId="15" w16cid:durableId="681855752">
    <w:abstractNumId w:val="36"/>
  </w:num>
  <w:num w:numId="16" w16cid:durableId="1512260513">
    <w:abstractNumId w:val="21"/>
  </w:num>
  <w:num w:numId="17" w16cid:durableId="57018989">
    <w:abstractNumId w:val="17"/>
  </w:num>
  <w:num w:numId="18" w16cid:durableId="1086806433">
    <w:abstractNumId w:val="31"/>
  </w:num>
  <w:num w:numId="19" w16cid:durableId="1597519801">
    <w:abstractNumId w:val="10"/>
  </w:num>
  <w:num w:numId="20" w16cid:durableId="109207764">
    <w:abstractNumId w:val="39"/>
  </w:num>
  <w:num w:numId="21" w16cid:durableId="1768114152">
    <w:abstractNumId w:val="34"/>
  </w:num>
  <w:num w:numId="22" w16cid:durableId="294482062">
    <w:abstractNumId w:val="13"/>
  </w:num>
  <w:num w:numId="23" w16cid:durableId="1191651205">
    <w:abstractNumId w:val="14"/>
  </w:num>
  <w:num w:numId="24" w16cid:durableId="371612323">
    <w:abstractNumId w:val="5"/>
  </w:num>
  <w:num w:numId="25" w16cid:durableId="1975016442">
    <w:abstractNumId w:val="16"/>
  </w:num>
  <w:num w:numId="26" w16cid:durableId="384261620">
    <w:abstractNumId w:val="20"/>
  </w:num>
  <w:num w:numId="27" w16cid:durableId="80566652">
    <w:abstractNumId w:val="23"/>
  </w:num>
  <w:num w:numId="28" w16cid:durableId="1108810926">
    <w:abstractNumId w:val="0"/>
  </w:num>
  <w:num w:numId="29" w16cid:durableId="127824306">
    <w:abstractNumId w:val="18"/>
  </w:num>
  <w:num w:numId="30" w16cid:durableId="662441108">
    <w:abstractNumId w:val="22"/>
  </w:num>
  <w:num w:numId="31" w16cid:durableId="1276060484">
    <w:abstractNumId w:val="2"/>
  </w:num>
  <w:num w:numId="32" w16cid:durableId="481311642">
    <w:abstractNumId w:val="7"/>
  </w:num>
  <w:num w:numId="33" w16cid:durableId="843740481">
    <w:abstractNumId w:val="32"/>
  </w:num>
  <w:num w:numId="34" w16cid:durableId="229191287">
    <w:abstractNumId w:val="38"/>
  </w:num>
  <w:num w:numId="35" w16cid:durableId="976950852">
    <w:abstractNumId w:val="6"/>
  </w:num>
  <w:num w:numId="36" w16cid:durableId="1023163987">
    <w:abstractNumId w:val="25"/>
  </w:num>
  <w:num w:numId="37" w16cid:durableId="1358701773">
    <w:abstractNumId w:val="37"/>
  </w:num>
  <w:num w:numId="38" w16cid:durableId="470489797">
    <w:abstractNumId w:val="27"/>
  </w:num>
  <w:num w:numId="39" w16cid:durableId="1414474882">
    <w:abstractNumId w:val="26"/>
  </w:num>
  <w:num w:numId="40" w16cid:durableId="11191825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29A5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F1D"/>
    <w:rsid w:val="008D13C4"/>
    <w:rsid w:val="008D309F"/>
    <w:rsid w:val="008D3441"/>
    <w:rsid w:val="008D3BFA"/>
    <w:rsid w:val="008D3F21"/>
    <w:rsid w:val="008D4FD4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D30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768</Words>
  <Characters>4226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ANTONIA IGNACIA ROJAS VIDAL</cp:lastModifiedBy>
  <cp:revision>44</cp:revision>
  <cp:lastPrinted>2019-12-16T20:10:00Z</cp:lastPrinted>
  <dcterms:created xsi:type="dcterms:W3CDTF">2021-12-31T12:50:00Z</dcterms:created>
  <dcterms:modified xsi:type="dcterms:W3CDTF">2025-11-20T00:23:00Z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