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Imr2y.c 划分为</w:t>
      </w:r>
    </w:p>
    <w:p>
      <w:pPr>
        <w:rPr>
          <w:rFonts w:hint="default"/>
        </w:rPr>
      </w:pPr>
      <w:r>
        <w:rPr>
          <w:rFonts w:hint="default"/>
        </w:rPr>
        <w:t>imr2yclk.c 类名im_r2y_clk，以下类推</w:t>
      </w:r>
    </w:p>
    <w:p>
      <w:pPr>
        <w:rPr>
          <w:rFonts w:hint="default"/>
        </w:rPr>
      </w:pPr>
      <w:r>
        <w:rPr>
          <w:rFonts w:hint="default"/>
        </w:rPr>
        <w:t>imr2yutils.c</w:t>
      </w:r>
    </w:p>
    <w:p>
      <w:pPr>
        <w:rPr>
          <w:rFonts w:hint="default"/>
        </w:rPr>
      </w:pPr>
      <w:r>
        <w:rPr>
          <w:rFonts w:hint="default"/>
        </w:rPr>
        <w:t>imr2y.c</w:t>
      </w:r>
    </w:p>
    <w:p>
      <w:pPr>
        <w:rPr>
          <w:rFonts w:hint="default"/>
        </w:rPr>
      </w:pPr>
      <w:r>
        <w:rPr>
          <w:rFonts w:hint="default"/>
        </w:rPr>
        <w:t>imr2ystat.c</w:t>
      </w:r>
    </w:p>
    <w:p>
      <w:pPr>
        <w:rPr>
          <w:rFonts w:hint="default"/>
        </w:rPr>
      </w:pPr>
      <w:r>
        <w:rPr>
          <w:rFonts w:hint="default"/>
        </w:rPr>
        <w:t>imr2y2.c</w:t>
      </w:r>
    </w:p>
    <w:p>
      <w:pPr>
        <w:rPr>
          <w:rFonts w:hint="default"/>
        </w:rPr>
      </w:pPr>
      <w:r>
        <w:rPr>
          <w:rFonts w:hint="default"/>
        </w:rPr>
        <w:t>imr2y3.c</w:t>
      </w:r>
    </w:p>
    <w:p>
      <w:pPr>
        <w:rPr>
          <w:rFonts w:hint="default"/>
        </w:rPr>
      </w:pPr>
      <w:r>
        <w:rPr>
          <w:rFonts w:hint="default"/>
        </w:rPr>
        <w:t>imr2yproc.c</w:t>
      </w:r>
    </w:p>
    <w:p>
      <w:pPr>
        <w:rPr>
          <w:rFonts w:hint="default"/>
        </w:rPr>
      </w:pPr>
      <w:r>
        <w:rPr>
          <w:rFonts w:hint="default"/>
        </w:rPr>
        <w:t>imr2yctrl.c</w:t>
      </w:r>
    </w:p>
    <w:p>
      <w:pPr>
        <w:rPr>
          <w:rFonts w:hint="default"/>
        </w:rPr>
      </w:pPr>
      <w:r>
        <w:rPr>
          <w:rFonts w:hint="default"/>
        </w:rPr>
        <w:t>imr2yctrl2.c</w:t>
      </w:r>
    </w:p>
    <w:p>
      <w:pPr>
        <w:rPr>
          <w:rFonts w:hint="default"/>
        </w:rPr>
      </w:pPr>
      <w:r>
        <w:rPr>
          <w:rFonts w:hint="default"/>
        </w:rPr>
        <w:t>imr2yctrl3.c</w:t>
      </w:r>
    </w:p>
    <w:p>
      <w:pPr>
        <w:rPr>
          <w:rFonts w:hint="default"/>
        </w:rPr>
      </w:pPr>
      <w:r>
        <w:rPr>
          <w:rFonts w:hint="default"/>
        </w:rPr>
        <w:t>imr2yctrl4.c</w:t>
      </w:r>
    </w:p>
    <w:p>
      <w:pPr>
        <w:rPr>
          <w:rFonts w:hint="default"/>
        </w:rPr>
      </w:pPr>
      <w:r>
        <w:rPr>
          <w:rFonts w:hint="default"/>
        </w:rPr>
        <w:t>imr2yctrl5.c</w:t>
      </w:r>
    </w:p>
    <w:p>
      <w:pPr>
        <w:rPr>
          <w:rFonts w:hint="default"/>
        </w:rPr>
      </w:pPr>
      <w:r>
        <w:rPr>
          <w:rFonts w:hint="default"/>
        </w:rPr>
        <w:t>imr2yctrlsup.c</w:t>
      </w:r>
    </w:p>
    <w:p>
      <w:pPr>
        <w:rPr>
          <w:rFonts w:hint="default"/>
        </w:rPr>
      </w:pPr>
      <w:r>
        <w:rPr>
          <w:rFonts w:hint="default"/>
        </w:rPr>
        <w:t>imr2yedge.c</w:t>
      </w:r>
    </w:p>
    <w:p>
      <w:pPr>
        <w:rPr>
          <w:rFonts w:hint="default"/>
        </w:rPr>
      </w:pPr>
      <w:r>
        <w:rPr>
          <w:rFonts w:hint="default"/>
        </w:rPr>
        <w:t>imr2yset.c</w:t>
      </w:r>
    </w:p>
    <w:p>
      <w:pPr>
        <w:rPr>
          <w:rFonts w:hint="default"/>
        </w:rPr>
      </w:pPr>
      <w:r>
        <w:rPr>
          <w:rFonts w:hint="default"/>
        </w:rPr>
        <w:t>imr2yutility.c</w:t>
      </w:r>
    </w:p>
    <w:p>
      <w:pPr>
        <w:rPr>
          <w:rFonts w:hint="default"/>
        </w:rPr>
      </w:pPr>
      <w:r>
        <w:rPr>
          <w:rFonts w:hint="default"/>
        </w:rPr>
        <w:t>imr2yutility2.c</w:t>
      </w:r>
    </w:p>
    <w:p>
      <w:pPr>
        <w:rPr>
          <w:rFonts w:hint="default"/>
        </w:rPr>
      </w:pPr>
      <w:r>
        <w:rPr>
          <w:rFonts w:hint="default"/>
        </w:rPr>
        <w:t>imr2yutility3.c</w:t>
      </w:r>
    </w:p>
    <w:p>
      <w:pPr>
        <w:rPr>
          <w:rFonts w:hint="default"/>
        </w:rPr>
      </w:pPr>
      <w:r>
        <w:rPr>
          <w:rFonts w:hint="default"/>
        </w:rPr>
        <w:t>imr2yutility4.c</w:t>
      </w:r>
    </w:p>
    <w:p>
      <w:pPr>
        <w:rPr>
          <w:rFonts w:hint="default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宏定义结构体等</w:t>
      </w:r>
    </w:p>
    <w:p>
      <w:pPr>
        <w:rPr>
          <w:rFonts w:hint="default"/>
        </w:rPr>
      </w:pPr>
      <w:r>
        <w:rPr>
          <w:rFonts w:hint="default"/>
        </w:rPr>
        <w:t>对外宏定义结构体等均放置imr2y.h中，结构体名字超过五个的请自行把前三个去掉如：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T_IM_R2Y_AXI_YYW_MODE改为AxiYywMode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恰好五个则改为R2yAxiYywMode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特殊如下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Imr2y.h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T_IM_R2Y_CTRL_C_REF_EDGE_TEXTURE_ADJ_COMMON改为CtrlCrefEdgeTexture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T_IM_R2Y_CTRL_C_REF_EDGE_ADJ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改为CtrlCrefEdgeAdj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T_IM_R2Y_CTRL_C_REF_YB_BLEND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改为CtrlCrefYbBlend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还有类似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T_IM_R2Y_CTRL_RDMA_DEKNEE_TBL_ADDR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改为RdmaDekneeTblAddr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U_IM_R2Y_CTRL_RDMA_GMDF_TBL_VAL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改为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CtrlRdmaGmdfTblval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U_IM_R2Y_CTRL_RDMA_GMFL_TBL_VAL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改为CtrlRdmaGmflTblval</w:t>
      </w:r>
    </w:p>
    <w:p>
      <w:pPr>
        <w:jc w:val="both"/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超过7个单词的大部分是删除前四个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特殊的会写出来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宏定义均放置在imr2yctrl.h中并把D_IM_R2Y_改为了类名_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如：D_IM_R2Y_ADDR_INDEX_MAX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改为ImR2yCtrl_ADDR_INDEX_MAX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特殊如D_IM_R2Y1_INT_STATE_TCT_END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改为ImR2yCtrl_INT_STATE_TCT_END1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D_IM_R2Y2_INT_STATE_TCT_END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改为ImR2yCtrl_INT_STATE_TCT_END2</w:t>
      </w:r>
    </w:p>
    <w:p>
      <w:pPr>
        <w:rPr>
          <w:rFonts w:hint="default" w:ascii="Monospace" w:hAnsi="Monospace" w:eastAsia="Monospace"/>
          <w:color w:val="005032"/>
          <w:sz w:val="30"/>
          <w:szCs w:val="24"/>
          <w:highlight w:val="white"/>
        </w:rPr>
      </w:pPr>
      <w:r>
        <w:rPr>
          <w:rFonts w:hint="default" w:ascii="Monospace" w:hAnsi="Monospace" w:eastAsia="Monospace"/>
          <w:color w:val="005032"/>
          <w:sz w:val="30"/>
          <w:szCs w:val="24"/>
          <w:highlight w:val="white"/>
        </w:rPr>
        <w:t>Imr2y.h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公有函数名外部调用划分: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imr2yclk.c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Im_R2Y_On_Pclk改为im_r2y_clk_on_pclk之后类推，Im_R2Y_Off_Pclk，Im_R2Y_Force_Off_Pclk，Im_R2Y_On_Hclk，Im_R2Y_Off_Hclk，Im_R2Y_Force_Off_Hclk，Im_R2Y_On_Iclk，Im_R2Y_Off_Iclk，Im_R2Y_Force_Off_Iclk，Im_R2Y_On_Clk，Im_R2Y_Off_Clk，Im_R2Y_Force_Off_Clk，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imr2yutils.c</w:t>
      </w:r>
      <w:r>
        <w:rPr>
          <w:rFonts w:hint="default"/>
        </w:rPr>
        <w:t>中无外部调用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Im_R2Y_Init，Im_R2Y_Ctrl_Axi，Im_R2Y_Get_AxiReadStat，Im_R2Y_Get_AxiWriteStat，Im_R2Y_Get_AxiWriteMode，Im_R2Y_Set_AxiWriteMode，Im_R2Y_Ctrl，Im_R2Y_Ctrl_ModeSDRAMInput，</w:t>
      </w:r>
    </w:p>
    <w:p>
      <w:pPr>
        <w:rPr>
          <w:rFonts w:hint="default"/>
        </w:rPr>
      </w:pPr>
      <w:r>
        <w:rPr>
          <w:rFonts w:hint="default"/>
        </w:rPr>
        <w:t>Im_R2Y_Set_InAddr_Info，Im_R2Y_Set_OutBankInfo，Im_R2Y_Get_OutBankIndex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imr2ystat.c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Im_R2Y_Print_Status,Im_R2Y_Print_ClockStatus,Im_R2Y_Print_AccEnStatus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0000"/>
        </w:rPr>
        <w:t>imr2y2.c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Im_R2Y_Set_Resize_Rect,Im_R2Y_Set_Resize_Pitch，Im_R2Y_Get_Resize_Param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imr2y3.c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Im_R2Y_Set_OutBankIndex改为im_r2y3_set_out_bank_index,以下类推，Im_R2Y_Ctrl_ModeDirect，</w:t>
      </w:r>
      <w:r>
        <w:rPr>
          <w:rFonts w:hint="default"/>
          <w:lang w:val="en-US" w:eastAsia="zh-CN"/>
        </w:rPr>
        <w:t>Im_R2Y_Set_RightSide_Offset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Im_R2Y_Get_Latest_OutAddr，Im_R2Y_Set_ExternalIfOutput，Im_R2Y_Get_ExternalIfOutput，Im_R2Y_Get_HRingPixs，Im_R2Y_Ctrl_Trimming，Im_R2Y_Ctrl_Trimming_External，Im_R2Y_Ctrl_Histogram，Im_R2Y_Get_Histogram，Im_R2Y_Set_HistogramAccessEnable，Im_R2Y_Set_Chroma，Im_R2Y_Set_Hue，Im_R2Y_Set_Color_Extract，Im_R2Y_Set_RGBDeknee_Table，Im_R2Y_Set_RGBDekneeAccessEnable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imr2yproc.c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Im_R2Y_Start，Im_R2Y_Stop，Im_R2Y_WaitEnd，Im_R2Y_Int_Handler</w:t>
      </w:r>
    </w:p>
    <w:p>
      <w:pPr>
        <w:rPr>
          <w:rFonts w:hint="default"/>
        </w:rPr>
      </w:pPr>
      <w:r>
        <w:rPr>
          <w:rFonts w:hint="default"/>
        </w:rPr>
        <w:t>imr2yctrl.c中含:</w:t>
      </w:r>
    </w:p>
    <w:p>
      <w:pPr>
        <w:rPr>
          <w:rFonts w:hint="default"/>
        </w:rPr>
      </w:pPr>
      <w:r>
        <w:rPr>
          <w:rFonts w:hint="default"/>
        </w:rPr>
        <w:t>Im_R2Y_Ctrl_PostResizeEdge0，Im_R2Y_Ctrl_PostResizeEdge1，Im_R2Y_Set_Offset，Im_R2Y_Ctrl_Tone，Im_R2Y_Set_ToneControlTblAccessEnable，Im_R2Y_Is_Act_Tone，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imr2yctrl2.c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Set_WB_Gain，Im_R2Y_Set_WB_Clip_Level，Im_R2Y_Ctrl_CC0_Matrix，Im_R2Y_Set_CC0_Matrix_Coefficient，Im_R2Y_Ctrl_BeforeTone_Offset，Im_R2Y_Ctrl_BeforeTone_Tct，Im_R2Y_Ctrl_BeforeTone_Tchs，Im_R2Y_Set_LuminanceEvaluationTblAccessEnable，Im_R2Y_Set_BTC_HistogramTblAccessEnable，Im_R2Y_Ctrl_Gamma，Im_R2Y_Set_GammaTblAccessEnable，Im_R2Y_Set_GammaYbTblAccessEnable，Im_R2Y_Is_Act_Gamma，Im_R2Y_Ctrl_CC1_Matrix，Im_R2Y_Set_CC1_Matrix_Coefficient，Im_R2Y_Ctrl_Yc_Convert，Im_R2Y_Ctrl_Ynr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imr2yctrl3.c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Ctrl_MapScl，Im_R2Y_Set_MapSclTblAccessEnable，Im_R2Y_Ctrl_CRefEdgeTextureAdjCommon，Im_R2Y_Ctrl_CRefEdgeAdj，Im_R2Y_Ctrl_CRefYbBlend，Im_R2Y_Ctrl_Color_NR，Im_R2Y_Ctrl_Chroma_Suppress，Im_R2Y_Set_Tone_Control_Table，Im_R2Y_Get_Tone_Control_Table，Im_R2Y_Get_LuminanceEvaluation_BeforeTone，Im_R2Y_Get_Histogram_BeforeTone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imr2yctrl4.c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Im_R2Y_Ctrl_Multi_Axis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imr2yctrl5.c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无外部调用函数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imr2yctrlsup.c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无外部调用函数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0000"/>
        </w:rPr>
        <w:t>imr2yedge.c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Ctrl_Edge_NoiseReduction改为im_r2y_edge_ctrl_noise_reduction以下类推，Im_R2Y_Ctrl_HighEdge，Im_R2Y_Set_HighEdgeSclTblAccessEnable，Im_R2Y_Set_HighEdgeStepTblAccessEnable，Im_R2Y_Ctrl_MediumEdge，Im_R2Y_Set_MediumEdgeSclTblAccessEnable，Im_R2Y_Set_MediumEdgeStepTblAccessEnable，Im_R2Y_Ctrl_LowEdge，Im_R2Y_Set_LowEdgeSclTblAccessEnable，Im_R2Y_Set_LowEdgeStepTblAccessEnable，Im_R2Y_Is_Act_PostFilter，Im_R2Y_Ctrl_EdgeDotNoise-&gt;im_r2y_edge_ctrl_dot_noise，Im_R2Y_Ctrl_EdgeBlend-&gt;im_r2y_edge_ctrl_blend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imr2yset.c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Im_R2Y_Set_Gamma_Table，Im_R2Y_Set_HighEdge_Scale_Table，Im_R2Y_Set_HighEdge_Step_Table，Im_R2Y_Set_MediumEdge_Scale_Table，</w:t>
      </w:r>
    </w:p>
    <w:p>
      <w:pPr>
        <w:rPr>
          <w:rFonts w:hint="default"/>
        </w:rPr>
      </w:pPr>
      <w:r>
        <w:rPr>
          <w:rFonts w:hint="default"/>
        </w:rPr>
        <w:t>Im_R2Y_Set_MediumEdge_Step_Table，Im_R2Y_Set_LowEdge_Scale_Table</w:t>
      </w:r>
    </w:p>
    <w:p>
      <w:pPr>
        <w:rPr>
          <w:rFonts w:hint="default"/>
        </w:rPr>
      </w:pPr>
      <w:r>
        <w:rPr>
          <w:rFonts w:hint="default"/>
        </w:rPr>
        <w:t>Im_R2Y_Set_LowEdge_Step_Table</w:t>
      </w:r>
    </w:p>
    <w:p>
      <w:pPr>
        <w:rPr>
          <w:rFonts w:hint="default"/>
        </w:rPr>
      </w:pPr>
      <w:r>
        <w:rPr>
          <w:rFonts w:hint="default"/>
        </w:rPr>
        <w:t>Im_R2Y_Set_MapScl_Table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imr2yutility.c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Im_R2Y_Get_RdmaAddr_EE0_Cntl-&gt;im_r2y_utility_get_rdma_addr_ee1_cntl以下类推</w:t>
      </w:r>
    </w:p>
    <w:p>
      <w:pPr>
        <w:rPr>
          <w:rFonts w:hint="default"/>
        </w:rPr>
      </w:pPr>
      <w:r>
        <w:rPr>
          <w:rFonts w:hint="default"/>
        </w:rPr>
        <w:t>Im_R2Y_Get_RdmaAddr_EE1_Cntl</w:t>
      </w:r>
    </w:p>
    <w:p>
      <w:pPr>
        <w:rPr>
          <w:rFonts w:hint="default"/>
        </w:rPr>
      </w:pPr>
      <w:r>
        <w:rPr>
          <w:rFonts w:hint="default"/>
        </w:rPr>
        <w:t>Im_R2Y_Get_RdmaAddr_Deknee_Table</w:t>
      </w:r>
    </w:p>
    <w:p>
      <w:pPr>
        <w:rPr>
          <w:rFonts w:hint="default"/>
        </w:rPr>
      </w:pPr>
      <w:r>
        <w:rPr>
          <w:rFonts w:hint="default"/>
        </w:rPr>
        <w:t>Im_R2Y_Get_RdmaAddr_Offset_Cntl</w:t>
      </w:r>
    </w:p>
    <w:p>
      <w:pPr>
        <w:rPr>
          <w:rFonts w:hint="default"/>
        </w:rPr>
      </w:pPr>
      <w:r>
        <w:rPr>
          <w:rFonts w:hint="default"/>
        </w:rPr>
        <w:t>Im_R2Y_Get_RdmaAddr_WB_Clip_Cntl</w:t>
      </w:r>
    </w:p>
    <w:p>
      <w:pPr>
        <w:rPr>
          <w:rFonts w:hint="default"/>
        </w:rPr>
      </w:pPr>
      <w:r>
        <w:rPr>
          <w:rFonts w:hint="default"/>
        </w:rPr>
        <w:t>Im_R2Y_Get_RdmaAddr_CC0_Matrix_Cntl</w:t>
      </w:r>
    </w:p>
    <w:p>
      <w:pPr>
        <w:rPr>
          <w:rFonts w:hint="default"/>
        </w:rPr>
      </w:pPr>
      <w:r>
        <w:rPr>
          <w:rFonts w:hint="default"/>
        </w:rPr>
        <w:t>Im_R2Y_Get_RdmaAddr_CC0_Matrix_Coefficient_Cntl</w:t>
      </w:r>
    </w:p>
    <w:p>
      <w:pPr>
        <w:rPr>
          <w:rFonts w:hint="default"/>
        </w:rPr>
      </w:pPr>
      <w:r>
        <w:rPr>
          <w:rFonts w:hint="default"/>
        </w:rPr>
        <w:t>Im_R2Y_Get_RdmaAddr_Multi_Axis_Cntl</w:t>
      </w:r>
    </w:p>
    <w:p>
      <w:pPr>
        <w:rPr>
          <w:rFonts w:hint="default"/>
        </w:rPr>
      </w:pPr>
      <w:r>
        <w:rPr>
          <w:rFonts w:hint="default"/>
        </w:rPr>
        <w:t>Im_R2Y_Get_RdmaAddr_BeforeTone_Offset_Cntl</w:t>
      </w:r>
    </w:p>
    <w:p>
      <w:pPr>
        <w:rPr>
          <w:rFonts w:hint="default"/>
        </w:rPr>
      </w:pPr>
      <w:r>
        <w:rPr>
          <w:rFonts w:hint="default"/>
        </w:rPr>
        <w:t>Im_R2Y_Get_RdmaAddr_BeforeTone_Tct_Cntl</w:t>
      </w:r>
    </w:p>
    <w:p>
      <w:pPr>
        <w:rPr>
          <w:rFonts w:hint="default"/>
        </w:rPr>
      </w:pPr>
      <w:r>
        <w:rPr>
          <w:rFonts w:hint="default"/>
        </w:rPr>
        <w:t>Im_R2Y_Get_RdmaAddr_BeforeTone_Tchs_Cntl</w:t>
      </w:r>
    </w:p>
    <w:p>
      <w:pPr>
        <w:rPr>
          <w:rFonts w:hint="default"/>
        </w:rPr>
      </w:pPr>
      <w:r>
        <w:rPr>
          <w:rFonts w:hint="default"/>
        </w:rPr>
        <w:t>Im_R2Y_Get_RdmaAddr_Tone_Cntl</w:t>
      </w:r>
    </w:p>
    <w:p>
      <w:pPr>
        <w:rPr>
          <w:rFonts w:hint="default"/>
        </w:rPr>
      </w:pPr>
      <w:r>
        <w:rPr>
          <w:rFonts w:hint="default"/>
        </w:rPr>
        <w:t>Im_R2Y_Get_RdmaAddr_Gamma_Cntl</w:t>
      </w:r>
    </w:p>
    <w:p>
      <w:pPr>
        <w:rPr>
          <w:rFonts w:hint="default"/>
        </w:rPr>
      </w:pPr>
      <w:r>
        <w:rPr>
          <w:rFonts w:hint="default"/>
        </w:rPr>
        <w:t>Im_R2Y_Get_RdmaAddr_CC1_Matrix_Cntl</w:t>
      </w:r>
    </w:p>
    <w:p>
      <w:pPr>
        <w:rPr>
          <w:rFonts w:hint="default"/>
        </w:rPr>
      </w:pPr>
      <w:r>
        <w:rPr>
          <w:rFonts w:hint="default"/>
        </w:rPr>
        <w:t>Im_R2Y_Get_RdmaAddr_CC1_Matrix_Coefficient_Cntl</w:t>
      </w:r>
    </w:p>
    <w:p>
      <w:pPr>
        <w:rPr>
          <w:rFonts w:hint="default"/>
        </w:rPr>
      </w:pPr>
      <w:r>
        <w:rPr>
          <w:rFonts w:hint="default"/>
        </w:rPr>
        <w:t>Im_R2Y_Get_RdmaAddr_YCC_Cntl</w:t>
      </w:r>
    </w:p>
    <w:p>
      <w:pPr>
        <w:rPr>
          <w:rFonts w:hint="default"/>
        </w:rPr>
      </w:pPr>
      <w:r>
        <w:rPr>
          <w:rFonts w:hint="default"/>
        </w:rPr>
        <w:t>Im_R2Y_Get_RdmaAddr_YNR_Cntl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imr2yutility2.c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Im_R2Y_Get_RdmaAddr_EENR_Cntl</w:t>
      </w:r>
    </w:p>
    <w:p>
      <w:pPr>
        <w:rPr>
          <w:rFonts w:hint="default"/>
        </w:rPr>
      </w:pPr>
      <w:r>
        <w:rPr>
          <w:rFonts w:hint="default"/>
        </w:rPr>
        <w:t>Im_R2Y_Get_RdmaAddr_EGHW_Cntl</w:t>
      </w:r>
    </w:p>
    <w:p>
      <w:pPr>
        <w:rPr>
          <w:rFonts w:hint="default"/>
        </w:rPr>
      </w:pPr>
      <w:r>
        <w:rPr>
          <w:rFonts w:hint="default"/>
        </w:rPr>
        <w:t>Im_R2Y_Get_RdmaAddr_EGMW_Cntl</w:t>
      </w:r>
    </w:p>
    <w:p>
      <w:pPr>
        <w:rPr>
          <w:rFonts w:hint="default"/>
        </w:rPr>
      </w:pPr>
      <w:r>
        <w:rPr>
          <w:rFonts w:hint="default"/>
        </w:rPr>
        <w:t>Im_R2Y_Get_RdmaAddr_EGLW_Cntl</w:t>
      </w:r>
    </w:p>
    <w:p>
      <w:pPr>
        <w:rPr>
          <w:rFonts w:hint="default"/>
        </w:rPr>
      </w:pPr>
      <w:r>
        <w:rPr>
          <w:rFonts w:hint="default"/>
        </w:rPr>
        <w:t>Im_R2Y_Get_RdmaAddr_EGDT_Cntl</w:t>
      </w:r>
    </w:p>
    <w:p>
      <w:pPr>
        <w:rPr>
          <w:rFonts w:hint="default"/>
        </w:rPr>
      </w:pPr>
      <w:r>
        <w:rPr>
          <w:rFonts w:hint="default"/>
        </w:rPr>
        <w:t>Im_R2Y_Get_RdmaAddr_EGCMP_Cntl</w:t>
      </w:r>
    </w:p>
    <w:p>
      <w:pPr>
        <w:rPr>
          <w:rFonts w:hint="default"/>
        </w:rPr>
      </w:pPr>
      <w:r>
        <w:rPr>
          <w:rFonts w:hint="default"/>
        </w:rPr>
        <w:t>Im_R2Y_Get_RdmaAddr_CRV_Cntl</w:t>
      </w:r>
    </w:p>
    <w:p>
      <w:pPr>
        <w:rPr>
          <w:rFonts w:hint="default"/>
        </w:rPr>
      </w:pPr>
      <w:r>
        <w:rPr>
          <w:rFonts w:hint="default"/>
        </w:rPr>
        <w:t>Im_R2Y_Get_RdmaAddr_EGCRV_Cntl</w:t>
      </w:r>
    </w:p>
    <w:p>
      <w:pPr>
        <w:rPr>
          <w:rFonts w:hint="default"/>
        </w:rPr>
      </w:pPr>
      <w:r>
        <w:rPr>
          <w:rFonts w:hint="default"/>
        </w:rPr>
        <w:t>Im_R2Y_Get_RdmaAddr_YBCRV_Cntl</w:t>
      </w:r>
    </w:p>
    <w:p>
      <w:pPr>
        <w:rPr>
          <w:rFonts w:hint="default"/>
        </w:rPr>
      </w:pPr>
      <w:r>
        <w:rPr>
          <w:rFonts w:hint="default"/>
        </w:rPr>
        <w:t>Im_R2Y_Get_RdmaAddr_CLPF_Cntl</w:t>
      </w:r>
    </w:p>
    <w:p>
      <w:pPr>
        <w:rPr>
          <w:rFonts w:hint="default"/>
        </w:rPr>
      </w:pPr>
      <w:r>
        <w:rPr>
          <w:rFonts w:hint="default"/>
        </w:rPr>
        <w:t>Im_R2Y_Get_RdmaAddr_CSP_Cntl</w:t>
      </w:r>
    </w:p>
    <w:p>
      <w:pPr>
        <w:rPr>
          <w:rFonts w:hint="default"/>
        </w:rPr>
      </w:pPr>
      <w:r>
        <w:rPr>
          <w:rFonts w:hint="default"/>
        </w:rPr>
        <w:t>Im_R2Y_Get_RdmaAddr_Tone_Table</w:t>
      </w:r>
    </w:p>
    <w:p>
      <w:pPr>
        <w:rPr>
          <w:rFonts w:hint="default"/>
        </w:rPr>
      </w:pPr>
      <w:r>
        <w:rPr>
          <w:rFonts w:hint="default"/>
        </w:rPr>
        <w:t>Im_R2Y_Get_RdmaAddr_EGWTON_Table</w:t>
      </w:r>
    </w:p>
    <w:p>
      <w:pPr>
        <w:rPr>
          <w:rFonts w:hint="default"/>
        </w:rPr>
      </w:pPr>
      <w:r>
        <w:rPr>
          <w:rFonts w:hint="default"/>
        </w:rPr>
        <w:t>Im_R2Y_Get_RdmaAddr_EGMPSCL_Table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imr2yutility3</w:t>
      </w:r>
      <w:r>
        <w:rPr>
          <w:rFonts w:hint="default"/>
        </w:rPr>
        <w:t>.c中含:</w:t>
      </w:r>
    </w:p>
    <w:p>
      <w:pPr>
        <w:rPr>
          <w:rFonts w:hint="default"/>
        </w:rPr>
      </w:pPr>
      <w:r>
        <w:rPr>
          <w:rFonts w:hint="default"/>
        </w:rPr>
        <w:t>Im_R2Y_Get_RdmaAddr_GMDF_Table</w:t>
      </w:r>
    </w:p>
    <w:p>
      <w:pPr>
        <w:rPr>
          <w:rFonts w:hint="default"/>
        </w:rPr>
      </w:pPr>
      <w:r>
        <w:rPr>
          <w:rFonts w:hint="default"/>
          <w:color w:val="FF0000"/>
        </w:rPr>
        <w:t>imr2yutility4.c</w:t>
      </w:r>
      <w:r>
        <w:rPr>
          <w:rFonts w:hint="default"/>
        </w:rPr>
        <w:t>中含:</w:t>
      </w:r>
    </w:p>
    <w:p>
      <w:pPr>
        <w:rPr>
          <w:rFonts w:hint="default"/>
        </w:rPr>
      </w:pPr>
      <w:r>
        <w:rPr>
          <w:rFonts w:hint="default"/>
        </w:rPr>
        <w:t>Im_R2Y_Get_RdmaAddr_GMFL_Table</w:t>
      </w:r>
    </w:p>
    <w:p>
      <w:pPr>
        <w:rPr>
          <w:rFonts w:hint="default"/>
        </w:rPr>
      </w:pPr>
      <w:r>
        <w:rPr>
          <w:rFonts w:hint="default"/>
        </w:rPr>
        <w:t>Im_R2Y_Get_RdmaAddr_EGWSCL_Table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FF54DF"/>
    <w:rsid w:val="0A56CF38"/>
    <w:rsid w:val="0BF845B1"/>
    <w:rsid w:val="11E78DD1"/>
    <w:rsid w:val="147FFB25"/>
    <w:rsid w:val="29BF5742"/>
    <w:rsid w:val="2D9491C6"/>
    <w:rsid w:val="2EEEAB52"/>
    <w:rsid w:val="2F79B4BE"/>
    <w:rsid w:val="37AE2D49"/>
    <w:rsid w:val="3C5D5033"/>
    <w:rsid w:val="3DE52646"/>
    <w:rsid w:val="3DEF1C14"/>
    <w:rsid w:val="3FE35ED8"/>
    <w:rsid w:val="3FF7AA6F"/>
    <w:rsid w:val="4A1947CF"/>
    <w:rsid w:val="4E25E25E"/>
    <w:rsid w:val="4F17D8CA"/>
    <w:rsid w:val="58EE2F1C"/>
    <w:rsid w:val="596FBDC1"/>
    <w:rsid w:val="5A6F96B8"/>
    <w:rsid w:val="5BFF95DD"/>
    <w:rsid w:val="5CFF0FE3"/>
    <w:rsid w:val="64DF5C32"/>
    <w:rsid w:val="6BFB60EF"/>
    <w:rsid w:val="6F6BFE7D"/>
    <w:rsid w:val="6FDF0B11"/>
    <w:rsid w:val="6FFD7073"/>
    <w:rsid w:val="729BA824"/>
    <w:rsid w:val="733DD31B"/>
    <w:rsid w:val="73BBE61F"/>
    <w:rsid w:val="767EB449"/>
    <w:rsid w:val="76B98C76"/>
    <w:rsid w:val="76B9B16E"/>
    <w:rsid w:val="77F72897"/>
    <w:rsid w:val="78BB74C2"/>
    <w:rsid w:val="7A7E75F1"/>
    <w:rsid w:val="7AFBAA9C"/>
    <w:rsid w:val="7DCDD16A"/>
    <w:rsid w:val="7DFF2484"/>
    <w:rsid w:val="7E6C135F"/>
    <w:rsid w:val="7F2DC7E3"/>
    <w:rsid w:val="7F665604"/>
    <w:rsid w:val="7FF7E73A"/>
    <w:rsid w:val="7FFFBF6A"/>
    <w:rsid w:val="9D3FC5CE"/>
    <w:rsid w:val="9E56CD01"/>
    <w:rsid w:val="BFAFF909"/>
    <w:rsid w:val="CFE0CC6A"/>
    <w:rsid w:val="DC77B22A"/>
    <w:rsid w:val="DFE7D237"/>
    <w:rsid w:val="EBDF2744"/>
    <w:rsid w:val="ED340C6B"/>
    <w:rsid w:val="F1E78959"/>
    <w:rsid w:val="F3DF82F7"/>
    <w:rsid w:val="F5FD65F1"/>
    <w:rsid w:val="F7E3B921"/>
    <w:rsid w:val="F7FFB17A"/>
    <w:rsid w:val="F9FF2594"/>
    <w:rsid w:val="FBCFE627"/>
    <w:rsid w:val="FC7FF2E2"/>
    <w:rsid w:val="FD5711EC"/>
    <w:rsid w:val="FD7DB5AE"/>
    <w:rsid w:val="FDAB5725"/>
    <w:rsid w:val="FDDF9555"/>
    <w:rsid w:val="FF4ED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2018-07-15T23:11:00Z</dcterms:created>
  <dc:creator>d</dc:creator>
  <cp:lastModifiedBy>sns</cp:lastModifiedBy>
  <dcterms:modified xsi:type="dcterms:W3CDTF">2020-09-14T14:54:32Z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