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75CE6" w14:textId="77777777" w:rsidR="000C62FA" w:rsidRPr="000C62FA" w:rsidRDefault="000C62FA" w:rsidP="000C62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ĐỀ BÀI</w:t>
      </w:r>
    </w:p>
    <w:p w14:paraId="0C43ACEA" w14:textId="77777777" w:rsidR="000C62FA" w:rsidRPr="000C62FA" w:rsidRDefault="000C62FA" w:rsidP="000C62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4D39D1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I.</w:t>
      </w:r>
    </w:p>
    <w:p w14:paraId="7CAFD23A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Cho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einvoice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trúc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020E9F8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BC7BFB" w14:textId="7AD4B675" w:rsidR="000C62FA" w:rsidRPr="000C62FA" w:rsidRDefault="000C62FA" w:rsidP="000C62F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ADEEFD0" wp14:editId="33C72B4B">
            <wp:extent cx="2905125" cy="4038600"/>
            <wp:effectExtent l="0" t="0" r="9525" b="0"/>
            <wp:docPr id="131250299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0299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CF818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Trong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03F68382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invoiceno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231FD1CE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stockcode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16C0972E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description: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</w:t>
      </w:r>
      <w:proofErr w:type="spellEnd"/>
    </w:p>
    <w:p w14:paraId="7574788B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quantity: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104150DE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invoicedate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ngày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</w:p>
    <w:p w14:paraId="34C800C8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unitprice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</w:p>
    <w:p w14:paraId="77D2D1F8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customerid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6DCE04B6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country: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quốc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</w:t>
      </w:r>
      <w:proofErr w:type="spellEnd"/>
    </w:p>
    <w:p w14:paraId="1397B06F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revenue: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</w:p>
    <w:p w14:paraId="3D583E9B" w14:textId="77777777" w:rsidR="000C62FA" w:rsidRPr="000C62FA" w:rsidRDefault="000C62FA" w:rsidP="000C62F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invoicemonth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lập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</w:p>
    <w:p w14:paraId="7D66A78E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36FE53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dưới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Lưu ý: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hỏi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</w:p>
    <w:p w14:paraId="66C7AD36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bình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unitprice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(quantity)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invoiceno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(distinct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ghi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154CE283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trị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bình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unitprice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(quantity),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stockcode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</w:p>
    <w:p w14:paraId="419A72AA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stockcode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)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sự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GIẢM DẦN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unitprice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</w:p>
    <w:p w14:paraId="5D2DAAA3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5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</w:p>
    <w:p w14:paraId="3BF828F9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 (LEAD/LAG)</w:t>
      </w:r>
    </w:p>
    <w:p w14:paraId="3A48B8AA" w14:textId="77777777" w:rsidR="000C62FA" w:rsidRPr="000C62FA" w:rsidRDefault="000C62FA" w:rsidP="000C62F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luỹ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2E1344B" w14:textId="77777777" w:rsidR="000C62FA" w:rsidRPr="000C62FA" w:rsidRDefault="000C62FA" w:rsidP="000C62F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FCF40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II. Cho EDR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schema ai4e_test.</w:t>
      </w:r>
    </w:p>
    <w:p w14:paraId="61DEB851" w14:textId="48026B5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35A2E8BD" wp14:editId="371E28B1">
            <wp:extent cx="5734050" cy="3476625"/>
            <wp:effectExtent l="0" t="0" r="0" b="9525"/>
            <wp:docPr id="239280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8076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F51C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50C69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ý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nghĩa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D29FECB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6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F20AC1A" w14:textId="77777777" w:rsidR="000C62FA" w:rsidRPr="000C62FA" w:rsidRDefault="000C62FA" w:rsidP="000C62F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THU: amount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dương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tức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nhận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3377531D" w14:textId="77777777" w:rsidR="000C62FA" w:rsidRPr="000C62FA" w:rsidRDefault="000C62FA" w:rsidP="000C62F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CHI: amount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âm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tức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3BC4812" w14:textId="77777777" w:rsidR="000C62FA" w:rsidRPr="000C62FA" w:rsidRDefault="000C62FA" w:rsidP="000C62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truy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sau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925876B" w14:textId="77777777" w:rsidR="000C62FA" w:rsidRPr="000C62FA" w:rsidRDefault="000C62FA" w:rsidP="000C62F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customer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DEBIT.</w:t>
      </w:r>
    </w:p>
    <w:p w14:paraId="5FC90C81" w14:textId="77777777" w:rsidR="000C62FA" w:rsidRPr="000C62FA" w:rsidRDefault="000C62FA" w:rsidP="000C62F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top 10 customers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amount THU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nhất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nay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DEBIT.</w:t>
      </w:r>
    </w:p>
    <w:p w14:paraId="3EF19BA3" w14:textId="77777777" w:rsidR="000C62FA" w:rsidRPr="000C62FA" w:rsidRDefault="000C62FA" w:rsidP="000C62F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(chi)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customer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DEBIT.</w:t>
      </w:r>
    </w:p>
    <w:p w14:paraId="55EC8FD5" w14:textId="77777777" w:rsidR="000C62FA" w:rsidRPr="000C62FA" w:rsidRDefault="000C62FA" w:rsidP="000C62F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(chi)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trước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customers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DEBIT.</w:t>
      </w:r>
    </w:p>
    <w:p w14:paraId="6F56D37D" w14:textId="77777777" w:rsidR="000C62FA" w:rsidRPr="000C62FA" w:rsidRDefault="000C62FA" w:rsidP="000C62F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luỹ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tháng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mỗi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customer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0C62F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DEBIT.</w:t>
      </w:r>
    </w:p>
    <w:p w14:paraId="31D205AE" w14:textId="70FC5EF0" w:rsidR="00BE0422" w:rsidRDefault="000C62FA" w:rsidP="000C62FA">
      <w:r w:rsidRPr="000C6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C62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BE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748E3"/>
    <w:multiLevelType w:val="multilevel"/>
    <w:tmpl w:val="FEEE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17A75"/>
    <w:multiLevelType w:val="multilevel"/>
    <w:tmpl w:val="3994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32D8B"/>
    <w:multiLevelType w:val="multilevel"/>
    <w:tmpl w:val="F3A4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6F7185"/>
    <w:multiLevelType w:val="multilevel"/>
    <w:tmpl w:val="81AAE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908017">
    <w:abstractNumId w:val="0"/>
  </w:num>
  <w:num w:numId="2" w16cid:durableId="1098646931">
    <w:abstractNumId w:val="1"/>
  </w:num>
  <w:num w:numId="3" w16cid:durableId="1996687309">
    <w:abstractNumId w:val="3"/>
  </w:num>
  <w:num w:numId="4" w16cid:durableId="543295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FA"/>
    <w:rsid w:val="000C62FA"/>
    <w:rsid w:val="004D13A7"/>
    <w:rsid w:val="00BE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AB55"/>
  <w15:chartTrackingRefBased/>
  <w15:docId w15:val="{3B5AE684-F000-48B7-A5C0-0A8E0EC4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2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6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Long D21CN06</dc:creator>
  <cp:keywords/>
  <dc:description/>
  <cp:lastModifiedBy>Nguyen Ngoc Long D21CN06</cp:lastModifiedBy>
  <cp:revision>1</cp:revision>
  <dcterms:created xsi:type="dcterms:W3CDTF">2024-04-02T16:09:00Z</dcterms:created>
  <dcterms:modified xsi:type="dcterms:W3CDTF">2024-04-02T16:09:00Z</dcterms:modified>
</cp:coreProperties>
</file>