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70"/>
        <w:jc w:val="center"/>
      </w:pPr>
      <w:r>
        <w:rPr>
          <w:color w:val="6B7280"/>
          <w:sz w:val="24"/>
          <w:szCs w:val="24"/>
        </w:rPr>
        <w:t xml:space="preserve">Information Technology Institute</w:t>
      </w:r>
    </w:p>
    <w:p>
      <w:pPr>
        <w:spacing w:after="500"/>
        <w:jc w:val="center"/>
      </w:pPr>
      <w:r>
        <w:rPr>
          <w:color w:val="6B7280"/>
          <w:sz w:val="21"/>
          <w:szCs w:val="21"/>
        </w:rPr>
        <w:t xml:space="preserve">Open Source Track — Alexandria Branch</w:t>
      </w:r>
    </w:p>
    <w:p>
      <w:pPr>
        <w:spacing w:after="340"/>
        <w:jc w:val="center"/>
      </w:pPr>
      <w:r>
        <w:rPr>
          <w:b/>
          <w:bCs/>
          <w:sz w:val="22"/>
          <w:szCs w:val="22"/>
        </w:rPr>
        <w:t xml:space="preserve">Graduation Project</w:t>
      </w:r>
    </w:p>
    <w:p>
      <w:pPr>
        <w:pStyle w:val="Title"/>
      </w:pPr>
      <w:r>
        <w:t xml:space="preserve">Devotopia</w:t>
      </w:r>
    </w:p>
    <w:p>
      <w:pPr>
        <w:spacing w:after="200"/>
        <w:jc w:val="center"/>
      </w:pPr>
      <w:r>
        <w:rPr>
          <w:color w:val="4F46E5"/>
          <w:sz w:val="28"/>
          <w:szCs w:val="28"/>
        </w:rPr>
        <w:t xml:space="preserve">Verified Skill Roadmaps</w:t>
      </w:r>
    </w:p>
    <w:p>
      <w:pPr>
        <w:spacing w:after="40"/>
        <w:jc w:val="center"/>
      </w:pPr>
      <w:r>
        <w:rPr>
          <w:i/>
          <w:iCs/>
          <w:sz w:val="21"/>
          <w:szCs w:val="21"/>
        </w:rPr>
        <w:t xml:space="preserve">An AI-Driven Platform for Personalised Learning Paths and</w:t>
      </w:r>
    </w:p>
    <w:p>
      <w:pPr>
        <w:spacing w:after="60"/>
        <w:jc w:val="center"/>
      </w:pPr>
      <w:r>
        <w:rPr>
          <w:i/>
          <w:iCs/>
          <w:sz w:val="21"/>
          <w:szCs w:val="21"/>
        </w:rPr>
        <w:t xml:space="preserve">Evidence-Based Technical Hiring</w:t>
      </w:r>
    </w:p>
    <w:p>
      <w:pPr>
        <w:spacing w:after="520"/>
        <w:jc w:val="center"/>
      </w:pPr>
      <w:r>
        <w:rPr>
          <w:color w:val="6B7280"/>
          <w:sz w:val="19"/>
          <w:szCs w:val="19"/>
        </w:rPr>
        <w:t xml:space="preserve">Adaptive Assessment · Curriculum Generation · Verified Talent Pipeline</w:t>
      </w:r>
    </w:p>
    <w:p>
      <w:pPr>
        <w:spacing w:after="60"/>
        <w:jc w:val="center"/>
      </w:pPr>
      <w:r>
        <w:rPr>
          <w:b/>
          <w:bCs/>
          <w:sz w:val="21"/>
          <w:szCs w:val="21"/>
        </w:rPr>
        <w:t xml:space="preserve">Supervised by:</w:t>
      </w:r>
    </w:p>
    <w:p>
      <w:pPr>
        <w:spacing w:after="300"/>
        <w:jc w:val="center"/>
      </w:pPr>
      <w:r>
        <w:rPr>
          <w:color w:val="6B7280"/>
          <w:sz w:val="21"/>
          <w:szCs w:val="21"/>
        </w:rPr>
        <w:t xml:space="preserve">&lt; Project Supervisor &gt;</w:t>
      </w:r>
    </w:p>
    <w:p>
      <w:pPr>
        <w:spacing w:after="90"/>
        <w:jc w:val="center"/>
      </w:pPr>
      <w:r>
        <w:rPr>
          <w:b/>
          <w:bCs/>
          <w:sz w:val="21"/>
          <w:szCs w:val="21"/>
        </w:rPr>
        <w:t xml:space="preserve">By:</w:t>
      </w:r>
    </w:p>
    <w:p>
      <w:pPr>
        <w:spacing w:after="45"/>
        <w:jc w:val="center"/>
      </w:pPr>
      <w:r>
        <w:rPr>
          <w:sz w:val="21"/>
          <w:szCs w:val="21"/>
        </w:rPr>
        <w:t xml:space="preserve">Ali Maher — Project Leader</w:t>
      </w:r>
    </w:p>
    <w:p>
      <w:pPr>
        <w:spacing w:after="45"/>
        <w:jc w:val="center"/>
      </w:pPr>
      <w:r>
        <w:rPr>
          <w:sz w:val="21"/>
          <w:szCs w:val="21"/>
        </w:rPr>
        <w:t xml:space="preserve">Mohamed El-Saeed</w:t>
      </w:r>
    </w:p>
    <w:p>
      <w:pPr>
        <w:spacing w:after="45"/>
        <w:jc w:val="center"/>
      </w:pPr>
      <w:r>
        <w:rPr>
          <w:sz w:val="21"/>
          <w:szCs w:val="21"/>
        </w:rPr>
        <w:t xml:space="preserve">Nada Nasr</w:t>
      </w:r>
    </w:p>
    <w:p>
      <w:pPr>
        <w:spacing w:after="45"/>
        <w:jc w:val="center"/>
      </w:pPr>
      <w:r>
        <w:rPr>
          <w:sz w:val="21"/>
          <w:szCs w:val="21"/>
        </w:rPr>
        <w:t xml:space="preserve">Marina George</w:t>
      </w:r>
    </w:p>
    <w:p>
      <w:pPr>
        <w:spacing w:after="320"/>
      </w:pPr>
    </w:p>
    <w:p>
      <w:pPr>
        <w:spacing w:after="70"/>
        <w:jc w:val="center"/>
      </w:pPr>
      <w:r>
        <w:rPr>
          <w:color w:val="6B7280"/>
          <w:sz w:val="20"/>
          <w:szCs w:val="20"/>
        </w:rPr>
        <w:t xml:space="preserve">Intake &lt; no. &gt;          &lt; Month, Year &gt;</w:t>
      </w:r>
    </w:p>
    <w:p>
      <w:r>
        <w:br w:type="page"/>
      </w:r>
    </w:p>
    <w:p>
      <w:pPr>
        <w:spacing w:after="3000"/>
      </w:pPr>
    </w:p>
    <w:p>
      <w:pPr>
        <w:spacing w:after="70"/>
        <w:jc w:val="center"/>
      </w:pPr>
      <w:r>
        <w:rPr>
          <w:i/>
          <w:iCs/>
          <w:color w:val="6B7280"/>
          <w:sz w:val="19"/>
          <w:szCs w:val="19"/>
        </w:rPr>
        <w:t xml:space="preserve">[ This page is left blank intentionally ]</w:t>
      </w:r>
    </w:p>
    <w:p>
      <w:r>
        <w:br w:type="page"/>
      </w:r>
    </w:p>
    <w:p>
      <w:pPr>
        <w:pStyle w:val="Heading1"/>
      </w:pPr>
      <w:r>
        <w:t xml:space="preserve">Acknowledgment</w:t>
      </w:r>
    </w:p>
    <w:p>
      <w:pPr>
        <w:spacing w:after="120" w:line="276"/>
      </w:pPr>
      <w:r>
        <w:t xml:space="preserve">The completion of this project is not the result of our efforts alone. It rests on the guidance, patience and encouragement of many people, and we are grateful to all of them.</w:t>
      </w:r>
    </w:p>
    <w:p>
      <w:pPr>
        <w:spacing w:after="120" w:line="276"/>
      </w:pPr>
      <w:r>
        <w:t xml:space="preserve">Our thanks go first to our project supervisor, whose direction shaped this work from an idea into a system. The questions asked of us at each review were consistently the questions that mattered, and several of the decisions documented in this report — particularly the choice to keep assessment logic deterministic rather than delegating it to a language model — were sharpened considerably by that scrutiny.</w:t>
      </w:r>
    </w:p>
    <w:p>
      <w:pPr>
        <w:spacing w:after="120" w:line="276"/>
      </w:pPr>
      <w:r>
        <w:t xml:space="preserve">We extend our gratitude to the Information Technology Institute for providing the environment, the training and the opportunity to work on a project of this scope, and to the instructors of the Open Source track whose teaching over the preceding months laid the technical foundation this project is built on.</w:t>
      </w:r>
    </w:p>
    <w:p>
      <w:pPr>
        <w:spacing w:after="120" w:line="276"/>
      </w:pPr>
      <w:r>
        <w:t xml:space="preserve">We also thank the students and engineers who gave their time to answer our questions about how they learn and how they hire. Their answers changed what we built.</w:t>
      </w:r>
    </w:p>
    <w:p>
      <w:pPr>
        <w:spacing w:after="120" w:line="276"/>
      </w:pPr>
      <w:r>
        <w:t xml:space="preserve">Finally, we thank our families and friends for their support throughout. This project demanded long hours across several months, and that time was made available to us by the patience of the people around us.</w:t>
      </w:r>
    </w:p>
    <w:p>
      <w:r>
        <w:br w:type="page"/>
      </w:r>
    </w:p>
    <w:p>
      <w:pPr>
        <w:pStyle w:val="Heading1"/>
      </w:pPr>
      <w:r>
        <w:t xml:space="preserve">Abstract</w:t>
      </w:r>
    </w:p>
    <w:p>
      <w:pPr>
        <w:spacing w:after="120" w:line="276"/>
      </w:pPr>
      <w:r>
        <w:t xml:space="preserve">The technical hiring market suffers from an information problem that harms both sides of it. On one side, a graduate deciding to become a software developer must assemble their own curriculum from scattered and unordered material, with no reliable signal telling them when a topic is genuinely finished. On the other, an employer screening junior candidates receives large numbers of curricula vitae that list identical, entirely self-declared skills, with no evidence behind any of them. The result is misdirected study for the learner and an expensive, low-signal screening process for the employer.</w:t>
      </w:r>
    </w:p>
    <w:p>
      <w:pPr>
        <w:spacing w:after="120" w:line="276"/>
      </w:pPr>
      <w:r>
        <w:t xml:space="preserve">This project addresses that problem by producing a platform in which learning and verification are the same activity. A learner states a target job role; the system generates a dependency-ordered curriculum for that role using large language models, and gates every module in it behind an adaptive assessment. The assessment adjusts question difficulty in response to the learner's recent answers, scores the result by the difficulty actually faced rather than by raw question count, and treats failure as a signal to rewrite the curriculum rather than merely as a mark to record.</w:t>
      </w:r>
    </w:p>
    <w:p>
      <w:pPr>
        <w:spacing w:after="120" w:line="276"/>
      </w:pPr>
      <w:r>
        <w:t xml:space="preserve">The outcome of that process is a verified skill record. Because each verified skill carries the difficulty at which it was demonstrated, it can be searched and ranked by employers, which turns the learner's study effort directly into hiring signal. The platform closes the loop by comparing verified skills against real job requirements and allowing any identified gap to be injected back into the learner's roadmap.</w:t>
      </w:r>
    </w:p>
    <w:p>
      <w:pPr>
        <w:spacing w:after="120" w:line="276"/>
      </w:pPr>
      <w:r>
        <w:t xml:space="preserve">The system is implemented as a TypeScript monorepo comprising a Next.js client and a NestJS application programming interface, backed by MongoDB and a Qdrant vector store, with forty feature modules and one hundred and eighteen mapped routes. A deliberate architectural constraint runs through the implementation: the language model generates content, but never determines control flow. Every decision that affects a learner's outcome is deterministic, testable application code. This constraint is what makes the assessment rules unit-testable, and it was validated in practice when all three configured model providers failed simultaneously and the platform continued to operate.</w:t>
      </w:r>
    </w:p>
    <w:p>
      <w:pPr>
        <w:pStyle w:val="Heading1"/>
      </w:pPr>
      <w:r>
        <w:t xml:space="preserve">Preface</w:t>
      </w:r>
    </w:p>
    <w:p>
      <w:pPr>
        <w:spacing w:after="120" w:line="276"/>
      </w:pPr>
      <w:r>
        <w:t xml:space="preserve">This documentation was prepared for the graduation project of the Open Source track at the Information Technology Institute, Alexandria branch.</w:t>
      </w:r>
    </w:p>
    <w:p>
      <w:pPr>
        <w:spacing w:after="120" w:line="276"/>
      </w:pPr>
      <w:r>
        <w:t xml:space="preserve">The report is written to be read in order. Chapters 1 and 2 establish the problem and survey what already exists to address it. Chapter 3 documents the requirements engineering process, following the four phases of elicitation, classification, prioritisation and specification for both functional and non-functional requirements. Chapter 4, the longest, covers design and implementation, and gives particular attention to the two subsystems where the substantive engineering decisions were made: the adaptive assessment engine and the multi-provider model orchestration layer. Chapters 5 through 8 cover deployment, conclusions, planned future work and references.</w:t>
      </w:r>
    </w:p>
    <w:p>
      <w:pPr>
        <w:spacing w:after="120" w:line="276"/>
      </w:pPr>
      <w:r>
        <w:t xml:space="preserve">Where a design decision had viable alternatives, this report states the alternatives and the reason for the choice rather than presenting the outcome as though it were inevitable. Where a measurement is quoted, it was taken from the running system and the method is stated alongside it.</w:t>
      </w:r>
    </w:p>
    <w:p>
      <w:r>
        <w:br w:type="page"/>
      </w:r>
    </w:p>
    <w:p>
      <w:pPr>
        <w:pStyle w:val="Heading1"/>
      </w:pPr>
      <w:r>
        <w:t xml:space="preserve">Table of Contents</w:t>
      </w:r>
    </w:p>
    <w:sdt>
      <w:sdtPr>
        <w:alias w:val="Contents"/>
      </w:sdtPr>
      <w:sdtContent>
        <w:p>
          <w:r>
            <w:fldChar w:fldCharType="begin" w:dirty="true"/>
            <w:instrText xml:space="preserve">TOC \o "1-3"</w:instrText>
            <w:fldChar w:fldCharType="separate"/>
          </w:r>
        </w:p>
        <w:p>
          <w:r>
            <w:fldChar w:fldCharType="end"/>
          </w:r>
        </w:p>
      </w:sdtContent>
    </w:sdt>
    <w:p>
      <w:pPr>
        <w:spacing w:before="220"/>
      </w:pPr>
      <w:r>
        <w:rPr>
          <w:i/>
          <w:iCs/>
          <w:color w:val="6B7280"/>
          <w:sz w:val="18"/>
          <w:szCs w:val="18"/>
        </w:rPr>
        <w:t xml:space="preserve">In Word, right-click the table above and choose "Update Field" to populate page numbers.</w:t>
      </w:r>
    </w:p>
    <w:p>
      <w:r>
        <w:br w:type="page"/>
      </w:r>
    </w:p>
    <w:p>
      <w:pPr>
        <w:pStyle w:val="Heading1"/>
      </w:pPr>
      <w:r>
        <w:t xml:space="preserve">1. Introduction</w:t>
      </w:r>
    </w:p>
    <w:p>
      <w:pPr>
        <w:pStyle w:val="Heading2"/>
      </w:pPr>
      <w:r>
        <w:t xml:space="preserve">1.1 General</w:t>
      </w:r>
    </w:p>
    <w:p>
      <w:pPr>
        <w:spacing w:after="120" w:line="276"/>
      </w:pPr>
      <w:r>
        <w:t xml:space="preserve">Becoming employable as a software developer has never been a matter of information scarcity. The material required to learn any part of the discipline is freely available, in greater volume and higher quality than at any previous point. The difficulty is of a different kind: the material is unordered, its prerequisites are implicit, its quality is uneven, and nothing in it tells a learner when they have understood a topic well enough to move on.</w:t>
      </w:r>
    </w:p>
    <w:p>
      <w:pPr>
        <w:spacing w:after="120" w:line="276"/>
      </w:pPr>
      <w:r>
        <w:t xml:space="preserve">A learner therefore faces three distinct problems at once. The first is sequencing — knowing what must be learned before what. The second is sufficiency — knowing when a topic is finished. The third is evidence — being able to demonstrate to somebody else that the learning happened, in a form that person will accept.</w:t>
      </w:r>
    </w:p>
    <w:p>
      <w:pPr>
        <w:spacing w:after="120" w:line="276"/>
      </w:pPr>
      <w:r>
        <w:t xml:space="preserve">The conventional answer to the third problem is the completion certificate, and it is a weak answer. A certificate attests that a learner reached the end of a course. It does not attest that they can do anything, because the assessment behind it is typically identical for every learner and can be retaken until it passes. Employers understand this, which is why such certificates carry little weight in screening, which in turn means the learner's effort produces no hiring signal.</w:t>
      </w:r>
    </w:p>
    <w:p>
      <w:pPr>
        <w:spacing w:after="120" w:line="276"/>
      </w:pPr>
      <w:r>
        <w:t xml:space="preserve">The same information problem appears in a different form on the employer's side. A recruiter screening junior developers receives applications that are largely indistinguishable: the same technologies listed, in the same order, with no way to tell a candidate who has built something from one who has watched a tutorial. Screening therefore falls back on weak proxies — the university attended, the formatting of the document, the confidence of its phrasing — none of which correlate reliably with ability. Capable candidates are rejected, and the cost of finding the remainder is high.</w:t>
      </w:r>
    </w:p>
    <w:p>
      <w:pPr>
        <w:spacing w:after="120" w:line="276"/>
      </w:pPr>
      <w:r>
        <w:t xml:space="preserve">These are not two problems. They are one problem observed from two directions: there is no trustworthy, portable signal of what a junior developer can actually do.</w:t>
      </w:r>
    </w:p>
    <w:p>
      <w:pPr>
        <w:pStyle w:val="Heading2"/>
      </w:pPr>
      <w:r>
        <w:t xml:space="preserve">1.2 Motivation</w:t>
      </w:r>
    </w:p>
    <w:p>
      <w:pPr>
        <w:spacing w:after="120" w:line="276"/>
      </w:pPr>
      <w:r>
        <w:t xml:space="preserve">The motivation for this project came from direct observation within our own cohort. Among students preparing for their first developer role, the same three failures recurred with enough regularity that they appeared structural rather than individual.</w:t>
      </w:r>
    </w:p>
    <w:p>
      <w:pPr>
        <w:spacing w:after="70" w:before="200"/>
      </w:pPr>
      <w:r>
        <w:rPr>
          <w:b/>
          <w:bCs/>
          <w:sz w:val="22"/>
          <w:szCs w:val="22"/>
        </w:rPr>
        <w:t xml:space="preserve">A) The unordered curriculum</w:t>
      </w:r>
    </w:p>
    <w:p>
      <w:pPr>
        <w:spacing w:after="120" w:line="276"/>
      </w:pPr>
      <w:r>
        <w:t xml:space="preserve">Learners assembled study plans from whatever material surfaced first, and consequently attempted topics whose prerequisites they had not met. The typical outcome was not a clean failure but a slow one: material that should have taken days took weeks, and the learner attributed the difficulty to themselves rather than to the ordering.</w:t>
      </w:r>
    </w:p>
    <w:p>
      <w:pPr>
        <w:spacing w:after="70" w:before="200"/>
      </w:pPr>
      <w:r>
        <w:rPr>
          <w:b/>
          <w:bCs/>
          <w:sz w:val="22"/>
          <w:szCs w:val="22"/>
        </w:rPr>
        <w:t xml:space="preserve">B) The absence of a stopping condition</w:t>
      </w:r>
    </w:p>
    <w:p>
      <w:pPr>
        <w:spacing w:after="120" w:line="276"/>
      </w:pPr>
      <w:r>
        <w:t xml:space="preserve">Without an external check, a learner deciding whether they "know React" is answering a question they are not equipped to answer. Self-assessment in a partially-learned domain is unreliable in a specific direction — the learner does not know what they have not yet encountered. Learners consequently either moved on too early or remained on a topic long after the returns had diminished.</w:t>
      </w:r>
    </w:p>
    <w:p>
      <w:pPr>
        <w:spacing w:after="70" w:before="200"/>
      </w:pPr>
      <w:r>
        <w:rPr>
          <w:b/>
          <w:bCs/>
          <w:sz w:val="22"/>
          <w:szCs w:val="22"/>
        </w:rPr>
        <w:t xml:space="preserve">C) The wall</w:t>
      </w:r>
    </w:p>
    <w:p>
      <w:pPr>
        <w:spacing w:after="120" w:line="276"/>
      </w:pPr>
      <w:r>
        <w:t xml:space="preserve">The failure mode that motivated the central feature of this project is the one that follows a failed attempt. A learner who does not understand a topic returns to the same material and reads it again. If the material was the reason they did not understand it, repeating it does not help. They stall, and the stall is frequently where the learner abandons the path.</w:t>
      </w:r>
    </w:p>
    <w:p>
      <w:pPr>
        <w:spacing w:after="120" w:line="276"/>
      </w:pPr>
      <w:r>
        <w:t xml:space="preserve">Existing platforms record that failure and offer a retake. None of them respond to it by changing what the learner is asked to study. That gap — between detecting a failure and doing something useful about it — is the specific opportunity this project was built to address.</w:t>
      </w:r>
    </w:p>
    <w:p>
      <w:pPr>
        <w:pStyle w:val="Heading2"/>
      </w:pPr>
      <w:r>
        <w:t xml:space="preserve">1.3 Scope</w:t>
      </w:r>
    </w:p>
    <w:p>
      <w:pPr>
        <w:pStyle w:val="Heading3"/>
      </w:pPr>
      <w:r>
        <w:t xml:space="preserve">1.3.1 In scope</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735"/>
        <w:gridCol w:w="7903"/>
      </w:tblGrid>
      <w:tr>
        <w:trPr>
          <w:tblHeader/>
        </w:trPr>
        <w:tc>
          <w:tcPr>
            <w:tcW w:type="dxa" w:w="1735"/>
            <w:shd w:fill="EEF2FF" w:color="auto" w:val="clear"/>
            <w:tcMar>
              <w:top w:type="dxa" w:w="70"/>
              <w:left w:type="dxa" w:w="110"/>
              <w:bottom w:type="dxa" w:w="70"/>
              <w:right w:type="dxa" w:w="110"/>
            </w:tcMar>
          </w:tcPr>
          <w:p>
            <w:pPr>
              <w:spacing w:after="0" w:line="260"/>
            </w:pPr>
            <w:r>
              <w:rPr>
                <w:b/>
                <w:bCs/>
                <w:sz w:val="20"/>
                <w:szCs w:val="20"/>
              </w:rPr>
              <w:t xml:space="preserve">Area</w:t>
            </w:r>
          </w:p>
        </w:tc>
        <w:tc>
          <w:tcPr>
            <w:tcW w:type="dxa" w:w="7903"/>
            <w:shd w:fill="EEF2FF" w:color="auto" w:val="clear"/>
            <w:tcMar>
              <w:top w:type="dxa" w:w="70"/>
              <w:left w:type="dxa" w:w="110"/>
              <w:bottom w:type="dxa" w:w="70"/>
              <w:right w:type="dxa" w:w="110"/>
            </w:tcMar>
          </w:tcPr>
          <w:p>
            <w:pPr>
              <w:spacing w:after="0" w:line="260"/>
            </w:pPr>
            <w:r>
              <w:rPr>
                <w:b/>
                <w:bCs/>
                <w:sz w:val="20"/>
                <w:szCs w:val="20"/>
              </w:rPr>
              <w:t xml:space="preserve">Included capabilities</w:t>
            </w:r>
          </w:p>
        </w:tc>
      </w:tr>
      <w:tr>
        <w:tc>
          <w:tcPr>
            <w:tcW w:type="dxa" w:w="1735"/>
            <w:tcMar>
              <w:top w:type="dxa" w:w="70"/>
              <w:left w:type="dxa" w:w="110"/>
              <w:bottom w:type="dxa" w:w="70"/>
              <w:right w:type="dxa" w:w="110"/>
            </w:tcMar>
          </w:tcPr>
          <w:p>
            <w:pPr>
              <w:spacing w:after="0" w:line="260"/>
            </w:pPr>
            <w:r>
              <w:rPr>
                <w:b w:val="false"/>
                <w:bCs w:val="false"/>
                <w:sz w:val="20"/>
                <w:szCs w:val="20"/>
              </w:rPr>
              <w:t xml:space="preserve">Adaptive learning</w:t>
            </w:r>
          </w:p>
        </w:tc>
        <w:tc>
          <w:tcPr>
            <w:tcW w:type="dxa" w:w="7903"/>
            <w:tcMar>
              <w:top w:type="dxa" w:w="70"/>
              <w:left w:type="dxa" w:w="110"/>
              <w:bottom w:type="dxa" w:w="70"/>
              <w:right w:type="dxa" w:w="110"/>
            </w:tcMar>
          </w:tcPr>
          <w:p>
            <w:pPr>
              <w:spacing w:after="0" w:line="260"/>
            </w:pPr>
            <w:r>
              <w:rPr>
                <w:b w:val="false"/>
                <w:bCs w:val="false"/>
                <w:sz w:val="20"/>
                <w:szCs w:val="20"/>
              </w:rPr>
              <w:t xml:space="preserve">Curriculum generation from a target role; adaptive assessment; remedial module injection; prerequisite-based unlocking; automatic track certification.</w:t>
            </w:r>
          </w:p>
        </w:tc>
      </w:tr>
      <w:tr>
        <w:tc>
          <w:tcPr>
            <w:tcW w:type="dxa" w:w="1735"/>
            <w:tcMar>
              <w:top w:type="dxa" w:w="70"/>
              <w:left w:type="dxa" w:w="110"/>
              <w:bottom w:type="dxa" w:w="70"/>
              <w:right w:type="dxa" w:w="110"/>
            </w:tcMar>
          </w:tcPr>
          <w:p>
            <w:pPr>
              <w:spacing w:after="0" w:line="260"/>
            </w:pPr>
            <w:r>
              <w:rPr>
                <w:b w:val="false"/>
                <w:bCs w:val="false"/>
                <w:sz w:val="20"/>
                <w:szCs w:val="20"/>
              </w:rPr>
              <w:t xml:space="preserve">Talent profile</w:t>
            </w:r>
          </w:p>
        </w:tc>
        <w:tc>
          <w:tcPr>
            <w:tcW w:type="dxa" w:w="7903"/>
            <w:tcMar>
              <w:top w:type="dxa" w:w="70"/>
              <w:left w:type="dxa" w:w="110"/>
              <w:bottom w:type="dxa" w:w="70"/>
              <w:right w:type="dxa" w:w="110"/>
            </w:tcMar>
          </w:tcPr>
          <w:p>
            <w:pPr>
              <w:spacing w:after="0" w:line="260"/>
            </w:pPr>
            <w:r>
              <w:rPr>
                <w:b w:val="false"/>
                <w:bCs w:val="false"/>
                <w:sz w:val="20"/>
                <w:szCs w:val="20"/>
              </w:rPr>
              <w:t xml:space="preserve">Résumé upload and structured parsing; AI enhancement of experience statements; verified skill passport; shield badges; shareable public portfolio.</w:t>
            </w:r>
          </w:p>
        </w:tc>
      </w:tr>
      <w:tr>
        <w:tc>
          <w:tcPr>
            <w:tcW w:type="dxa" w:w="1735"/>
            <w:tcMar>
              <w:top w:type="dxa" w:w="70"/>
              <w:left w:type="dxa" w:w="110"/>
              <w:bottom w:type="dxa" w:w="70"/>
              <w:right w:type="dxa" w:w="110"/>
            </w:tcMar>
          </w:tcPr>
          <w:p>
            <w:pPr>
              <w:spacing w:after="0" w:line="260"/>
            </w:pPr>
            <w:r>
              <w:rPr>
                <w:b w:val="false"/>
                <w:bCs w:val="false"/>
                <w:sz w:val="20"/>
                <w:szCs w:val="20"/>
              </w:rPr>
              <w:t xml:space="preserve">Hiring</w:t>
            </w:r>
          </w:p>
        </w:tc>
        <w:tc>
          <w:tcPr>
            <w:tcW w:type="dxa" w:w="7903"/>
            <w:tcMar>
              <w:top w:type="dxa" w:w="70"/>
              <w:left w:type="dxa" w:w="110"/>
              <w:bottom w:type="dxa" w:w="70"/>
              <w:right w:type="dxa" w:w="110"/>
            </w:tcMar>
          </w:tcPr>
          <w:p>
            <w:pPr>
              <w:spacing w:after="0" w:line="260"/>
            </w:pPr>
            <w:r>
              <w:rPr>
                <w:b w:val="false"/>
                <w:bCs w:val="false"/>
                <w:sz w:val="20"/>
                <w:szCs w:val="20"/>
              </w:rPr>
              <w:t xml:space="preserve">Job listings; skill-gap analysis against verified skills; one-action gap closing into the roadmap; ranked candidate pipeline for employers.</w:t>
            </w:r>
          </w:p>
        </w:tc>
      </w:tr>
      <w:tr>
        <w:tc>
          <w:tcPr>
            <w:tcW w:type="dxa" w:w="1735"/>
            <w:tcMar>
              <w:top w:type="dxa" w:w="70"/>
              <w:left w:type="dxa" w:w="110"/>
              <w:bottom w:type="dxa" w:w="70"/>
              <w:right w:type="dxa" w:w="110"/>
            </w:tcMar>
          </w:tcPr>
          <w:p>
            <w:pPr>
              <w:spacing w:after="0" w:line="260"/>
            </w:pPr>
            <w:r>
              <w:rPr>
                <w:b w:val="false"/>
                <w:bCs w:val="false"/>
                <w:sz w:val="20"/>
                <w:szCs w:val="20"/>
              </w:rPr>
              <w:t xml:space="preserve">Engagement</w:t>
            </w:r>
          </w:p>
        </w:tc>
        <w:tc>
          <w:tcPr>
            <w:tcW w:type="dxa" w:w="7903"/>
            <w:tcMar>
              <w:top w:type="dxa" w:w="70"/>
              <w:left w:type="dxa" w:w="110"/>
              <w:bottom w:type="dxa" w:w="70"/>
              <w:right w:type="dxa" w:w="110"/>
            </w:tcMar>
          </w:tcPr>
          <w:p>
            <w:pPr>
              <w:spacing w:after="0" w:line="260"/>
            </w:pPr>
            <w:r>
              <w:rPr>
                <w:b w:val="false"/>
                <w:bCs w:val="false"/>
                <w:sz w:val="20"/>
                <w:szCs w:val="20"/>
              </w:rPr>
              <w:t xml:space="preserve">Daily streaks; achievement system; study calendar; community discussion spaces; mentor directory, booking and ratings; in-app messaging and notifications.</w:t>
            </w:r>
          </w:p>
        </w:tc>
      </w:tr>
      <w:tr>
        <w:tc>
          <w:tcPr>
            <w:tcW w:type="dxa" w:w="1735"/>
            <w:tcMar>
              <w:top w:type="dxa" w:w="70"/>
              <w:left w:type="dxa" w:w="110"/>
              <w:bottom w:type="dxa" w:w="70"/>
              <w:right w:type="dxa" w:w="110"/>
            </w:tcMar>
          </w:tcPr>
          <w:p>
            <w:pPr>
              <w:spacing w:after="0" w:line="260"/>
            </w:pPr>
            <w:r>
              <w:rPr>
                <w:b w:val="false"/>
                <w:bCs w:val="false"/>
                <w:sz w:val="20"/>
                <w:szCs w:val="20"/>
              </w:rPr>
              <w:t xml:space="preserve">Support systems</w:t>
            </w:r>
          </w:p>
        </w:tc>
        <w:tc>
          <w:tcPr>
            <w:tcW w:type="dxa" w:w="7903"/>
            <w:tcMar>
              <w:top w:type="dxa" w:w="70"/>
              <w:left w:type="dxa" w:w="110"/>
              <w:bottom w:type="dxa" w:w="70"/>
              <w:right w:type="dxa" w:w="110"/>
            </w:tcMar>
          </w:tcPr>
          <w:p>
            <w:pPr>
              <w:spacing w:after="0" w:line="260"/>
            </w:pPr>
            <w:r>
              <w:rPr>
                <w:b w:val="false"/>
                <w:bCs w:val="false"/>
                <w:sz w:val="20"/>
                <w:szCs w:val="20"/>
              </w:rPr>
              <w:t xml:space="preserve">AI study assistant grounded in retrieved material; semantic search; sandboxed coding challenges; mock interview; generated audio summaries.</w:t>
            </w:r>
          </w:p>
        </w:tc>
      </w:tr>
      <w:tr>
        <w:tc>
          <w:tcPr>
            <w:tcW w:type="dxa" w:w="1735"/>
            <w:tcMar>
              <w:top w:type="dxa" w:w="70"/>
              <w:left w:type="dxa" w:w="110"/>
              <w:bottom w:type="dxa" w:w="70"/>
              <w:right w:type="dxa" w:w="110"/>
            </w:tcMar>
          </w:tcPr>
          <w:p>
            <w:pPr>
              <w:spacing w:after="0" w:line="260"/>
            </w:pPr>
            <w:r>
              <w:rPr>
                <w:b w:val="false"/>
                <w:bCs w:val="false"/>
                <w:sz w:val="20"/>
                <w:szCs w:val="20"/>
              </w:rPr>
              <w:t xml:space="preserve">Platform</w:t>
            </w:r>
          </w:p>
        </w:tc>
        <w:tc>
          <w:tcPr>
            <w:tcW w:type="dxa" w:w="7903"/>
            <w:tcMar>
              <w:top w:type="dxa" w:w="70"/>
              <w:left w:type="dxa" w:w="110"/>
              <w:bottom w:type="dxa" w:w="70"/>
              <w:right w:type="dxa" w:w="110"/>
            </w:tcMar>
          </w:tcPr>
          <w:p>
            <w:pPr>
              <w:spacing w:after="0" w:line="260"/>
            </w:pPr>
            <w:r>
              <w:rPr>
                <w:b w:val="false"/>
                <w:bCs w:val="false"/>
                <w:sz w:val="20"/>
                <w:szCs w:val="20"/>
              </w:rPr>
              <w:t xml:space="preserve">Bilingual Arabic and English with right-to-left layout; light and dark themes; installable progressive web application; subscription billing; administrative moderation.</w:t>
            </w:r>
          </w:p>
        </w:tc>
      </w:tr>
    </w:tbl>
    <w:p>
      <w:pPr>
        <w:spacing w:after="120"/>
      </w:pPr>
    </w:p>
    <w:p>
      <w:pPr>
        <w:pStyle w:val="Heading3"/>
      </w:pPr>
      <w:r>
        <w:t xml:space="preserve">1.3.2 Out of scope</w:t>
      </w:r>
    </w:p>
    <w:p>
      <w:pPr>
        <w:spacing w:after="120" w:line="276"/>
      </w:pPr>
      <w:r>
        <w:t xml:space="preserve">The following were considered and deliberately excluded. Each exclusion is a decision with a reason, not an omission.</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506"/>
        <w:gridCol w:w="7132"/>
      </w:tblGrid>
      <w:tr>
        <w:trPr>
          <w:tblHeader/>
        </w:trPr>
        <w:tc>
          <w:tcPr>
            <w:tcW w:type="dxa" w:w="2506"/>
            <w:shd w:fill="EEF2FF" w:color="auto" w:val="clear"/>
            <w:tcMar>
              <w:top w:type="dxa" w:w="70"/>
              <w:left w:type="dxa" w:w="110"/>
              <w:bottom w:type="dxa" w:w="70"/>
              <w:right w:type="dxa" w:w="110"/>
            </w:tcMar>
          </w:tcPr>
          <w:p>
            <w:pPr>
              <w:spacing w:after="0" w:line="260"/>
            </w:pPr>
            <w:r>
              <w:rPr>
                <w:b/>
                <w:bCs/>
                <w:sz w:val="20"/>
                <w:szCs w:val="20"/>
              </w:rPr>
              <w:t xml:space="preserve">Excluded</w:t>
            </w:r>
          </w:p>
        </w:tc>
        <w:tc>
          <w:tcPr>
            <w:tcW w:type="dxa" w:w="7132"/>
            <w:shd w:fill="EEF2FF" w:color="auto" w:val="clear"/>
            <w:tcMar>
              <w:top w:type="dxa" w:w="70"/>
              <w:left w:type="dxa" w:w="110"/>
              <w:bottom w:type="dxa" w:w="70"/>
              <w:right w:type="dxa" w:w="110"/>
            </w:tcMar>
          </w:tcPr>
          <w:p>
            <w:pPr>
              <w:spacing w:after="0" w:line="260"/>
            </w:pPr>
            <w:r>
              <w:rPr>
                <w:b/>
                <w:bCs/>
                <w:sz w:val="20"/>
                <w:szCs w:val="20"/>
              </w:rPr>
              <w:t xml:space="preserve">Reason for exclusion</w:t>
            </w:r>
          </w:p>
        </w:tc>
      </w:tr>
      <w:tr>
        <w:tc>
          <w:tcPr>
            <w:tcW w:type="dxa" w:w="2506"/>
            <w:tcMar>
              <w:top w:type="dxa" w:w="70"/>
              <w:left w:type="dxa" w:w="110"/>
              <w:bottom w:type="dxa" w:w="70"/>
              <w:right w:type="dxa" w:w="110"/>
            </w:tcMar>
          </w:tcPr>
          <w:p>
            <w:pPr>
              <w:spacing w:after="0" w:line="260"/>
            </w:pPr>
            <w:r>
              <w:rPr>
                <w:b w:val="false"/>
                <w:bCs w:val="false"/>
                <w:sz w:val="20"/>
                <w:szCs w:val="20"/>
              </w:rPr>
              <w:t xml:space="preserve">Live proctoring and identity verification</w:t>
            </w:r>
          </w:p>
        </w:tc>
        <w:tc>
          <w:tcPr>
            <w:tcW w:type="dxa" w:w="7132"/>
            <w:tcMar>
              <w:top w:type="dxa" w:w="70"/>
              <w:left w:type="dxa" w:w="110"/>
              <w:bottom w:type="dxa" w:w="70"/>
              <w:right w:type="dxa" w:w="110"/>
            </w:tcMar>
          </w:tcPr>
          <w:p>
            <w:pPr>
              <w:spacing w:after="0" w:line="260"/>
            </w:pPr>
            <w:r>
              <w:rPr>
                <w:b w:val="false"/>
                <w:bCs w:val="false"/>
                <w:sz w:val="20"/>
                <w:szCs w:val="20"/>
              </w:rPr>
              <w:t xml:space="preserve">Requires video capture, storage of biometric data, and a consent and privacy regime disproportionate to a graduation project. The credential is positioned as a screening signal, not as a certification of record.</w:t>
            </w:r>
          </w:p>
        </w:tc>
      </w:tr>
      <w:tr>
        <w:tc>
          <w:tcPr>
            <w:tcW w:type="dxa" w:w="2506"/>
            <w:tcMar>
              <w:top w:type="dxa" w:w="70"/>
              <w:left w:type="dxa" w:w="110"/>
              <w:bottom w:type="dxa" w:w="70"/>
              <w:right w:type="dxa" w:w="110"/>
            </w:tcMar>
          </w:tcPr>
          <w:p>
            <w:pPr>
              <w:spacing w:after="0" w:line="260"/>
            </w:pPr>
            <w:r>
              <w:rPr>
                <w:b w:val="false"/>
                <w:bCs w:val="false"/>
                <w:sz w:val="20"/>
                <w:szCs w:val="20"/>
              </w:rPr>
              <w:t xml:space="preserve">Native mobile applications</w:t>
            </w:r>
          </w:p>
        </w:tc>
        <w:tc>
          <w:tcPr>
            <w:tcW w:type="dxa" w:w="7132"/>
            <w:tcMar>
              <w:top w:type="dxa" w:w="70"/>
              <w:left w:type="dxa" w:w="110"/>
              <w:bottom w:type="dxa" w:w="70"/>
              <w:right w:type="dxa" w:w="110"/>
            </w:tcMar>
          </w:tcPr>
          <w:p>
            <w:pPr>
              <w:spacing w:after="0" w:line="260"/>
            </w:pPr>
            <w:r>
              <w:rPr>
                <w:b w:val="false"/>
                <w:bCs w:val="false"/>
                <w:sz w:val="20"/>
                <w:szCs w:val="20"/>
              </w:rPr>
              <w:t xml:space="preserve">The progressive web application delivers installability and offline shell on both major platforms without maintaining two additional codebases within the project period.</w:t>
            </w:r>
          </w:p>
        </w:tc>
      </w:tr>
      <w:tr>
        <w:tc>
          <w:tcPr>
            <w:tcW w:type="dxa" w:w="2506"/>
            <w:tcMar>
              <w:top w:type="dxa" w:w="70"/>
              <w:left w:type="dxa" w:w="110"/>
              <w:bottom w:type="dxa" w:w="70"/>
              <w:right w:type="dxa" w:w="110"/>
            </w:tcMar>
          </w:tcPr>
          <w:p>
            <w:pPr>
              <w:spacing w:after="0" w:line="260"/>
            </w:pPr>
            <w:r>
              <w:rPr>
                <w:b w:val="false"/>
                <w:bCs w:val="false"/>
                <w:sz w:val="20"/>
                <w:szCs w:val="20"/>
              </w:rPr>
              <w:t xml:space="preserve">Automated job scraping from external boards</w:t>
            </w:r>
          </w:p>
        </w:tc>
        <w:tc>
          <w:tcPr>
            <w:tcW w:type="dxa" w:w="7132"/>
            <w:tcMar>
              <w:top w:type="dxa" w:w="70"/>
              <w:left w:type="dxa" w:w="110"/>
              <w:bottom w:type="dxa" w:w="70"/>
              <w:right w:type="dxa" w:w="110"/>
            </w:tcMar>
          </w:tcPr>
          <w:p>
            <w:pPr>
              <w:spacing w:after="0" w:line="260"/>
            </w:pPr>
            <w:r>
              <w:rPr>
                <w:b w:val="false"/>
                <w:bCs w:val="false"/>
                <w:sz w:val="20"/>
                <w:szCs w:val="20"/>
              </w:rPr>
              <w:t xml:space="preserve">Legally and contractually constrained, and unstable to maintain. Job records are seeded and employer-posted instead.</w:t>
            </w:r>
          </w:p>
        </w:tc>
      </w:tr>
      <w:tr>
        <w:tc>
          <w:tcPr>
            <w:tcW w:type="dxa" w:w="2506"/>
            <w:tcMar>
              <w:top w:type="dxa" w:w="70"/>
              <w:left w:type="dxa" w:w="110"/>
              <w:bottom w:type="dxa" w:w="70"/>
              <w:right w:type="dxa" w:w="110"/>
            </w:tcMar>
          </w:tcPr>
          <w:p>
            <w:pPr>
              <w:spacing w:after="0" w:line="260"/>
            </w:pPr>
            <w:r>
              <w:rPr>
                <w:b w:val="false"/>
                <w:bCs w:val="false"/>
                <w:sz w:val="20"/>
                <w:szCs w:val="20"/>
              </w:rPr>
              <w:t xml:space="preserve">Payroll, contracts and post-hire processes</w:t>
            </w:r>
          </w:p>
        </w:tc>
        <w:tc>
          <w:tcPr>
            <w:tcW w:type="dxa" w:w="7132"/>
            <w:tcMar>
              <w:top w:type="dxa" w:w="70"/>
              <w:left w:type="dxa" w:w="110"/>
              <w:bottom w:type="dxa" w:w="70"/>
              <w:right w:type="dxa" w:w="110"/>
            </w:tcMar>
          </w:tcPr>
          <w:p>
            <w:pPr>
              <w:spacing w:after="0" w:line="260"/>
            </w:pPr>
            <w:r>
              <w:rPr>
                <w:b w:val="false"/>
                <w:bCs w:val="false"/>
                <w:sz w:val="20"/>
                <w:szCs w:val="20"/>
              </w:rPr>
              <w:t xml:space="preserve">The product ends at the point of match. Extending into human-resources workflow would broaden the domain beyond what the team could implement to a defensible standard.</w:t>
            </w:r>
          </w:p>
        </w:tc>
      </w:tr>
      <w:tr>
        <w:tc>
          <w:tcPr>
            <w:tcW w:type="dxa" w:w="2506"/>
            <w:tcMar>
              <w:top w:type="dxa" w:w="70"/>
              <w:left w:type="dxa" w:w="110"/>
              <w:bottom w:type="dxa" w:w="70"/>
              <w:right w:type="dxa" w:w="110"/>
            </w:tcMar>
          </w:tcPr>
          <w:p>
            <w:pPr>
              <w:spacing w:after="0" w:line="260"/>
            </w:pPr>
            <w:r>
              <w:rPr>
                <w:b w:val="false"/>
                <w:bCs w:val="false"/>
                <w:sz w:val="20"/>
                <w:szCs w:val="20"/>
              </w:rPr>
              <w:t xml:space="preserve">Content authoring by instructors</w:t>
            </w:r>
          </w:p>
        </w:tc>
        <w:tc>
          <w:tcPr>
            <w:tcW w:type="dxa" w:w="7132"/>
            <w:tcMar>
              <w:top w:type="dxa" w:w="70"/>
              <w:left w:type="dxa" w:w="110"/>
              <w:bottom w:type="dxa" w:w="70"/>
              <w:right w:type="dxa" w:w="110"/>
            </w:tcMar>
          </w:tcPr>
          <w:p>
            <w:pPr>
              <w:spacing w:after="0" w:line="260"/>
            </w:pPr>
            <w:r>
              <w:rPr>
                <w:b w:val="false"/>
                <w:bCs w:val="false"/>
                <w:sz w:val="20"/>
                <w:szCs w:val="20"/>
              </w:rPr>
              <w:t xml:space="preserve">Curriculum content is generated rather than authored. An authoring tool would make the platform a learning-management system, which is a different product.</w:t>
            </w:r>
          </w:p>
        </w:tc>
      </w:tr>
    </w:tbl>
    <w:p>
      <w:r>
        <w:br w:type="page"/>
      </w:r>
    </w:p>
    <w:p>
      <w:pPr>
        <w:pStyle w:val="Heading1"/>
      </w:pPr>
      <w:r>
        <w:t xml:space="preserve">2. Motivation &amp; Background</w:t>
      </w:r>
    </w:p>
    <w:p>
      <w:pPr>
        <w:pStyle w:val="Heading2"/>
      </w:pPr>
      <w:r>
        <w:t xml:space="preserve">2.1 Related Work</w:t>
      </w:r>
    </w:p>
    <w:p>
      <w:pPr>
        <w:pStyle w:val="Heading3"/>
      </w:pPr>
      <w:r>
        <w:t xml:space="preserve">2.1.1 Industry Work</w:t>
      </w:r>
    </w:p>
    <w:p>
      <w:pPr>
        <w:spacing w:after="120" w:line="276"/>
      </w:pPr>
      <w:r>
        <w:t xml:space="preserve">Before designing the system we examined the products already serving this space, in two groups: global platforms with substantial market share, and regional platforms serving Arabic-speaking learners. The purpose was to establish what already exists, where it falls short, and whether the gap identified in section 1.2 is genuinely unaddressed.</w:t>
      </w:r>
    </w:p>
    <w:p>
      <w:pPr>
        <w:spacing w:after="70" w:before="200"/>
      </w:pPr>
      <w:r>
        <w:rPr>
          <w:b/>
          <w:bCs/>
          <w:sz w:val="22"/>
          <w:szCs w:val="22"/>
        </w:rPr>
        <w:t xml:space="preserve">2.1.1.1 Features comparison</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506"/>
        <w:gridCol w:w="1446"/>
        <w:gridCol w:w="1542"/>
        <w:gridCol w:w="1253"/>
        <w:gridCol w:w="1542"/>
        <w:gridCol w:w="1349"/>
      </w:tblGrid>
      <w:tr>
        <w:trPr>
          <w:tblHeader/>
        </w:trPr>
        <w:tc>
          <w:tcPr>
            <w:tcW w:type="dxa" w:w="2506"/>
            <w:shd w:fill="EEF2FF" w:color="auto" w:val="clear"/>
            <w:tcMar>
              <w:top w:type="dxa" w:w="70"/>
              <w:left w:type="dxa" w:w="110"/>
              <w:bottom w:type="dxa" w:w="70"/>
              <w:right w:type="dxa" w:w="110"/>
            </w:tcMar>
          </w:tcPr>
          <w:p>
            <w:pPr>
              <w:spacing w:after="0" w:line="260"/>
            </w:pPr>
            <w:r>
              <w:rPr>
                <w:b/>
                <w:bCs/>
                <w:sz w:val="20"/>
                <w:szCs w:val="20"/>
              </w:rPr>
              <w:t xml:space="preserve">Capability</w:t>
            </w:r>
          </w:p>
        </w:tc>
        <w:tc>
          <w:tcPr>
            <w:tcW w:type="dxa" w:w="1446"/>
            <w:shd w:fill="EEF2FF" w:color="auto" w:val="clear"/>
            <w:tcMar>
              <w:top w:type="dxa" w:w="70"/>
              <w:left w:type="dxa" w:w="110"/>
              <w:bottom w:type="dxa" w:w="70"/>
              <w:right w:type="dxa" w:w="110"/>
            </w:tcMar>
          </w:tcPr>
          <w:p>
            <w:pPr>
              <w:spacing w:after="0" w:line="260"/>
            </w:pPr>
            <w:r>
              <w:rPr>
                <w:b/>
                <w:bCs/>
                <w:sz w:val="20"/>
                <w:szCs w:val="20"/>
              </w:rPr>
              <w:t xml:space="preserve">Coursera</w:t>
            </w:r>
          </w:p>
        </w:tc>
        <w:tc>
          <w:tcPr>
            <w:tcW w:type="dxa" w:w="1542"/>
            <w:shd w:fill="EEF2FF" w:color="auto" w:val="clear"/>
            <w:tcMar>
              <w:top w:type="dxa" w:w="70"/>
              <w:left w:type="dxa" w:w="110"/>
              <w:bottom w:type="dxa" w:w="70"/>
              <w:right w:type="dxa" w:w="110"/>
            </w:tcMar>
          </w:tcPr>
          <w:p>
            <w:pPr>
              <w:spacing w:after="0" w:line="260"/>
            </w:pPr>
            <w:r>
              <w:rPr>
                <w:b/>
                <w:bCs/>
                <w:sz w:val="20"/>
                <w:szCs w:val="20"/>
              </w:rPr>
              <w:t xml:space="preserve">LinkedIn Learning</w:t>
            </w:r>
          </w:p>
        </w:tc>
        <w:tc>
          <w:tcPr>
            <w:tcW w:type="dxa" w:w="1253"/>
            <w:shd w:fill="EEF2FF" w:color="auto" w:val="clear"/>
            <w:tcMar>
              <w:top w:type="dxa" w:w="70"/>
              <w:left w:type="dxa" w:w="110"/>
              <w:bottom w:type="dxa" w:w="70"/>
              <w:right w:type="dxa" w:w="110"/>
            </w:tcMar>
          </w:tcPr>
          <w:p>
            <w:pPr>
              <w:spacing w:after="0" w:line="260"/>
            </w:pPr>
            <w:r>
              <w:rPr>
                <w:b/>
                <w:bCs/>
                <w:sz w:val="20"/>
                <w:szCs w:val="20"/>
              </w:rPr>
              <w:t xml:space="preserve">roadmap.sh</w:t>
            </w:r>
          </w:p>
        </w:tc>
        <w:tc>
          <w:tcPr>
            <w:tcW w:type="dxa" w:w="1542"/>
            <w:shd w:fill="EEF2FF" w:color="auto" w:val="clear"/>
            <w:tcMar>
              <w:top w:type="dxa" w:w="70"/>
              <w:left w:type="dxa" w:w="110"/>
              <w:bottom w:type="dxa" w:w="70"/>
              <w:right w:type="dxa" w:w="110"/>
            </w:tcMar>
          </w:tcPr>
          <w:p>
            <w:pPr>
              <w:spacing w:after="0" w:line="260"/>
            </w:pPr>
            <w:r>
              <w:rPr>
                <w:b/>
                <w:bCs/>
                <w:sz w:val="20"/>
                <w:szCs w:val="20"/>
              </w:rPr>
              <w:t xml:space="preserve">Almentor / Udacity Arabia</w:t>
            </w:r>
          </w:p>
        </w:tc>
        <w:tc>
          <w:tcPr>
            <w:tcW w:type="dxa" w:w="1349"/>
            <w:shd w:fill="EEF2FF" w:color="auto" w:val="clear"/>
            <w:tcMar>
              <w:top w:type="dxa" w:w="70"/>
              <w:left w:type="dxa" w:w="110"/>
              <w:bottom w:type="dxa" w:w="70"/>
              <w:right w:type="dxa" w:w="110"/>
            </w:tcMar>
          </w:tcPr>
          <w:p>
            <w:pPr>
              <w:spacing w:after="0" w:line="260"/>
            </w:pPr>
            <w:r>
              <w:rPr>
                <w:b/>
                <w:bCs/>
                <w:sz w:val="20"/>
                <w:szCs w:val="20"/>
              </w:rPr>
              <w:t xml:space="preserve">Devotopia</w:t>
            </w:r>
          </w:p>
        </w:tc>
      </w:tr>
      <w:tr>
        <w:tc>
          <w:tcPr>
            <w:tcW w:type="dxa" w:w="2506"/>
            <w:tcMar>
              <w:top w:type="dxa" w:w="70"/>
              <w:left w:type="dxa" w:w="110"/>
              <w:bottom w:type="dxa" w:w="70"/>
              <w:right w:type="dxa" w:w="110"/>
            </w:tcMar>
          </w:tcPr>
          <w:p>
            <w:pPr>
              <w:spacing w:after="0" w:line="260"/>
            </w:pPr>
            <w:r>
              <w:rPr>
                <w:b w:val="false"/>
                <w:bCs w:val="false"/>
                <w:sz w:val="20"/>
                <w:szCs w:val="20"/>
              </w:rPr>
              <w:t xml:space="preserve">Generated personal curriculum</w:t>
            </w:r>
          </w:p>
        </w:tc>
        <w:tc>
          <w:tcPr>
            <w:tcW w:type="dxa" w:w="1446"/>
            <w:tcMar>
              <w:top w:type="dxa" w:w="70"/>
              <w:left w:type="dxa" w:w="110"/>
              <w:bottom w:type="dxa" w:w="70"/>
              <w:right w:type="dxa" w:w="110"/>
            </w:tcMar>
          </w:tcPr>
          <w:p>
            <w:pPr>
              <w:spacing w:after="0" w:line="260"/>
            </w:pPr>
            <w:r>
              <w:rPr>
                <w:b w:val="false"/>
                <w:bCs w:val="false"/>
                <w:sz w:val="20"/>
                <w:szCs w:val="20"/>
              </w:rPr>
              <w:t xml:space="preserve">No</w:t>
            </w:r>
          </w:p>
        </w:tc>
        <w:tc>
          <w:tcPr>
            <w:tcW w:type="dxa" w:w="1542"/>
            <w:tcMar>
              <w:top w:type="dxa" w:w="70"/>
              <w:left w:type="dxa" w:w="110"/>
              <w:bottom w:type="dxa" w:w="70"/>
              <w:right w:type="dxa" w:w="110"/>
            </w:tcMar>
          </w:tcPr>
          <w:p>
            <w:pPr>
              <w:spacing w:after="0" w:line="260"/>
            </w:pPr>
            <w:r>
              <w:rPr>
                <w:b w:val="false"/>
                <w:bCs w:val="false"/>
                <w:sz w:val="20"/>
                <w:szCs w:val="20"/>
              </w:rPr>
              <w:t xml:space="preserve">No</w:t>
            </w:r>
          </w:p>
        </w:tc>
        <w:tc>
          <w:tcPr>
            <w:tcW w:type="dxa" w:w="1253"/>
            <w:tcMar>
              <w:top w:type="dxa" w:w="70"/>
              <w:left w:type="dxa" w:w="110"/>
              <w:bottom w:type="dxa" w:w="70"/>
              <w:right w:type="dxa" w:w="110"/>
            </w:tcMar>
          </w:tcPr>
          <w:p>
            <w:pPr>
              <w:spacing w:after="0" w:line="260"/>
            </w:pPr>
            <w:r>
              <w:rPr>
                <w:b w:val="false"/>
                <w:bCs w:val="false"/>
                <w:sz w:val="20"/>
                <w:szCs w:val="20"/>
              </w:rPr>
              <w:t xml:space="preserve">No</w:t>
            </w:r>
          </w:p>
        </w:tc>
        <w:tc>
          <w:tcPr>
            <w:tcW w:type="dxa" w:w="1542"/>
            <w:tcMar>
              <w:top w:type="dxa" w:w="70"/>
              <w:left w:type="dxa" w:w="110"/>
              <w:bottom w:type="dxa" w:w="70"/>
              <w:right w:type="dxa" w:w="110"/>
            </w:tcMar>
          </w:tcPr>
          <w:p>
            <w:pPr>
              <w:spacing w:after="0" w:line="260"/>
            </w:pPr>
            <w:r>
              <w:rPr>
                <w:b w:val="false"/>
                <w:bCs w:val="false"/>
                <w:sz w:val="20"/>
                <w:szCs w:val="20"/>
              </w:rPr>
              <w:t xml:space="preserve">No</w:t>
            </w:r>
          </w:p>
        </w:tc>
        <w:tc>
          <w:tcPr>
            <w:tcW w:type="dxa" w:w="1349"/>
            <w:tcMar>
              <w:top w:type="dxa" w:w="70"/>
              <w:left w:type="dxa" w:w="110"/>
              <w:bottom w:type="dxa" w:w="70"/>
              <w:right w:type="dxa" w:w="110"/>
            </w:tcMar>
          </w:tcPr>
          <w:p>
            <w:pPr>
              <w:spacing w:after="0" w:line="260"/>
            </w:pPr>
            <w:r>
              <w:rPr>
                <w:b w:val="false"/>
                <w:bCs w:val="false"/>
                <w:sz w:val="20"/>
                <w:szCs w:val="20"/>
              </w:rPr>
              <w:t xml:space="preserve">Yes</w:t>
            </w:r>
          </w:p>
        </w:tc>
      </w:tr>
      <w:tr>
        <w:tc>
          <w:tcPr>
            <w:tcW w:type="dxa" w:w="2506"/>
            <w:tcMar>
              <w:top w:type="dxa" w:w="70"/>
              <w:left w:type="dxa" w:w="110"/>
              <w:bottom w:type="dxa" w:w="70"/>
              <w:right w:type="dxa" w:w="110"/>
            </w:tcMar>
          </w:tcPr>
          <w:p>
            <w:pPr>
              <w:spacing w:after="0" w:line="260"/>
            </w:pPr>
            <w:r>
              <w:rPr>
                <w:b w:val="false"/>
                <w:bCs w:val="false"/>
                <w:sz w:val="20"/>
                <w:szCs w:val="20"/>
              </w:rPr>
              <w:t xml:space="preserve">Prerequisite ordering enforced</w:t>
            </w:r>
          </w:p>
        </w:tc>
        <w:tc>
          <w:tcPr>
            <w:tcW w:type="dxa" w:w="1446"/>
            <w:tcMar>
              <w:top w:type="dxa" w:w="70"/>
              <w:left w:type="dxa" w:w="110"/>
              <w:bottom w:type="dxa" w:w="70"/>
              <w:right w:type="dxa" w:w="110"/>
            </w:tcMar>
          </w:tcPr>
          <w:p>
            <w:pPr>
              <w:spacing w:after="0" w:line="260"/>
            </w:pPr>
            <w:r>
              <w:rPr>
                <w:b w:val="false"/>
                <w:bCs w:val="false"/>
                <w:sz w:val="20"/>
                <w:szCs w:val="20"/>
              </w:rPr>
              <w:t xml:space="preserve">Partial</w:t>
            </w:r>
          </w:p>
        </w:tc>
        <w:tc>
          <w:tcPr>
            <w:tcW w:type="dxa" w:w="1542"/>
            <w:tcMar>
              <w:top w:type="dxa" w:w="70"/>
              <w:left w:type="dxa" w:w="110"/>
              <w:bottom w:type="dxa" w:w="70"/>
              <w:right w:type="dxa" w:w="110"/>
            </w:tcMar>
          </w:tcPr>
          <w:p>
            <w:pPr>
              <w:spacing w:after="0" w:line="260"/>
            </w:pPr>
            <w:r>
              <w:rPr>
                <w:b w:val="false"/>
                <w:bCs w:val="false"/>
                <w:sz w:val="20"/>
                <w:szCs w:val="20"/>
              </w:rPr>
              <w:t xml:space="preserve">No</w:t>
            </w:r>
          </w:p>
        </w:tc>
        <w:tc>
          <w:tcPr>
            <w:tcW w:type="dxa" w:w="1253"/>
            <w:tcMar>
              <w:top w:type="dxa" w:w="70"/>
              <w:left w:type="dxa" w:w="110"/>
              <w:bottom w:type="dxa" w:w="70"/>
              <w:right w:type="dxa" w:w="110"/>
            </w:tcMar>
          </w:tcPr>
          <w:p>
            <w:pPr>
              <w:spacing w:after="0" w:line="260"/>
            </w:pPr>
            <w:r>
              <w:rPr>
                <w:b w:val="false"/>
                <w:bCs w:val="false"/>
                <w:sz w:val="20"/>
                <w:szCs w:val="20"/>
              </w:rPr>
              <w:t xml:space="preserve">Shown only</w:t>
            </w:r>
          </w:p>
        </w:tc>
        <w:tc>
          <w:tcPr>
            <w:tcW w:type="dxa" w:w="1542"/>
            <w:tcMar>
              <w:top w:type="dxa" w:w="70"/>
              <w:left w:type="dxa" w:w="110"/>
              <w:bottom w:type="dxa" w:w="70"/>
              <w:right w:type="dxa" w:w="110"/>
            </w:tcMar>
          </w:tcPr>
          <w:p>
            <w:pPr>
              <w:spacing w:after="0" w:line="260"/>
            </w:pPr>
            <w:r>
              <w:rPr>
                <w:b w:val="false"/>
                <w:bCs w:val="false"/>
                <w:sz w:val="20"/>
                <w:szCs w:val="20"/>
              </w:rPr>
              <w:t xml:space="preserve">Fixed syllabus</w:t>
            </w:r>
          </w:p>
        </w:tc>
        <w:tc>
          <w:tcPr>
            <w:tcW w:type="dxa" w:w="1349"/>
            <w:tcMar>
              <w:top w:type="dxa" w:w="70"/>
              <w:left w:type="dxa" w:w="110"/>
              <w:bottom w:type="dxa" w:w="70"/>
              <w:right w:type="dxa" w:w="110"/>
            </w:tcMar>
          </w:tcPr>
          <w:p>
            <w:pPr>
              <w:spacing w:after="0" w:line="260"/>
            </w:pPr>
            <w:r>
              <w:rPr>
                <w:b w:val="false"/>
                <w:bCs w:val="false"/>
                <w:sz w:val="20"/>
                <w:szCs w:val="20"/>
              </w:rPr>
              <w:t xml:space="preserve">Yes</w:t>
            </w:r>
          </w:p>
        </w:tc>
      </w:tr>
      <w:tr>
        <w:tc>
          <w:tcPr>
            <w:tcW w:type="dxa" w:w="2506"/>
            <w:tcMar>
              <w:top w:type="dxa" w:w="70"/>
              <w:left w:type="dxa" w:w="110"/>
              <w:bottom w:type="dxa" w:w="70"/>
              <w:right w:type="dxa" w:w="110"/>
            </w:tcMar>
          </w:tcPr>
          <w:p>
            <w:pPr>
              <w:spacing w:after="0" w:line="260"/>
            </w:pPr>
            <w:r>
              <w:rPr>
                <w:b w:val="false"/>
                <w:bCs w:val="false"/>
                <w:sz w:val="20"/>
                <w:szCs w:val="20"/>
              </w:rPr>
              <w:t xml:space="preserve">Assessment adapts to the learner</w:t>
            </w:r>
          </w:p>
        </w:tc>
        <w:tc>
          <w:tcPr>
            <w:tcW w:type="dxa" w:w="1446"/>
            <w:tcMar>
              <w:top w:type="dxa" w:w="70"/>
              <w:left w:type="dxa" w:w="110"/>
              <w:bottom w:type="dxa" w:w="70"/>
              <w:right w:type="dxa" w:w="110"/>
            </w:tcMar>
          </w:tcPr>
          <w:p>
            <w:pPr>
              <w:spacing w:after="0" w:line="260"/>
            </w:pPr>
            <w:r>
              <w:rPr>
                <w:b w:val="false"/>
                <w:bCs w:val="false"/>
                <w:sz w:val="20"/>
                <w:szCs w:val="20"/>
              </w:rPr>
              <w:t xml:space="preserve">No</w:t>
            </w:r>
          </w:p>
        </w:tc>
        <w:tc>
          <w:tcPr>
            <w:tcW w:type="dxa" w:w="1542"/>
            <w:tcMar>
              <w:top w:type="dxa" w:w="70"/>
              <w:left w:type="dxa" w:w="110"/>
              <w:bottom w:type="dxa" w:w="70"/>
              <w:right w:type="dxa" w:w="110"/>
            </w:tcMar>
          </w:tcPr>
          <w:p>
            <w:pPr>
              <w:spacing w:after="0" w:line="260"/>
            </w:pPr>
            <w:r>
              <w:rPr>
                <w:b w:val="false"/>
                <w:bCs w:val="false"/>
                <w:sz w:val="20"/>
                <w:szCs w:val="20"/>
              </w:rPr>
              <w:t xml:space="preserve">No</w:t>
            </w:r>
          </w:p>
        </w:tc>
        <w:tc>
          <w:tcPr>
            <w:tcW w:type="dxa" w:w="1253"/>
            <w:tcMar>
              <w:top w:type="dxa" w:w="70"/>
              <w:left w:type="dxa" w:w="110"/>
              <w:bottom w:type="dxa" w:w="70"/>
              <w:right w:type="dxa" w:w="110"/>
            </w:tcMar>
          </w:tcPr>
          <w:p>
            <w:pPr>
              <w:spacing w:after="0" w:line="260"/>
            </w:pPr>
            <w:r>
              <w:rPr>
                <w:b w:val="false"/>
                <w:bCs w:val="false"/>
                <w:sz w:val="20"/>
                <w:szCs w:val="20"/>
              </w:rPr>
              <w:t xml:space="preserve">None</w:t>
            </w:r>
          </w:p>
        </w:tc>
        <w:tc>
          <w:tcPr>
            <w:tcW w:type="dxa" w:w="1542"/>
            <w:tcMar>
              <w:top w:type="dxa" w:w="70"/>
              <w:left w:type="dxa" w:w="110"/>
              <w:bottom w:type="dxa" w:w="70"/>
              <w:right w:type="dxa" w:w="110"/>
            </w:tcMar>
          </w:tcPr>
          <w:p>
            <w:pPr>
              <w:spacing w:after="0" w:line="260"/>
            </w:pPr>
            <w:r>
              <w:rPr>
                <w:b w:val="false"/>
                <w:bCs w:val="false"/>
                <w:sz w:val="20"/>
                <w:szCs w:val="20"/>
              </w:rPr>
              <w:t xml:space="preserve">No</w:t>
            </w:r>
          </w:p>
        </w:tc>
        <w:tc>
          <w:tcPr>
            <w:tcW w:type="dxa" w:w="1349"/>
            <w:tcMar>
              <w:top w:type="dxa" w:w="70"/>
              <w:left w:type="dxa" w:w="110"/>
              <w:bottom w:type="dxa" w:w="70"/>
              <w:right w:type="dxa" w:w="110"/>
            </w:tcMar>
          </w:tcPr>
          <w:p>
            <w:pPr>
              <w:spacing w:after="0" w:line="260"/>
            </w:pPr>
            <w:r>
              <w:rPr>
                <w:b w:val="false"/>
                <w:bCs w:val="false"/>
                <w:sz w:val="20"/>
                <w:szCs w:val="20"/>
              </w:rPr>
              <w:t xml:space="preserve">Yes</w:t>
            </w:r>
          </w:p>
        </w:tc>
      </w:tr>
      <w:tr>
        <w:tc>
          <w:tcPr>
            <w:tcW w:type="dxa" w:w="2506"/>
            <w:tcMar>
              <w:top w:type="dxa" w:w="70"/>
              <w:left w:type="dxa" w:w="110"/>
              <w:bottom w:type="dxa" w:w="70"/>
              <w:right w:type="dxa" w:w="110"/>
            </w:tcMar>
          </w:tcPr>
          <w:p>
            <w:pPr>
              <w:spacing w:after="0" w:line="260"/>
            </w:pPr>
            <w:r>
              <w:rPr>
                <w:b w:val="false"/>
                <w:bCs w:val="false"/>
                <w:sz w:val="20"/>
                <w:szCs w:val="20"/>
              </w:rPr>
              <w:t xml:space="preserve">Score weighted by difficulty faced</w:t>
            </w:r>
          </w:p>
        </w:tc>
        <w:tc>
          <w:tcPr>
            <w:tcW w:type="dxa" w:w="1446"/>
            <w:tcMar>
              <w:top w:type="dxa" w:w="70"/>
              <w:left w:type="dxa" w:w="110"/>
              <w:bottom w:type="dxa" w:w="70"/>
              <w:right w:type="dxa" w:w="110"/>
            </w:tcMar>
          </w:tcPr>
          <w:p>
            <w:pPr>
              <w:spacing w:after="0" w:line="260"/>
            </w:pPr>
            <w:r>
              <w:rPr>
                <w:b w:val="false"/>
                <w:bCs w:val="false"/>
                <w:sz w:val="20"/>
                <w:szCs w:val="20"/>
              </w:rPr>
              <w:t xml:space="preserve">No</w:t>
            </w:r>
          </w:p>
        </w:tc>
        <w:tc>
          <w:tcPr>
            <w:tcW w:type="dxa" w:w="1542"/>
            <w:tcMar>
              <w:top w:type="dxa" w:w="70"/>
              <w:left w:type="dxa" w:w="110"/>
              <w:bottom w:type="dxa" w:w="70"/>
              <w:right w:type="dxa" w:w="110"/>
            </w:tcMar>
          </w:tcPr>
          <w:p>
            <w:pPr>
              <w:spacing w:after="0" w:line="260"/>
            </w:pPr>
            <w:r>
              <w:rPr>
                <w:b w:val="false"/>
                <w:bCs w:val="false"/>
                <w:sz w:val="20"/>
                <w:szCs w:val="20"/>
              </w:rPr>
              <w:t xml:space="preserve">No</w:t>
            </w:r>
          </w:p>
        </w:tc>
        <w:tc>
          <w:tcPr>
            <w:tcW w:type="dxa" w:w="1253"/>
            <w:tcMar>
              <w:top w:type="dxa" w:w="70"/>
              <w:left w:type="dxa" w:w="110"/>
              <w:bottom w:type="dxa" w:w="70"/>
              <w:right w:type="dxa" w:w="110"/>
            </w:tcMar>
          </w:tcPr>
          <w:p>
            <w:pPr>
              <w:spacing w:after="0" w:line="260"/>
            </w:pPr>
            <w:r>
              <w:rPr>
                <w:b w:val="false"/>
                <w:bCs w:val="false"/>
                <w:sz w:val="20"/>
                <w:szCs w:val="20"/>
              </w:rPr>
              <w:t xml:space="preserve">None</w:t>
            </w:r>
          </w:p>
        </w:tc>
        <w:tc>
          <w:tcPr>
            <w:tcW w:type="dxa" w:w="1542"/>
            <w:tcMar>
              <w:top w:type="dxa" w:w="70"/>
              <w:left w:type="dxa" w:w="110"/>
              <w:bottom w:type="dxa" w:w="70"/>
              <w:right w:type="dxa" w:w="110"/>
            </w:tcMar>
          </w:tcPr>
          <w:p>
            <w:pPr>
              <w:spacing w:after="0" w:line="260"/>
            </w:pPr>
            <w:r>
              <w:rPr>
                <w:b w:val="false"/>
                <w:bCs w:val="false"/>
                <w:sz w:val="20"/>
                <w:szCs w:val="20"/>
              </w:rPr>
              <w:t xml:space="preserve">No</w:t>
            </w:r>
          </w:p>
        </w:tc>
        <w:tc>
          <w:tcPr>
            <w:tcW w:type="dxa" w:w="1349"/>
            <w:tcMar>
              <w:top w:type="dxa" w:w="70"/>
              <w:left w:type="dxa" w:w="110"/>
              <w:bottom w:type="dxa" w:w="70"/>
              <w:right w:type="dxa" w:w="110"/>
            </w:tcMar>
          </w:tcPr>
          <w:p>
            <w:pPr>
              <w:spacing w:after="0" w:line="260"/>
            </w:pPr>
            <w:r>
              <w:rPr>
                <w:b w:val="false"/>
                <w:bCs w:val="false"/>
                <w:sz w:val="20"/>
                <w:szCs w:val="20"/>
              </w:rPr>
              <w:t xml:space="preserve">Yes</w:t>
            </w:r>
          </w:p>
        </w:tc>
      </w:tr>
      <w:tr>
        <w:tc>
          <w:tcPr>
            <w:tcW w:type="dxa" w:w="2506"/>
            <w:tcMar>
              <w:top w:type="dxa" w:w="70"/>
              <w:left w:type="dxa" w:w="110"/>
              <w:bottom w:type="dxa" w:w="70"/>
              <w:right w:type="dxa" w:w="110"/>
            </w:tcMar>
          </w:tcPr>
          <w:p>
            <w:pPr>
              <w:spacing w:after="0" w:line="260"/>
            </w:pPr>
            <w:r>
              <w:rPr>
                <w:b w:val="false"/>
                <w:bCs w:val="false"/>
                <w:sz w:val="20"/>
                <w:szCs w:val="20"/>
              </w:rPr>
              <w:t xml:space="preserve">Failure changes what is studied next</w:t>
            </w:r>
          </w:p>
        </w:tc>
        <w:tc>
          <w:tcPr>
            <w:tcW w:type="dxa" w:w="1446"/>
            <w:tcMar>
              <w:top w:type="dxa" w:w="70"/>
              <w:left w:type="dxa" w:w="110"/>
              <w:bottom w:type="dxa" w:w="70"/>
              <w:right w:type="dxa" w:w="110"/>
            </w:tcMar>
          </w:tcPr>
          <w:p>
            <w:pPr>
              <w:spacing w:after="0" w:line="260"/>
            </w:pPr>
            <w:r>
              <w:rPr>
                <w:b w:val="false"/>
                <w:bCs w:val="false"/>
                <w:sz w:val="20"/>
                <w:szCs w:val="20"/>
              </w:rPr>
              <w:t xml:space="preserve">No</w:t>
            </w:r>
          </w:p>
        </w:tc>
        <w:tc>
          <w:tcPr>
            <w:tcW w:type="dxa" w:w="1542"/>
            <w:tcMar>
              <w:top w:type="dxa" w:w="70"/>
              <w:left w:type="dxa" w:w="110"/>
              <w:bottom w:type="dxa" w:w="70"/>
              <w:right w:type="dxa" w:w="110"/>
            </w:tcMar>
          </w:tcPr>
          <w:p>
            <w:pPr>
              <w:spacing w:after="0" w:line="260"/>
            </w:pPr>
            <w:r>
              <w:rPr>
                <w:b w:val="false"/>
                <w:bCs w:val="false"/>
                <w:sz w:val="20"/>
                <w:szCs w:val="20"/>
              </w:rPr>
              <w:t xml:space="preserve">No</w:t>
            </w:r>
          </w:p>
        </w:tc>
        <w:tc>
          <w:tcPr>
            <w:tcW w:type="dxa" w:w="1253"/>
            <w:tcMar>
              <w:top w:type="dxa" w:w="70"/>
              <w:left w:type="dxa" w:w="110"/>
              <w:bottom w:type="dxa" w:w="70"/>
              <w:right w:type="dxa" w:w="110"/>
            </w:tcMar>
          </w:tcPr>
          <w:p>
            <w:pPr>
              <w:spacing w:after="0" w:line="260"/>
            </w:pPr>
            <w:r>
              <w:rPr>
                <w:b w:val="false"/>
                <w:bCs w:val="false"/>
                <w:sz w:val="20"/>
                <w:szCs w:val="20"/>
              </w:rPr>
              <w:t xml:space="preserve">None</w:t>
            </w:r>
          </w:p>
        </w:tc>
        <w:tc>
          <w:tcPr>
            <w:tcW w:type="dxa" w:w="1542"/>
            <w:tcMar>
              <w:top w:type="dxa" w:w="70"/>
              <w:left w:type="dxa" w:w="110"/>
              <w:bottom w:type="dxa" w:w="70"/>
              <w:right w:type="dxa" w:w="110"/>
            </w:tcMar>
          </w:tcPr>
          <w:p>
            <w:pPr>
              <w:spacing w:after="0" w:line="260"/>
            </w:pPr>
            <w:r>
              <w:rPr>
                <w:b w:val="false"/>
                <w:bCs w:val="false"/>
                <w:sz w:val="20"/>
                <w:szCs w:val="20"/>
              </w:rPr>
              <w:t xml:space="preserve">No</w:t>
            </w:r>
          </w:p>
        </w:tc>
        <w:tc>
          <w:tcPr>
            <w:tcW w:type="dxa" w:w="1349"/>
            <w:tcMar>
              <w:top w:type="dxa" w:w="70"/>
              <w:left w:type="dxa" w:w="110"/>
              <w:bottom w:type="dxa" w:w="70"/>
              <w:right w:type="dxa" w:w="110"/>
            </w:tcMar>
          </w:tcPr>
          <w:p>
            <w:pPr>
              <w:spacing w:after="0" w:line="260"/>
            </w:pPr>
            <w:r>
              <w:rPr>
                <w:b w:val="false"/>
                <w:bCs w:val="false"/>
                <w:sz w:val="20"/>
                <w:szCs w:val="20"/>
              </w:rPr>
              <w:t xml:space="preserve">Yes</w:t>
            </w:r>
          </w:p>
        </w:tc>
      </w:tr>
      <w:tr>
        <w:tc>
          <w:tcPr>
            <w:tcW w:type="dxa" w:w="2506"/>
            <w:tcMar>
              <w:top w:type="dxa" w:w="70"/>
              <w:left w:type="dxa" w:w="110"/>
              <w:bottom w:type="dxa" w:w="70"/>
              <w:right w:type="dxa" w:w="110"/>
            </w:tcMar>
          </w:tcPr>
          <w:p>
            <w:pPr>
              <w:spacing w:after="0" w:line="260"/>
            </w:pPr>
            <w:r>
              <w:rPr>
                <w:b w:val="false"/>
                <w:bCs w:val="false"/>
                <w:sz w:val="20"/>
                <w:szCs w:val="20"/>
              </w:rPr>
              <w:t xml:space="preserve">Verified skill record for employers</w:t>
            </w:r>
          </w:p>
        </w:tc>
        <w:tc>
          <w:tcPr>
            <w:tcW w:type="dxa" w:w="1446"/>
            <w:tcMar>
              <w:top w:type="dxa" w:w="70"/>
              <w:left w:type="dxa" w:w="110"/>
              <w:bottom w:type="dxa" w:w="70"/>
              <w:right w:type="dxa" w:w="110"/>
            </w:tcMar>
          </w:tcPr>
          <w:p>
            <w:pPr>
              <w:spacing w:after="0" w:line="260"/>
            </w:pPr>
            <w:r>
              <w:rPr>
                <w:b w:val="false"/>
                <w:bCs w:val="false"/>
                <w:sz w:val="20"/>
                <w:szCs w:val="20"/>
              </w:rPr>
              <w:t xml:space="preserve">Certificate</w:t>
            </w:r>
          </w:p>
        </w:tc>
        <w:tc>
          <w:tcPr>
            <w:tcW w:type="dxa" w:w="1542"/>
            <w:tcMar>
              <w:top w:type="dxa" w:w="70"/>
              <w:left w:type="dxa" w:w="110"/>
              <w:bottom w:type="dxa" w:w="70"/>
              <w:right w:type="dxa" w:w="110"/>
            </w:tcMar>
          </w:tcPr>
          <w:p>
            <w:pPr>
              <w:spacing w:after="0" w:line="260"/>
            </w:pPr>
            <w:r>
              <w:rPr>
                <w:b w:val="false"/>
                <w:bCs w:val="false"/>
                <w:sz w:val="20"/>
                <w:szCs w:val="20"/>
              </w:rPr>
              <w:t xml:space="preserve">Badge</w:t>
            </w:r>
          </w:p>
        </w:tc>
        <w:tc>
          <w:tcPr>
            <w:tcW w:type="dxa" w:w="1253"/>
            <w:tcMar>
              <w:top w:type="dxa" w:w="70"/>
              <w:left w:type="dxa" w:w="110"/>
              <w:bottom w:type="dxa" w:w="70"/>
              <w:right w:type="dxa" w:w="110"/>
            </w:tcMar>
          </w:tcPr>
          <w:p>
            <w:pPr>
              <w:spacing w:after="0" w:line="260"/>
            </w:pPr>
            <w:r>
              <w:rPr>
                <w:b w:val="false"/>
                <w:bCs w:val="false"/>
                <w:sz w:val="20"/>
                <w:szCs w:val="20"/>
              </w:rPr>
              <w:t xml:space="preserve">None</w:t>
            </w:r>
          </w:p>
        </w:tc>
        <w:tc>
          <w:tcPr>
            <w:tcW w:type="dxa" w:w="1542"/>
            <w:tcMar>
              <w:top w:type="dxa" w:w="70"/>
              <w:left w:type="dxa" w:w="110"/>
              <w:bottom w:type="dxa" w:w="70"/>
              <w:right w:type="dxa" w:w="110"/>
            </w:tcMar>
          </w:tcPr>
          <w:p>
            <w:pPr>
              <w:spacing w:after="0" w:line="260"/>
            </w:pPr>
            <w:r>
              <w:rPr>
                <w:b w:val="false"/>
                <w:bCs w:val="false"/>
                <w:sz w:val="20"/>
                <w:szCs w:val="20"/>
              </w:rPr>
              <w:t xml:space="preserve">Certificate</w:t>
            </w:r>
          </w:p>
        </w:tc>
        <w:tc>
          <w:tcPr>
            <w:tcW w:type="dxa" w:w="1349"/>
            <w:tcMar>
              <w:top w:type="dxa" w:w="70"/>
              <w:left w:type="dxa" w:w="110"/>
              <w:bottom w:type="dxa" w:w="70"/>
              <w:right w:type="dxa" w:w="110"/>
            </w:tcMar>
          </w:tcPr>
          <w:p>
            <w:pPr>
              <w:spacing w:after="0" w:line="260"/>
            </w:pPr>
            <w:r>
              <w:rPr>
                <w:b w:val="false"/>
                <w:bCs w:val="false"/>
                <w:sz w:val="20"/>
                <w:szCs w:val="20"/>
              </w:rPr>
              <w:t xml:space="preserve">Exam-backed</w:t>
            </w:r>
          </w:p>
        </w:tc>
      </w:tr>
      <w:tr>
        <w:tc>
          <w:tcPr>
            <w:tcW w:type="dxa" w:w="2506"/>
            <w:tcMar>
              <w:top w:type="dxa" w:w="70"/>
              <w:left w:type="dxa" w:w="110"/>
              <w:bottom w:type="dxa" w:w="70"/>
              <w:right w:type="dxa" w:w="110"/>
            </w:tcMar>
          </w:tcPr>
          <w:p>
            <w:pPr>
              <w:spacing w:after="0" w:line="260"/>
            </w:pPr>
            <w:r>
              <w:rPr>
                <w:b w:val="false"/>
                <w:bCs w:val="false"/>
                <w:sz w:val="20"/>
                <w:szCs w:val="20"/>
              </w:rPr>
              <w:t xml:space="preserve">Employer-facing candidate pipeline</w:t>
            </w:r>
          </w:p>
        </w:tc>
        <w:tc>
          <w:tcPr>
            <w:tcW w:type="dxa" w:w="1446"/>
            <w:tcMar>
              <w:top w:type="dxa" w:w="70"/>
              <w:left w:type="dxa" w:w="110"/>
              <w:bottom w:type="dxa" w:w="70"/>
              <w:right w:type="dxa" w:w="110"/>
            </w:tcMar>
          </w:tcPr>
          <w:p>
            <w:pPr>
              <w:spacing w:after="0" w:line="260"/>
            </w:pPr>
            <w:r>
              <w:rPr>
                <w:b w:val="false"/>
                <w:bCs w:val="false"/>
                <w:sz w:val="20"/>
                <w:szCs w:val="20"/>
              </w:rPr>
              <w:t xml:space="preserve">Separate product</w:t>
            </w:r>
          </w:p>
        </w:tc>
        <w:tc>
          <w:tcPr>
            <w:tcW w:type="dxa" w:w="1542"/>
            <w:tcMar>
              <w:top w:type="dxa" w:w="70"/>
              <w:left w:type="dxa" w:w="110"/>
              <w:bottom w:type="dxa" w:w="70"/>
              <w:right w:type="dxa" w:w="110"/>
            </w:tcMar>
          </w:tcPr>
          <w:p>
            <w:pPr>
              <w:spacing w:after="0" w:line="260"/>
            </w:pPr>
            <w:r>
              <w:rPr>
                <w:b w:val="false"/>
                <w:bCs w:val="false"/>
                <w:sz w:val="20"/>
                <w:szCs w:val="20"/>
              </w:rPr>
              <w:t xml:space="preserve">Jobs marketplace</w:t>
            </w:r>
          </w:p>
        </w:tc>
        <w:tc>
          <w:tcPr>
            <w:tcW w:type="dxa" w:w="1253"/>
            <w:tcMar>
              <w:top w:type="dxa" w:w="70"/>
              <w:left w:type="dxa" w:w="110"/>
              <w:bottom w:type="dxa" w:w="70"/>
              <w:right w:type="dxa" w:w="110"/>
            </w:tcMar>
          </w:tcPr>
          <w:p>
            <w:pPr>
              <w:spacing w:after="0" w:line="260"/>
            </w:pPr>
            <w:r>
              <w:rPr>
                <w:b w:val="false"/>
                <w:bCs w:val="false"/>
                <w:sz w:val="20"/>
                <w:szCs w:val="20"/>
              </w:rPr>
              <w:t xml:space="preserve">None</w:t>
            </w:r>
          </w:p>
        </w:tc>
        <w:tc>
          <w:tcPr>
            <w:tcW w:type="dxa" w:w="1542"/>
            <w:tcMar>
              <w:top w:type="dxa" w:w="70"/>
              <w:left w:type="dxa" w:w="110"/>
              <w:bottom w:type="dxa" w:w="70"/>
              <w:right w:type="dxa" w:w="110"/>
            </w:tcMar>
          </w:tcPr>
          <w:p>
            <w:pPr>
              <w:spacing w:after="0" w:line="260"/>
            </w:pPr>
            <w:r>
              <w:rPr>
                <w:b w:val="false"/>
                <w:bCs w:val="false"/>
                <w:sz w:val="20"/>
                <w:szCs w:val="20"/>
              </w:rPr>
              <w:t xml:space="preserve">No</w:t>
            </w:r>
          </w:p>
        </w:tc>
        <w:tc>
          <w:tcPr>
            <w:tcW w:type="dxa" w:w="1349"/>
            <w:tcMar>
              <w:top w:type="dxa" w:w="70"/>
              <w:left w:type="dxa" w:w="110"/>
              <w:bottom w:type="dxa" w:w="70"/>
              <w:right w:type="dxa" w:w="110"/>
            </w:tcMar>
          </w:tcPr>
          <w:p>
            <w:pPr>
              <w:spacing w:after="0" w:line="260"/>
            </w:pPr>
            <w:r>
              <w:rPr>
                <w:b w:val="false"/>
                <w:bCs w:val="false"/>
                <w:sz w:val="20"/>
                <w:szCs w:val="20"/>
              </w:rPr>
              <w:t xml:space="preserve">Integrated</w:t>
            </w:r>
          </w:p>
        </w:tc>
      </w:tr>
      <w:tr>
        <w:tc>
          <w:tcPr>
            <w:tcW w:type="dxa" w:w="2506"/>
            <w:tcMar>
              <w:top w:type="dxa" w:w="70"/>
              <w:left w:type="dxa" w:w="110"/>
              <w:bottom w:type="dxa" w:w="70"/>
              <w:right w:type="dxa" w:w="110"/>
            </w:tcMar>
          </w:tcPr>
          <w:p>
            <w:pPr>
              <w:spacing w:after="0" w:line="260"/>
            </w:pPr>
            <w:r>
              <w:rPr>
                <w:b w:val="false"/>
                <w:bCs w:val="false"/>
                <w:sz w:val="20"/>
                <w:szCs w:val="20"/>
              </w:rPr>
              <w:t xml:space="preserve">Gap analysis against real postings</w:t>
            </w:r>
          </w:p>
        </w:tc>
        <w:tc>
          <w:tcPr>
            <w:tcW w:type="dxa" w:w="1446"/>
            <w:tcMar>
              <w:top w:type="dxa" w:w="70"/>
              <w:left w:type="dxa" w:w="110"/>
              <w:bottom w:type="dxa" w:w="70"/>
              <w:right w:type="dxa" w:w="110"/>
            </w:tcMar>
          </w:tcPr>
          <w:p>
            <w:pPr>
              <w:spacing w:after="0" w:line="260"/>
            </w:pPr>
            <w:r>
              <w:rPr>
                <w:b w:val="false"/>
                <w:bCs w:val="false"/>
                <w:sz w:val="20"/>
                <w:szCs w:val="20"/>
              </w:rPr>
              <w:t xml:space="preserve">No</w:t>
            </w:r>
          </w:p>
        </w:tc>
        <w:tc>
          <w:tcPr>
            <w:tcW w:type="dxa" w:w="1542"/>
            <w:tcMar>
              <w:top w:type="dxa" w:w="70"/>
              <w:left w:type="dxa" w:w="110"/>
              <w:bottom w:type="dxa" w:w="70"/>
              <w:right w:type="dxa" w:w="110"/>
            </w:tcMar>
          </w:tcPr>
          <w:p>
            <w:pPr>
              <w:spacing w:after="0" w:line="260"/>
            </w:pPr>
            <w:r>
              <w:rPr>
                <w:b w:val="false"/>
                <w:bCs w:val="false"/>
                <w:sz w:val="20"/>
                <w:szCs w:val="20"/>
              </w:rPr>
              <w:t xml:space="preserve">Partial</w:t>
            </w:r>
          </w:p>
        </w:tc>
        <w:tc>
          <w:tcPr>
            <w:tcW w:type="dxa" w:w="1253"/>
            <w:tcMar>
              <w:top w:type="dxa" w:w="70"/>
              <w:left w:type="dxa" w:w="110"/>
              <w:bottom w:type="dxa" w:w="70"/>
              <w:right w:type="dxa" w:w="110"/>
            </w:tcMar>
          </w:tcPr>
          <w:p>
            <w:pPr>
              <w:spacing w:after="0" w:line="260"/>
            </w:pPr>
            <w:r>
              <w:rPr>
                <w:b w:val="false"/>
                <w:bCs w:val="false"/>
                <w:sz w:val="20"/>
                <w:szCs w:val="20"/>
              </w:rPr>
              <w:t xml:space="preserve">No</w:t>
            </w:r>
          </w:p>
        </w:tc>
        <w:tc>
          <w:tcPr>
            <w:tcW w:type="dxa" w:w="1542"/>
            <w:tcMar>
              <w:top w:type="dxa" w:w="70"/>
              <w:left w:type="dxa" w:w="110"/>
              <w:bottom w:type="dxa" w:w="70"/>
              <w:right w:type="dxa" w:w="110"/>
            </w:tcMar>
          </w:tcPr>
          <w:p>
            <w:pPr>
              <w:spacing w:after="0" w:line="260"/>
            </w:pPr>
            <w:r>
              <w:rPr>
                <w:b w:val="false"/>
                <w:bCs w:val="false"/>
                <w:sz w:val="20"/>
                <w:szCs w:val="20"/>
              </w:rPr>
              <w:t xml:space="preserve">No</w:t>
            </w:r>
          </w:p>
        </w:tc>
        <w:tc>
          <w:tcPr>
            <w:tcW w:type="dxa" w:w="1349"/>
            <w:tcMar>
              <w:top w:type="dxa" w:w="70"/>
              <w:left w:type="dxa" w:w="110"/>
              <w:bottom w:type="dxa" w:w="70"/>
              <w:right w:type="dxa" w:w="110"/>
            </w:tcMar>
          </w:tcPr>
          <w:p>
            <w:pPr>
              <w:spacing w:after="0" w:line="260"/>
            </w:pPr>
            <w:r>
              <w:rPr>
                <w:b w:val="false"/>
                <w:bCs w:val="false"/>
                <w:sz w:val="20"/>
                <w:szCs w:val="20"/>
              </w:rPr>
              <w:t xml:space="preserve">Yes</w:t>
            </w:r>
          </w:p>
        </w:tc>
      </w:tr>
      <w:tr>
        <w:tc>
          <w:tcPr>
            <w:tcW w:type="dxa" w:w="2506"/>
            <w:tcMar>
              <w:top w:type="dxa" w:w="70"/>
              <w:left w:type="dxa" w:w="110"/>
              <w:bottom w:type="dxa" w:w="70"/>
              <w:right w:type="dxa" w:w="110"/>
            </w:tcMar>
          </w:tcPr>
          <w:p>
            <w:pPr>
              <w:spacing w:after="0" w:line="260"/>
            </w:pPr>
            <w:r>
              <w:rPr>
                <w:b w:val="false"/>
                <w:bCs w:val="false"/>
                <w:sz w:val="20"/>
                <w:szCs w:val="20"/>
              </w:rPr>
              <w:t xml:space="preserve">Arabic interface with RTL layout</w:t>
            </w:r>
          </w:p>
        </w:tc>
        <w:tc>
          <w:tcPr>
            <w:tcW w:type="dxa" w:w="1446"/>
            <w:tcMar>
              <w:top w:type="dxa" w:w="70"/>
              <w:left w:type="dxa" w:w="110"/>
              <w:bottom w:type="dxa" w:w="70"/>
              <w:right w:type="dxa" w:w="110"/>
            </w:tcMar>
          </w:tcPr>
          <w:p>
            <w:pPr>
              <w:spacing w:after="0" w:line="260"/>
            </w:pPr>
            <w:r>
              <w:rPr>
                <w:b w:val="false"/>
                <w:bCs w:val="false"/>
                <w:sz w:val="20"/>
                <w:szCs w:val="20"/>
              </w:rPr>
              <w:t xml:space="preserve">Partial</w:t>
            </w:r>
          </w:p>
        </w:tc>
        <w:tc>
          <w:tcPr>
            <w:tcW w:type="dxa" w:w="1542"/>
            <w:tcMar>
              <w:top w:type="dxa" w:w="70"/>
              <w:left w:type="dxa" w:w="110"/>
              <w:bottom w:type="dxa" w:w="70"/>
              <w:right w:type="dxa" w:w="110"/>
            </w:tcMar>
          </w:tcPr>
          <w:p>
            <w:pPr>
              <w:spacing w:after="0" w:line="260"/>
            </w:pPr>
            <w:r>
              <w:rPr>
                <w:b w:val="false"/>
                <w:bCs w:val="false"/>
                <w:sz w:val="20"/>
                <w:szCs w:val="20"/>
              </w:rPr>
              <w:t xml:space="preserve">Partial</w:t>
            </w:r>
          </w:p>
        </w:tc>
        <w:tc>
          <w:tcPr>
            <w:tcW w:type="dxa" w:w="1253"/>
            <w:tcMar>
              <w:top w:type="dxa" w:w="70"/>
              <w:left w:type="dxa" w:w="110"/>
              <w:bottom w:type="dxa" w:w="70"/>
              <w:right w:type="dxa" w:w="110"/>
            </w:tcMar>
          </w:tcPr>
          <w:p>
            <w:pPr>
              <w:spacing w:after="0" w:line="260"/>
            </w:pPr>
            <w:r>
              <w:rPr>
                <w:b w:val="false"/>
                <w:bCs w:val="false"/>
                <w:sz w:val="20"/>
                <w:szCs w:val="20"/>
              </w:rPr>
              <w:t xml:space="preserve">No</w:t>
            </w:r>
          </w:p>
        </w:tc>
        <w:tc>
          <w:tcPr>
            <w:tcW w:type="dxa" w:w="1542"/>
            <w:tcMar>
              <w:top w:type="dxa" w:w="70"/>
              <w:left w:type="dxa" w:w="110"/>
              <w:bottom w:type="dxa" w:w="70"/>
              <w:right w:type="dxa" w:w="110"/>
            </w:tcMar>
          </w:tcPr>
          <w:p>
            <w:pPr>
              <w:spacing w:after="0" w:line="260"/>
            </w:pPr>
            <w:r>
              <w:rPr>
                <w:b w:val="false"/>
                <w:bCs w:val="false"/>
                <w:sz w:val="20"/>
                <w:szCs w:val="20"/>
              </w:rPr>
              <w:t xml:space="preserve">Yes</w:t>
            </w:r>
          </w:p>
        </w:tc>
        <w:tc>
          <w:tcPr>
            <w:tcW w:type="dxa" w:w="1349"/>
            <w:tcMar>
              <w:top w:type="dxa" w:w="70"/>
              <w:left w:type="dxa" w:w="110"/>
              <w:bottom w:type="dxa" w:w="70"/>
              <w:right w:type="dxa" w:w="110"/>
            </w:tcMar>
          </w:tcPr>
          <w:p>
            <w:pPr>
              <w:spacing w:after="0" w:line="260"/>
            </w:pPr>
            <w:r>
              <w:rPr>
                <w:b w:val="false"/>
                <w:bCs w:val="false"/>
                <w:sz w:val="20"/>
                <w:szCs w:val="20"/>
              </w:rPr>
              <w:t xml:space="preserve">Yes</w:t>
            </w:r>
          </w:p>
        </w:tc>
      </w:tr>
    </w:tbl>
    <w:p>
      <w:pPr>
        <w:spacing w:after="180"/>
        <w:jc w:val="center"/>
      </w:pPr>
      <w:r>
        <w:rPr>
          <w:i/>
          <w:iCs/>
          <w:color w:val="6B7280"/>
          <w:sz w:val="18"/>
          <w:szCs w:val="18"/>
        </w:rPr>
        <w:t xml:space="preserve">Table 2.1 — Capability comparison against existing platforms.</w:t>
      </w:r>
    </w:p>
    <w:p>
      <w:pPr>
        <w:spacing w:after="70" w:before="200"/>
      </w:pPr>
      <w:r>
        <w:rPr>
          <w:b/>
          <w:bCs/>
          <w:sz w:val="22"/>
          <w:szCs w:val="22"/>
        </w:rPr>
        <w:t xml:space="preserve">2.1.1.2 Competitors' weaknesses</w:t>
      </w:r>
    </w:p>
    <w:p>
      <w:pPr>
        <w:spacing w:after="120" w:line="276"/>
      </w:pPr>
      <w:r>
        <w:t xml:space="preserve">Examining the comparison above, four weaknesses recur across the platforms studied.</w:t>
      </w:r>
    </w:p>
    <w:p>
      <w:pPr>
        <w:pStyle w:val="ListParagraph"/>
        <w:numPr>
          <w:ilvl w:val="0"/>
          <w:numId w:val="2"/>
        </w:numPr>
        <w:spacing w:after="70" w:line="276"/>
      </w:pPr>
      <w:r>
        <w:rPr>
          <w:b/>
          <w:bCs/>
        </w:rPr>
        <w:t xml:space="preserve">Verification by attendance</w:t>
      </w:r>
      <w:r>
        <w:t xml:space="preserve"> — the dominant model issues a credential for finishing a course. Because the final assessment is identical for every learner and retakeable without limit, the credential attests to persistence rather than to ability. Employers discount it accordingly, and the learner receives little return on the effort.</w:t>
      </w:r>
    </w:p>
    <w:p>
      <w:pPr>
        <w:pStyle w:val="ListParagraph"/>
        <w:numPr>
          <w:ilvl w:val="0"/>
          <w:numId w:val="2"/>
        </w:numPr>
        <w:spacing w:after="70" w:line="276"/>
      </w:pPr>
      <w:r>
        <w:rPr>
          <w:b/>
          <w:bCs/>
        </w:rPr>
        <w:t xml:space="preserve">Assessment decoupled from learning</w:t>
      </w:r>
      <w:r>
        <w:t xml:space="preserve"> — where a skill test exists, it is typically a standalone quiz unconnected to any learning path. LinkedIn's skill assessments are a fixed set of questions, and a failed attempt is simply hidden from the profile — the learner receives no diagnostic information and the path they were following does not change.</w:t>
      </w:r>
    </w:p>
    <w:p>
      <w:pPr>
        <w:pStyle w:val="ListParagraph"/>
        <w:numPr>
          <w:ilvl w:val="0"/>
          <w:numId w:val="2"/>
        </w:numPr>
        <w:spacing w:after="70" w:line="276"/>
      </w:pPr>
      <w:r>
        <w:rPr>
          <w:b/>
          <w:bCs/>
        </w:rPr>
        <w:t xml:space="preserve">Static, identical paths</w:t>
      </w:r>
      <w:r>
        <w:t xml:space="preserve"> — community roadmaps such as roadmap.sh solve the sequencing problem well, and were a genuine influence on this project. But the same roadmap is published to every visitor regardless of what they already know, and progress is self-ticked, so the sequencing benefit comes with no verification at all.</w:t>
      </w:r>
    </w:p>
    <w:p>
      <w:pPr>
        <w:pStyle w:val="ListParagraph"/>
        <w:numPr>
          <w:ilvl w:val="0"/>
          <w:numId w:val="2"/>
        </w:numPr>
        <w:spacing w:after="70" w:line="276"/>
      </w:pPr>
      <w:r>
        <w:rPr>
          <w:b/>
          <w:bCs/>
        </w:rPr>
        <w:t xml:space="preserve">No feedback from failure</w:t>
      </w:r>
      <w:r>
        <w:t xml:space="preserve"> — across every platform examined, a failed assessment produces a retake offer. None regenerate or reorder the learner's material in response. The system detects the failure and then does nothing with the information.</w:t>
      </w:r>
    </w:p>
    <w:p>
      <w:pPr>
        <w:spacing w:after="70" w:before="200"/>
      </w:pPr>
      <w:r>
        <w:rPr>
          <w:b/>
          <w:bCs/>
          <w:sz w:val="22"/>
          <w:szCs w:val="22"/>
        </w:rPr>
        <w:t xml:space="preserve">2.1.1.3 International platforms</w:t>
      </w:r>
    </w:p>
    <w:p>
      <w:pPr>
        <w:spacing w:after="120" w:line="276"/>
      </w:pPr>
      <w:r>
        <w:t xml:space="preserve">We also examined platforms outside the direct competitive set for techniques worth adopting.</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735"/>
        <w:gridCol w:w="4241"/>
        <w:gridCol w:w="3662"/>
      </w:tblGrid>
      <w:tr>
        <w:trPr>
          <w:tblHeader/>
        </w:trPr>
        <w:tc>
          <w:tcPr>
            <w:tcW w:type="dxa" w:w="1735"/>
            <w:shd w:fill="EEF2FF" w:color="auto" w:val="clear"/>
            <w:tcMar>
              <w:top w:type="dxa" w:w="70"/>
              <w:left w:type="dxa" w:w="110"/>
              <w:bottom w:type="dxa" w:w="70"/>
              <w:right w:type="dxa" w:w="110"/>
            </w:tcMar>
          </w:tcPr>
          <w:p>
            <w:pPr>
              <w:spacing w:after="0" w:line="260"/>
            </w:pPr>
            <w:r>
              <w:rPr>
                <w:b/>
                <w:bCs/>
                <w:sz w:val="20"/>
                <w:szCs w:val="20"/>
              </w:rPr>
              <w:t xml:space="preserve">Platform</w:t>
            </w:r>
          </w:p>
        </w:tc>
        <w:tc>
          <w:tcPr>
            <w:tcW w:type="dxa" w:w="4241"/>
            <w:shd w:fill="EEF2FF" w:color="auto" w:val="clear"/>
            <w:tcMar>
              <w:top w:type="dxa" w:w="70"/>
              <w:left w:type="dxa" w:w="110"/>
              <w:bottom w:type="dxa" w:w="70"/>
              <w:right w:type="dxa" w:w="110"/>
            </w:tcMar>
          </w:tcPr>
          <w:p>
            <w:pPr>
              <w:spacing w:after="0" w:line="260"/>
            </w:pPr>
            <w:r>
              <w:rPr>
                <w:b/>
                <w:bCs/>
                <w:sz w:val="20"/>
                <w:szCs w:val="20"/>
              </w:rPr>
              <w:t xml:space="preserve">Technique of interest</w:t>
            </w:r>
          </w:p>
        </w:tc>
        <w:tc>
          <w:tcPr>
            <w:tcW w:type="dxa" w:w="3662"/>
            <w:shd w:fill="EEF2FF" w:color="auto" w:val="clear"/>
            <w:tcMar>
              <w:top w:type="dxa" w:w="70"/>
              <w:left w:type="dxa" w:w="110"/>
              <w:bottom w:type="dxa" w:w="70"/>
              <w:right w:type="dxa" w:w="110"/>
            </w:tcMar>
          </w:tcPr>
          <w:p>
            <w:pPr>
              <w:spacing w:after="0" w:line="260"/>
            </w:pPr>
            <w:r>
              <w:rPr>
                <w:b/>
                <w:bCs/>
                <w:sz w:val="20"/>
                <w:szCs w:val="20"/>
              </w:rPr>
              <w:t xml:space="preserve">Applicability here</w:t>
            </w:r>
          </w:p>
        </w:tc>
      </w:tr>
      <w:tr>
        <w:tc>
          <w:tcPr>
            <w:tcW w:type="dxa" w:w="1735"/>
            <w:tcMar>
              <w:top w:type="dxa" w:w="70"/>
              <w:left w:type="dxa" w:w="110"/>
              <w:bottom w:type="dxa" w:w="70"/>
              <w:right w:type="dxa" w:w="110"/>
            </w:tcMar>
          </w:tcPr>
          <w:p>
            <w:pPr>
              <w:spacing w:after="0" w:line="260"/>
            </w:pPr>
            <w:r>
              <w:rPr>
                <w:b w:val="false"/>
                <w:bCs w:val="false"/>
                <w:sz w:val="20"/>
                <w:szCs w:val="20"/>
              </w:rPr>
              <w:t xml:space="preserve">Duolingo</w:t>
            </w:r>
          </w:p>
        </w:tc>
        <w:tc>
          <w:tcPr>
            <w:tcW w:type="dxa" w:w="4241"/>
            <w:tcMar>
              <w:top w:type="dxa" w:w="70"/>
              <w:left w:type="dxa" w:w="110"/>
              <w:bottom w:type="dxa" w:w="70"/>
              <w:right w:type="dxa" w:w="110"/>
            </w:tcMar>
          </w:tcPr>
          <w:p>
            <w:pPr>
              <w:spacing w:after="0" w:line="260"/>
            </w:pPr>
            <w:r>
              <w:rPr>
                <w:b w:val="false"/>
                <w:bCs w:val="false"/>
                <w:sz w:val="20"/>
                <w:szCs w:val="20"/>
              </w:rPr>
              <w:t xml:space="preserve">Spaced repetition and a difficulty model that reacts to recent performance; streaks as a retention mechanism.</w:t>
            </w:r>
          </w:p>
        </w:tc>
        <w:tc>
          <w:tcPr>
            <w:tcW w:type="dxa" w:w="3662"/>
            <w:tcMar>
              <w:top w:type="dxa" w:w="70"/>
              <w:left w:type="dxa" w:w="110"/>
              <w:bottom w:type="dxa" w:w="70"/>
              <w:right w:type="dxa" w:w="110"/>
            </w:tcMar>
          </w:tcPr>
          <w:p>
            <w:pPr>
              <w:spacing w:after="0" w:line="260"/>
            </w:pPr>
            <w:r>
              <w:rPr>
                <w:b w:val="false"/>
                <w:bCs w:val="false"/>
                <w:sz w:val="20"/>
                <w:szCs w:val="20"/>
              </w:rPr>
              <w:t xml:space="preserve">The difficulty-reaction principle informed our assessment design. Streaks were adopted directly.</w:t>
            </w:r>
          </w:p>
        </w:tc>
      </w:tr>
      <w:tr>
        <w:tc>
          <w:tcPr>
            <w:tcW w:type="dxa" w:w="1735"/>
            <w:tcMar>
              <w:top w:type="dxa" w:w="70"/>
              <w:left w:type="dxa" w:w="110"/>
              <w:bottom w:type="dxa" w:w="70"/>
              <w:right w:type="dxa" w:w="110"/>
            </w:tcMar>
          </w:tcPr>
          <w:p>
            <w:pPr>
              <w:spacing w:after="0" w:line="260"/>
            </w:pPr>
            <w:r>
              <w:rPr>
                <w:b w:val="false"/>
                <w:bCs w:val="false"/>
                <w:sz w:val="20"/>
                <w:szCs w:val="20"/>
              </w:rPr>
              <w:t xml:space="preserve">Khan Academy</w:t>
            </w:r>
          </w:p>
        </w:tc>
        <w:tc>
          <w:tcPr>
            <w:tcW w:type="dxa" w:w="4241"/>
            <w:tcMar>
              <w:top w:type="dxa" w:w="70"/>
              <w:left w:type="dxa" w:w="110"/>
              <w:bottom w:type="dxa" w:w="70"/>
              <w:right w:type="dxa" w:w="110"/>
            </w:tcMar>
          </w:tcPr>
          <w:p>
            <w:pPr>
              <w:spacing w:after="0" w:line="260"/>
            </w:pPr>
            <w:r>
              <w:rPr>
                <w:b w:val="false"/>
                <w:bCs w:val="false"/>
                <w:sz w:val="20"/>
                <w:szCs w:val="20"/>
              </w:rPr>
              <w:t xml:space="preserve">Mastery-based progression — a topic is not complete until demonstrated, and prerequisites gate what is available.</w:t>
            </w:r>
          </w:p>
        </w:tc>
        <w:tc>
          <w:tcPr>
            <w:tcW w:type="dxa" w:w="3662"/>
            <w:tcMar>
              <w:top w:type="dxa" w:w="70"/>
              <w:left w:type="dxa" w:w="110"/>
              <w:bottom w:type="dxa" w:w="70"/>
              <w:right w:type="dxa" w:w="110"/>
            </w:tcMar>
          </w:tcPr>
          <w:p>
            <w:pPr>
              <w:spacing w:after="0" w:line="260"/>
            </w:pPr>
            <w:r>
              <w:rPr>
                <w:b w:val="false"/>
                <w:bCs w:val="false"/>
                <w:sz w:val="20"/>
                <w:szCs w:val="20"/>
              </w:rPr>
              <w:t xml:space="preserve">Directly analogous to our module unlocking; validated the prerequisite-graph approach.</w:t>
            </w:r>
          </w:p>
        </w:tc>
      </w:tr>
      <w:tr>
        <w:tc>
          <w:tcPr>
            <w:tcW w:type="dxa" w:w="1735"/>
            <w:tcMar>
              <w:top w:type="dxa" w:w="70"/>
              <w:left w:type="dxa" w:w="110"/>
              <w:bottom w:type="dxa" w:w="70"/>
              <w:right w:type="dxa" w:w="110"/>
            </w:tcMar>
          </w:tcPr>
          <w:p>
            <w:pPr>
              <w:spacing w:after="0" w:line="260"/>
            </w:pPr>
            <w:r>
              <w:rPr>
                <w:b w:val="false"/>
                <w:bCs w:val="false"/>
                <w:sz w:val="20"/>
                <w:szCs w:val="20"/>
              </w:rPr>
              <w:t xml:space="preserve">Pluralsight Skill IQ</w:t>
            </w:r>
          </w:p>
        </w:tc>
        <w:tc>
          <w:tcPr>
            <w:tcW w:type="dxa" w:w="4241"/>
            <w:tcMar>
              <w:top w:type="dxa" w:w="70"/>
              <w:left w:type="dxa" w:w="110"/>
              <w:bottom w:type="dxa" w:w="70"/>
              <w:right w:type="dxa" w:w="110"/>
            </w:tcMar>
          </w:tcPr>
          <w:p>
            <w:pPr>
              <w:spacing w:after="0" w:line="260"/>
            </w:pPr>
            <w:r>
              <w:rPr>
                <w:b w:val="false"/>
                <w:bCs w:val="false"/>
                <w:sz w:val="20"/>
                <w:szCs w:val="20"/>
              </w:rPr>
              <w:t xml:space="preserve">Adaptive testing that estimates a level in relatively few questions.</w:t>
            </w:r>
          </w:p>
        </w:tc>
        <w:tc>
          <w:tcPr>
            <w:tcW w:type="dxa" w:w="3662"/>
            <w:tcMar>
              <w:top w:type="dxa" w:w="70"/>
              <w:left w:type="dxa" w:w="110"/>
              <w:bottom w:type="dxa" w:w="70"/>
              <w:right w:type="dxa" w:w="110"/>
            </w:tcMar>
          </w:tcPr>
          <w:p>
            <w:pPr>
              <w:spacing w:after="0" w:line="260"/>
            </w:pPr>
            <w:r>
              <w:rPr>
                <w:b w:val="false"/>
                <w:bCs w:val="false"/>
                <w:sz w:val="20"/>
                <w:szCs w:val="20"/>
              </w:rPr>
              <w:t xml:space="preserve">The closest existing analogue to our engine. Confirmed that a short adaptive test can produce a usable signal.</w:t>
            </w:r>
          </w:p>
        </w:tc>
      </w:tr>
      <w:tr>
        <w:tc>
          <w:tcPr>
            <w:tcW w:type="dxa" w:w="1735"/>
            <w:tcMar>
              <w:top w:type="dxa" w:w="70"/>
              <w:left w:type="dxa" w:w="110"/>
              <w:bottom w:type="dxa" w:w="70"/>
              <w:right w:type="dxa" w:w="110"/>
            </w:tcMar>
          </w:tcPr>
          <w:p>
            <w:pPr>
              <w:spacing w:after="0" w:line="260"/>
            </w:pPr>
            <w:r>
              <w:rPr>
                <w:b w:val="false"/>
                <w:bCs w:val="false"/>
                <w:sz w:val="20"/>
                <w:szCs w:val="20"/>
              </w:rPr>
              <w:t xml:space="preserve">HackerRank / Codility</w:t>
            </w:r>
          </w:p>
        </w:tc>
        <w:tc>
          <w:tcPr>
            <w:tcW w:type="dxa" w:w="4241"/>
            <w:tcMar>
              <w:top w:type="dxa" w:w="70"/>
              <w:left w:type="dxa" w:w="110"/>
              <w:bottom w:type="dxa" w:w="70"/>
              <w:right w:type="dxa" w:w="110"/>
            </w:tcMar>
          </w:tcPr>
          <w:p>
            <w:pPr>
              <w:spacing w:after="0" w:line="260"/>
            </w:pPr>
            <w:r>
              <w:rPr>
                <w:b w:val="false"/>
                <w:bCs w:val="false"/>
                <w:sz w:val="20"/>
                <w:szCs w:val="20"/>
              </w:rPr>
              <w:t xml:space="preserve">Employer-facing verified assessment as the core product.</w:t>
            </w:r>
          </w:p>
        </w:tc>
        <w:tc>
          <w:tcPr>
            <w:tcW w:type="dxa" w:w="3662"/>
            <w:tcMar>
              <w:top w:type="dxa" w:w="70"/>
              <w:left w:type="dxa" w:w="110"/>
              <w:bottom w:type="dxa" w:w="70"/>
              <w:right w:type="dxa" w:w="110"/>
            </w:tcMar>
          </w:tcPr>
          <w:p>
            <w:pPr>
              <w:spacing w:after="0" w:line="260"/>
            </w:pPr>
            <w:r>
              <w:rPr>
                <w:b w:val="false"/>
                <w:bCs w:val="false"/>
                <w:sz w:val="20"/>
                <w:szCs w:val="20"/>
              </w:rPr>
              <w:t xml:space="preserve">Validated employer appetite for verified signal, but these test in isolation from any learning path.</w:t>
            </w:r>
          </w:p>
        </w:tc>
      </w:tr>
    </w:tbl>
    <w:p>
      <w:pPr>
        <w:spacing w:after="180"/>
        <w:jc w:val="center"/>
      </w:pPr>
      <w:r>
        <w:rPr>
          <w:i/>
          <w:iCs/>
          <w:color w:val="6B7280"/>
          <w:sz w:val="18"/>
          <w:szCs w:val="18"/>
        </w:rPr>
        <w:t xml:space="preserve">Table 2.2 — Techniques examined outside the direct competitive set.</w:t>
      </w:r>
    </w:p>
    <w:p>
      <w:pPr>
        <w:spacing w:after="70" w:before="200"/>
      </w:pPr>
      <w:r>
        <w:rPr>
          <w:b/>
          <w:bCs/>
          <w:sz w:val="22"/>
          <w:szCs w:val="22"/>
        </w:rPr>
        <w:t xml:space="preserve">2.1.1.4 Solutions offered by our application</w:t>
      </w:r>
    </w:p>
    <w:p>
      <w:pPr>
        <w:spacing w:after="120" w:line="276"/>
      </w:pPr>
      <w:r>
        <w:t xml:space="preserve">Against the four weaknesses identified above, the platform offers four corresponding mechanisms.</w:t>
      </w:r>
    </w:p>
    <w:p>
      <w:pPr>
        <w:pStyle w:val="ListParagraph"/>
        <w:numPr>
          <w:ilvl w:val="0"/>
          <w:numId w:val="3"/>
        </w:numPr>
        <w:spacing w:after="70" w:line="276"/>
      </w:pPr>
      <w:r>
        <w:t xml:space="preserve">Verification by demonstrated performance rather than attendance. A skill is recorded only when the learner has answered questions about it and passed a weighted threshold, and the record carries the difficulty at which it was demonstrated.</w:t>
      </w:r>
    </w:p>
    <w:p>
      <w:pPr>
        <w:pStyle w:val="ListParagraph"/>
        <w:numPr>
          <w:ilvl w:val="0"/>
          <w:numId w:val="3"/>
        </w:numPr>
        <w:spacing w:after="70" w:line="276"/>
      </w:pPr>
      <w:r>
        <w:t xml:space="preserve">Assessment bound to the curriculum. Every exam belongs to a specific module in a specific roadmap, so its result can act on the learner's path rather than on a detached profile badge.</w:t>
      </w:r>
    </w:p>
    <w:p>
      <w:pPr>
        <w:pStyle w:val="ListParagraph"/>
        <w:numPr>
          <w:ilvl w:val="0"/>
          <w:numId w:val="3"/>
        </w:numPr>
        <w:spacing w:after="70" w:line="276"/>
      </w:pPr>
      <w:r>
        <w:t xml:space="preserve">Curriculum generated per learner. The roadmap is produced from the learner's stated target role, current skills and experience, so a learner who already knows a topic is not asked to repeat it.</w:t>
      </w:r>
    </w:p>
    <w:p>
      <w:pPr>
        <w:pStyle w:val="ListParagraph"/>
        <w:numPr>
          <w:ilvl w:val="0"/>
          <w:numId w:val="3"/>
        </w:numPr>
        <w:spacing w:after="70" w:line="276"/>
      </w:pPr>
      <w:r>
        <w:t xml:space="preserve">Failure as an input. Falling below the pass threshold causes the missed topics to be collected and a shorter remedial module to be generated from them and inserted ahead of the failed module.</w:t>
      </w:r>
    </w:p>
    <w:p>
      <w:pPr>
        <w:pStyle w:val="Heading3"/>
      </w:pPr>
      <w:r>
        <w:t xml:space="preserve">2.1.2 Survey Work</w:t>
      </w:r>
    </w:p>
    <w:p>
      <w:pPr>
        <w:spacing w:after="120" w:line="276"/>
      </w:pPr>
      <w:r>
        <w:t xml:space="preserve">To confirm that the problems described in section 1.2 are general rather than particular to our own experience, a questionnaire was distributed to learners preparing for technical roles, supplemented by semi-structured interviews with people responsible for junior hiring.</w:t>
      </w:r>
    </w:p>
    <w:p>
      <w:pPr>
        <w:spacing w:after="70" w:before="200"/>
      </w:pPr>
      <w:r>
        <w:rPr>
          <w:b/>
          <w:bCs/>
          <w:sz w:val="22"/>
          <w:szCs w:val="22"/>
        </w:rPr>
        <w:t xml:space="preserve">A) Method</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506"/>
        <w:gridCol w:w="7132"/>
      </w:tblGrid>
      <w:tr>
        <w:trPr>
          <w:tblHeader/>
        </w:trPr>
        <w:tc>
          <w:tcPr>
            <w:tcW w:type="dxa" w:w="2506"/>
            <w:shd w:fill="EEF2FF" w:color="auto" w:val="clear"/>
            <w:tcMar>
              <w:top w:type="dxa" w:w="70"/>
              <w:left w:type="dxa" w:w="110"/>
              <w:bottom w:type="dxa" w:w="70"/>
              <w:right w:type="dxa" w:w="110"/>
            </w:tcMar>
          </w:tcPr>
          <w:p>
            <w:pPr>
              <w:spacing w:after="0" w:line="260"/>
            </w:pPr>
            <w:r>
              <w:rPr>
                <w:b/>
                <w:bCs/>
                <w:sz w:val="20"/>
                <w:szCs w:val="20"/>
              </w:rPr>
              <w:t xml:space="preserve">Parameter</w:t>
            </w:r>
          </w:p>
        </w:tc>
        <w:tc>
          <w:tcPr>
            <w:tcW w:type="dxa" w:w="7132"/>
            <w:shd w:fill="EEF2FF" w:color="auto" w:val="clear"/>
            <w:tcMar>
              <w:top w:type="dxa" w:w="70"/>
              <w:left w:type="dxa" w:w="110"/>
              <w:bottom w:type="dxa" w:w="70"/>
              <w:right w:type="dxa" w:w="110"/>
            </w:tcMar>
          </w:tcPr>
          <w:p>
            <w:pPr>
              <w:spacing w:after="0" w:line="260"/>
            </w:pPr>
            <w:r>
              <w:rPr>
                <w:b/>
                <w:bCs/>
                <w:sz w:val="20"/>
                <w:szCs w:val="20"/>
              </w:rPr>
              <w:t xml:space="preserve">Value</w:t>
            </w:r>
          </w:p>
        </w:tc>
      </w:tr>
      <w:tr>
        <w:tc>
          <w:tcPr>
            <w:tcW w:type="dxa" w:w="2506"/>
            <w:tcMar>
              <w:top w:type="dxa" w:w="70"/>
              <w:left w:type="dxa" w:w="110"/>
              <w:bottom w:type="dxa" w:w="70"/>
              <w:right w:type="dxa" w:w="110"/>
            </w:tcMar>
          </w:tcPr>
          <w:p>
            <w:pPr>
              <w:spacing w:after="0" w:line="260"/>
            </w:pPr>
            <w:r>
              <w:rPr>
                <w:b w:val="false"/>
                <w:bCs w:val="false"/>
                <w:sz w:val="20"/>
                <w:szCs w:val="20"/>
              </w:rPr>
              <w:t xml:space="preserve">Instrument</w:t>
            </w:r>
          </w:p>
        </w:tc>
        <w:tc>
          <w:tcPr>
            <w:tcW w:type="dxa" w:w="7132"/>
            <w:tcMar>
              <w:top w:type="dxa" w:w="70"/>
              <w:left w:type="dxa" w:w="110"/>
              <w:bottom w:type="dxa" w:w="70"/>
              <w:right w:type="dxa" w:w="110"/>
            </w:tcMar>
          </w:tcPr>
          <w:p>
            <w:pPr>
              <w:spacing w:after="0" w:line="260"/>
            </w:pPr>
            <w:r>
              <w:rPr>
                <w:b w:val="false"/>
                <w:bCs w:val="false"/>
                <w:sz w:val="20"/>
                <w:szCs w:val="20"/>
              </w:rPr>
              <w:t xml:space="preserve">Online questionnaire (learners) and semi-structured interviews (employers)</w:t>
            </w:r>
          </w:p>
        </w:tc>
      </w:tr>
      <w:tr>
        <w:tc>
          <w:tcPr>
            <w:tcW w:type="dxa" w:w="2506"/>
            <w:tcMar>
              <w:top w:type="dxa" w:w="70"/>
              <w:left w:type="dxa" w:w="110"/>
              <w:bottom w:type="dxa" w:w="70"/>
              <w:right w:type="dxa" w:w="110"/>
            </w:tcMar>
          </w:tcPr>
          <w:p>
            <w:pPr>
              <w:spacing w:after="0" w:line="260"/>
            </w:pPr>
            <w:r>
              <w:rPr>
                <w:b w:val="false"/>
                <w:bCs w:val="false"/>
                <w:sz w:val="20"/>
                <w:szCs w:val="20"/>
              </w:rPr>
              <w:t xml:space="preserve">Learner population</w:t>
            </w:r>
          </w:p>
        </w:tc>
        <w:tc>
          <w:tcPr>
            <w:tcW w:type="dxa" w:w="7132"/>
            <w:tcMar>
              <w:top w:type="dxa" w:w="70"/>
              <w:left w:type="dxa" w:w="110"/>
              <w:bottom w:type="dxa" w:w="70"/>
              <w:right w:type="dxa" w:w="110"/>
            </w:tcMar>
          </w:tcPr>
          <w:p>
            <w:pPr>
              <w:spacing w:after="0" w:line="260"/>
            </w:pPr>
            <w:r>
              <w:rPr>
                <w:b w:val="false"/>
                <w:bCs w:val="false"/>
                <w:sz w:val="20"/>
                <w:szCs w:val="20"/>
              </w:rPr>
              <w:t xml:space="preserve">Final-year and recently graduated computer science and information systems students</w:t>
            </w:r>
          </w:p>
        </w:tc>
      </w:tr>
      <w:tr>
        <w:tc>
          <w:tcPr>
            <w:tcW w:type="dxa" w:w="2506"/>
            <w:tcMar>
              <w:top w:type="dxa" w:w="70"/>
              <w:left w:type="dxa" w:w="110"/>
              <w:bottom w:type="dxa" w:w="70"/>
              <w:right w:type="dxa" w:w="110"/>
            </w:tcMar>
          </w:tcPr>
          <w:p>
            <w:pPr>
              <w:spacing w:after="0" w:line="260"/>
            </w:pPr>
            <w:r>
              <w:rPr>
                <w:b w:val="false"/>
                <w:bCs w:val="false"/>
                <w:sz w:val="20"/>
                <w:szCs w:val="20"/>
              </w:rPr>
              <w:t xml:space="preserve">Employer population</w:t>
            </w:r>
          </w:p>
        </w:tc>
        <w:tc>
          <w:tcPr>
            <w:tcW w:type="dxa" w:w="7132"/>
            <w:tcMar>
              <w:top w:type="dxa" w:w="70"/>
              <w:left w:type="dxa" w:w="110"/>
              <w:bottom w:type="dxa" w:w="70"/>
              <w:right w:type="dxa" w:w="110"/>
            </w:tcMar>
          </w:tcPr>
          <w:p>
            <w:pPr>
              <w:spacing w:after="0" w:line="260"/>
            </w:pPr>
            <w:r>
              <w:rPr>
                <w:b w:val="false"/>
                <w:bCs w:val="false"/>
                <w:sz w:val="20"/>
                <w:szCs w:val="20"/>
              </w:rPr>
              <w:t xml:space="preserve">Engineers and managers responsible for screening junior developers</w:t>
            </w:r>
          </w:p>
        </w:tc>
      </w:tr>
      <w:tr>
        <w:tc>
          <w:tcPr>
            <w:tcW w:type="dxa" w:w="2506"/>
            <w:tcMar>
              <w:top w:type="dxa" w:w="70"/>
              <w:left w:type="dxa" w:w="110"/>
              <w:bottom w:type="dxa" w:w="70"/>
              <w:right w:type="dxa" w:w="110"/>
            </w:tcMar>
          </w:tcPr>
          <w:p>
            <w:pPr>
              <w:spacing w:after="0" w:line="260"/>
            </w:pPr>
            <w:r>
              <w:rPr>
                <w:b w:val="false"/>
                <w:bCs w:val="false"/>
                <w:sz w:val="20"/>
                <w:szCs w:val="20"/>
              </w:rPr>
              <w:t xml:space="preserve">Learner sample size</w:t>
            </w:r>
          </w:p>
        </w:tc>
        <w:tc>
          <w:tcPr>
            <w:tcW w:type="dxa" w:w="7132"/>
            <w:tcMar>
              <w:top w:type="dxa" w:w="70"/>
              <w:left w:type="dxa" w:w="110"/>
              <w:bottom w:type="dxa" w:w="70"/>
              <w:right w:type="dxa" w:w="110"/>
            </w:tcMar>
          </w:tcPr>
          <w:p>
            <w:pPr>
              <w:spacing w:after="0" w:line="260"/>
            </w:pPr>
            <w:r>
              <w:rPr>
                <w:b w:val="false"/>
                <w:bCs w:val="false"/>
                <w:sz w:val="20"/>
                <w:szCs w:val="20"/>
              </w:rPr>
              <w:t xml:space="preserve">&lt; n = ? &gt;</w:t>
            </w:r>
          </w:p>
        </w:tc>
      </w:tr>
      <w:tr>
        <w:tc>
          <w:tcPr>
            <w:tcW w:type="dxa" w:w="2506"/>
            <w:tcMar>
              <w:top w:type="dxa" w:w="70"/>
              <w:left w:type="dxa" w:w="110"/>
              <w:bottom w:type="dxa" w:w="70"/>
              <w:right w:type="dxa" w:w="110"/>
            </w:tcMar>
          </w:tcPr>
          <w:p>
            <w:pPr>
              <w:spacing w:after="0" w:line="260"/>
            </w:pPr>
            <w:r>
              <w:rPr>
                <w:b w:val="false"/>
                <w:bCs w:val="false"/>
                <w:sz w:val="20"/>
                <w:szCs w:val="20"/>
              </w:rPr>
              <w:t xml:space="preserve">Employer sample size</w:t>
            </w:r>
          </w:p>
        </w:tc>
        <w:tc>
          <w:tcPr>
            <w:tcW w:type="dxa" w:w="7132"/>
            <w:tcMar>
              <w:top w:type="dxa" w:w="70"/>
              <w:left w:type="dxa" w:w="110"/>
              <w:bottom w:type="dxa" w:w="70"/>
              <w:right w:type="dxa" w:w="110"/>
            </w:tcMar>
          </w:tcPr>
          <w:p>
            <w:pPr>
              <w:spacing w:after="0" w:line="260"/>
            </w:pPr>
            <w:r>
              <w:rPr>
                <w:b w:val="false"/>
                <w:bCs w:val="false"/>
                <w:sz w:val="20"/>
                <w:szCs w:val="20"/>
              </w:rPr>
              <w:t xml:space="preserve">&lt; n = ? &gt;</w:t>
            </w:r>
          </w:p>
        </w:tc>
      </w:tr>
      <w:tr>
        <w:tc>
          <w:tcPr>
            <w:tcW w:type="dxa" w:w="2506"/>
            <w:tcMar>
              <w:top w:type="dxa" w:w="70"/>
              <w:left w:type="dxa" w:w="110"/>
              <w:bottom w:type="dxa" w:w="70"/>
              <w:right w:type="dxa" w:w="110"/>
            </w:tcMar>
          </w:tcPr>
          <w:p>
            <w:pPr>
              <w:spacing w:after="0" w:line="260"/>
            </w:pPr>
            <w:r>
              <w:rPr>
                <w:b w:val="false"/>
                <w:bCs w:val="false"/>
                <w:sz w:val="20"/>
                <w:szCs w:val="20"/>
              </w:rPr>
              <w:t xml:space="preserve">Collection period</w:t>
            </w:r>
          </w:p>
        </w:tc>
        <w:tc>
          <w:tcPr>
            <w:tcW w:type="dxa" w:w="7132"/>
            <w:tcMar>
              <w:top w:type="dxa" w:w="70"/>
              <w:left w:type="dxa" w:w="110"/>
              <w:bottom w:type="dxa" w:w="70"/>
              <w:right w:type="dxa" w:w="110"/>
            </w:tcMar>
          </w:tcPr>
          <w:p>
            <w:pPr>
              <w:spacing w:after="0" w:line="260"/>
            </w:pPr>
            <w:r>
              <w:rPr>
                <w:b w:val="false"/>
                <w:bCs w:val="false"/>
                <w:sz w:val="20"/>
                <w:szCs w:val="20"/>
              </w:rPr>
              <w:t xml:space="preserve">&lt; start date &gt; to &lt; end date &gt;</w:t>
            </w:r>
          </w:p>
        </w:tc>
      </w:tr>
    </w:tbl>
    <w:p>
      <w:pPr>
        <w:spacing w:after="70" w:before="200"/>
      </w:pPr>
      <w:r>
        <w:rPr>
          <w:b/>
          <w:bCs/>
          <w:sz w:val="22"/>
          <w:szCs w:val="22"/>
        </w:rPr>
        <w:t xml:space="preserve">B) Findings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482"/>
        <w:gridCol w:w="3277"/>
        <w:gridCol w:w="1253"/>
        <w:gridCol w:w="4626"/>
      </w:tblGrid>
      <w:tr>
        <w:trPr>
          <w:tblHeader/>
        </w:trPr>
        <w:tc>
          <w:tcPr>
            <w:tcW w:type="dxa" w:w="482"/>
            <w:shd w:fill="EEF2FF" w:color="auto" w:val="clear"/>
            <w:tcMar>
              <w:top w:type="dxa" w:w="70"/>
              <w:left w:type="dxa" w:w="110"/>
              <w:bottom w:type="dxa" w:w="70"/>
              <w:right w:type="dxa" w:w="110"/>
            </w:tcMar>
          </w:tcPr>
          <w:p>
            <w:pPr>
              <w:spacing w:after="0" w:line="260"/>
            </w:pPr>
            <w:r>
              <w:rPr>
                <w:b/>
                <w:bCs/>
                <w:sz w:val="20"/>
                <w:szCs w:val="20"/>
              </w:rPr>
              <w:t xml:space="preserve">#</w:t>
            </w:r>
          </w:p>
        </w:tc>
        <w:tc>
          <w:tcPr>
            <w:tcW w:type="dxa" w:w="3277"/>
            <w:shd w:fill="EEF2FF" w:color="auto" w:val="clear"/>
            <w:tcMar>
              <w:top w:type="dxa" w:w="70"/>
              <w:left w:type="dxa" w:w="110"/>
              <w:bottom w:type="dxa" w:w="70"/>
              <w:right w:type="dxa" w:w="110"/>
            </w:tcMar>
          </w:tcPr>
          <w:p>
            <w:pPr>
              <w:spacing w:after="0" w:line="260"/>
            </w:pPr>
            <w:r>
              <w:rPr>
                <w:b/>
                <w:bCs/>
                <w:sz w:val="20"/>
                <w:szCs w:val="20"/>
              </w:rPr>
              <w:t xml:space="preserve">Question</w:t>
            </w:r>
          </w:p>
        </w:tc>
        <w:tc>
          <w:tcPr>
            <w:tcW w:type="dxa" w:w="1253"/>
            <w:shd w:fill="EEF2FF" w:color="auto" w:val="clear"/>
            <w:tcMar>
              <w:top w:type="dxa" w:w="70"/>
              <w:left w:type="dxa" w:w="110"/>
              <w:bottom w:type="dxa" w:w="70"/>
              <w:right w:type="dxa" w:w="110"/>
            </w:tcMar>
          </w:tcPr>
          <w:p>
            <w:pPr>
              <w:spacing w:after="0" w:line="260"/>
            </w:pPr>
            <w:r>
              <w:rPr>
                <w:b/>
                <w:bCs/>
                <w:sz w:val="20"/>
                <w:szCs w:val="20"/>
              </w:rPr>
              <w:t xml:space="preserve">Result</w:t>
            </w:r>
          </w:p>
        </w:tc>
        <w:tc>
          <w:tcPr>
            <w:tcW w:type="dxa" w:w="4626"/>
            <w:shd w:fill="EEF2FF" w:color="auto" w:val="clear"/>
            <w:tcMar>
              <w:top w:type="dxa" w:w="70"/>
              <w:left w:type="dxa" w:w="110"/>
              <w:bottom w:type="dxa" w:w="70"/>
              <w:right w:type="dxa" w:w="110"/>
            </w:tcMar>
          </w:tcPr>
          <w:p>
            <w:pPr>
              <w:spacing w:after="0" w:line="260"/>
            </w:pPr>
            <w:r>
              <w:rPr>
                <w:b/>
                <w:bCs/>
                <w:sz w:val="20"/>
                <w:szCs w:val="20"/>
              </w:rPr>
              <w:t xml:space="preserve">Design decision it drove</w:t>
            </w:r>
          </w:p>
        </w:tc>
      </w:tr>
      <w:tr>
        <w:tc>
          <w:tcPr>
            <w:tcW w:type="dxa" w:w="482"/>
            <w:tcMar>
              <w:top w:type="dxa" w:w="70"/>
              <w:left w:type="dxa" w:w="110"/>
              <w:bottom w:type="dxa" w:w="70"/>
              <w:right w:type="dxa" w:w="110"/>
            </w:tcMar>
          </w:tcPr>
          <w:p>
            <w:pPr>
              <w:spacing w:after="0" w:line="260"/>
            </w:pPr>
            <w:r>
              <w:rPr>
                <w:b w:val="false"/>
                <w:bCs w:val="false"/>
                <w:sz w:val="20"/>
                <w:szCs w:val="20"/>
              </w:rPr>
              <w:t xml:space="preserve">1</w:t>
            </w:r>
          </w:p>
        </w:tc>
        <w:tc>
          <w:tcPr>
            <w:tcW w:type="dxa" w:w="3277"/>
            <w:tcMar>
              <w:top w:type="dxa" w:w="70"/>
              <w:left w:type="dxa" w:w="110"/>
              <w:bottom w:type="dxa" w:w="70"/>
              <w:right w:type="dxa" w:w="110"/>
            </w:tcMar>
          </w:tcPr>
          <w:p>
            <w:pPr>
              <w:spacing w:after="0" w:line="260"/>
            </w:pPr>
            <w:r>
              <w:rPr>
                <w:b w:val="false"/>
                <w:bCs w:val="false"/>
                <w:sz w:val="20"/>
                <w:szCs w:val="20"/>
              </w:rPr>
              <w:t xml:space="preserve">How do you currently decide what to learn next?</w:t>
            </w:r>
          </w:p>
        </w:tc>
        <w:tc>
          <w:tcPr>
            <w:tcW w:type="dxa" w:w="1253"/>
            <w:tcMar>
              <w:top w:type="dxa" w:w="70"/>
              <w:left w:type="dxa" w:w="110"/>
              <w:bottom w:type="dxa" w:w="70"/>
              <w:right w:type="dxa" w:w="110"/>
            </w:tcMar>
          </w:tcPr>
          <w:p>
            <w:pPr>
              <w:spacing w:after="0" w:line="260"/>
            </w:pPr>
            <w:r>
              <w:rPr>
                <w:b w:val="false"/>
                <w:bCs w:val="false"/>
                <w:sz w:val="20"/>
                <w:szCs w:val="20"/>
              </w:rPr>
              <w:t xml:space="preserve">&lt; % &gt;</w:t>
            </w:r>
          </w:p>
        </w:tc>
        <w:tc>
          <w:tcPr>
            <w:tcW w:type="dxa" w:w="4626"/>
            <w:tcMar>
              <w:top w:type="dxa" w:w="70"/>
              <w:left w:type="dxa" w:w="110"/>
              <w:bottom w:type="dxa" w:w="70"/>
              <w:right w:type="dxa" w:w="110"/>
            </w:tcMar>
          </w:tcPr>
          <w:p>
            <w:pPr>
              <w:spacing w:after="0" w:line="260"/>
            </w:pPr>
            <w:r>
              <w:rPr>
                <w:b w:val="false"/>
                <w:bCs w:val="false"/>
                <w:sz w:val="20"/>
                <w:szCs w:val="20"/>
              </w:rPr>
              <w:t xml:space="preserve">Justifies generated, prerequisite-ordered roadmaps over a static catalogue.</w:t>
            </w:r>
          </w:p>
        </w:tc>
      </w:tr>
      <w:tr>
        <w:tc>
          <w:tcPr>
            <w:tcW w:type="dxa" w:w="482"/>
            <w:tcMar>
              <w:top w:type="dxa" w:w="70"/>
              <w:left w:type="dxa" w:w="110"/>
              <w:bottom w:type="dxa" w:w="70"/>
              <w:right w:type="dxa" w:w="110"/>
            </w:tcMar>
          </w:tcPr>
          <w:p>
            <w:pPr>
              <w:spacing w:after="0" w:line="260"/>
            </w:pPr>
            <w:r>
              <w:rPr>
                <w:b w:val="false"/>
                <w:bCs w:val="false"/>
                <w:sz w:val="20"/>
                <w:szCs w:val="20"/>
              </w:rPr>
              <w:t xml:space="preserve">2</w:t>
            </w:r>
          </w:p>
        </w:tc>
        <w:tc>
          <w:tcPr>
            <w:tcW w:type="dxa" w:w="3277"/>
            <w:tcMar>
              <w:top w:type="dxa" w:w="70"/>
              <w:left w:type="dxa" w:w="110"/>
              <w:bottom w:type="dxa" w:w="70"/>
              <w:right w:type="dxa" w:w="110"/>
            </w:tcMar>
          </w:tcPr>
          <w:p>
            <w:pPr>
              <w:spacing w:after="0" w:line="260"/>
            </w:pPr>
            <w:r>
              <w:rPr>
                <w:b w:val="false"/>
                <w:bCs w:val="false"/>
                <w:sz w:val="20"/>
                <w:szCs w:val="20"/>
              </w:rPr>
              <w:t xml:space="preserve">Have you abandoned a learning path before finishing it?</w:t>
            </w:r>
          </w:p>
        </w:tc>
        <w:tc>
          <w:tcPr>
            <w:tcW w:type="dxa" w:w="1253"/>
            <w:tcMar>
              <w:top w:type="dxa" w:w="70"/>
              <w:left w:type="dxa" w:w="110"/>
              <w:bottom w:type="dxa" w:w="70"/>
              <w:right w:type="dxa" w:w="110"/>
            </w:tcMar>
          </w:tcPr>
          <w:p>
            <w:pPr>
              <w:spacing w:after="0" w:line="260"/>
            </w:pPr>
            <w:r>
              <w:rPr>
                <w:b w:val="false"/>
                <w:bCs w:val="false"/>
                <w:sz w:val="20"/>
                <w:szCs w:val="20"/>
              </w:rPr>
              <w:t xml:space="preserve">&lt; % &gt;</w:t>
            </w:r>
          </w:p>
        </w:tc>
        <w:tc>
          <w:tcPr>
            <w:tcW w:type="dxa" w:w="4626"/>
            <w:tcMar>
              <w:top w:type="dxa" w:w="70"/>
              <w:left w:type="dxa" w:w="110"/>
              <w:bottom w:type="dxa" w:w="70"/>
              <w:right w:type="dxa" w:w="110"/>
            </w:tcMar>
          </w:tcPr>
          <w:p>
            <w:pPr>
              <w:spacing w:after="0" w:line="260"/>
            </w:pPr>
            <w:r>
              <w:rPr>
                <w:b w:val="false"/>
                <w:bCs w:val="false"/>
                <w:sz w:val="20"/>
                <w:szCs w:val="20"/>
              </w:rPr>
              <w:t xml:space="preserve">Justifies the remedial loop rather than a repeated module.</w:t>
            </w:r>
          </w:p>
        </w:tc>
      </w:tr>
      <w:tr>
        <w:tc>
          <w:tcPr>
            <w:tcW w:type="dxa" w:w="482"/>
            <w:tcMar>
              <w:top w:type="dxa" w:w="70"/>
              <w:left w:type="dxa" w:w="110"/>
              <w:bottom w:type="dxa" w:w="70"/>
              <w:right w:type="dxa" w:w="110"/>
            </w:tcMar>
          </w:tcPr>
          <w:p>
            <w:pPr>
              <w:spacing w:after="0" w:line="260"/>
            </w:pPr>
            <w:r>
              <w:rPr>
                <w:b w:val="false"/>
                <w:bCs w:val="false"/>
                <w:sz w:val="20"/>
                <w:szCs w:val="20"/>
              </w:rPr>
              <w:t xml:space="preserve">3</w:t>
            </w:r>
          </w:p>
        </w:tc>
        <w:tc>
          <w:tcPr>
            <w:tcW w:type="dxa" w:w="3277"/>
            <w:tcMar>
              <w:top w:type="dxa" w:w="70"/>
              <w:left w:type="dxa" w:w="110"/>
              <w:bottom w:type="dxa" w:w="70"/>
              <w:right w:type="dxa" w:w="110"/>
            </w:tcMar>
          </w:tcPr>
          <w:p>
            <w:pPr>
              <w:spacing w:after="0" w:line="260"/>
            </w:pPr>
            <w:r>
              <w:rPr>
                <w:b w:val="false"/>
                <w:bCs w:val="false"/>
                <w:sz w:val="20"/>
                <w:szCs w:val="20"/>
              </w:rPr>
              <w:t xml:space="preserve">What made you stop?</w:t>
            </w:r>
          </w:p>
        </w:tc>
        <w:tc>
          <w:tcPr>
            <w:tcW w:type="dxa" w:w="1253"/>
            <w:tcMar>
              <w:top w:type="dxa" w:w="70"/>
              <w:left w:type="dxa" w:w="110"/>
              <w:bottom w:type="dxa" w:w="70"/>
              <w:right w:type="dxa" w:w="110"/>
            </w:tcMar>
          </w:tcPr>
          <w:p>
            <w:pPr>
              <w:spacing w:after="0" w:line="260"/>
            </w:pPr>
            <w:r>
              <w:rPr>
                <w:b w:val="false"/>
                <w:bCs w:val="false"/>
                <w:sz w:val="20"/>
                <w:szCs w:val="20"/>
              </w:rPr>
              <w:t xml:space="preserve">&lt; % &gt;</w:t>
            </w:r>
          </w:p>
        </w:tc>
        <w:tc>
          <w:tcPr>
            <w:tcW w:type="dxa" w:w="4626"/>
            <w:tcMar>
              <w:top w:type="dxa" w:w="70"/>
              <w:left w:type="dxa" w:w="110"/>
              <w:bottom w:type="dxa" w:w="70"/>
              <w:right w:type="dxa" w:w="110"/>
            </w:tcMar>
          </w:tcPr>
          <w:p>
            <w:pPr>
              <w:spacing w:after="0" w:line="260"/>
            </w:pPr>
            <w:r>
              <w:rPr>
                <w:b w:val="false"/>
                <w:bCs w:val="false"/>
                <w:sz w:val="20"/>
                <w:szCs w:val="20"/>
              </w:rPr>
              <w:t xml:space="preserve">Confirms whether "the wall" described in 1.2C is the dominant cause.</w:t>
            </w:r>
          </w:p>
        </w:tc>
      </w:tr>
      <w:tr>
        <w:tc>
          <w:tcPr>
            <w:tcW w:type="dxa" w:w="482"/>
            <w:tcMar>
              <w:top w:type="dxa" w:w="70"/>
              <w:left w:type="dxa" w:w="110"/>
              <w:bottom w:type="dxa" w:w="70"/>
              <w:right w:type="dxa" w:w="110"/>
            </w:tcMar>
          </w:tcPr>
          <w:p>
            <w:pPr>
              <w:spacing w:after="0" w:line="260"/>
            </w:pPr>
            <w:r>
              <w:rPr>
                <w:b w:val="false"/>
                <w:bCs w:val="false"/>
                <w:sz w:val="20"/>
                <w:szCs w:val="20"/>
              </w:rPr>
              <w:t xml:space="preserve">4</w:t>
            </w:r>
          </w:p>
        </w:tc>
        <w:tc>
          <w:tcPr>
            <w:tcW w:type="dxa" w:w="3277"/>
            <w:tcMar>
              <w:top w:type="dxa" w:w="70"/>
              <w:left w:type="dxa" w:w="110"/>
              <w:bottom w:type="dxa" w:w="70"/>
              <w:right w:type="dxa" w:w="110"/>
            </w:tcMar>
          </w:tcPr>
          <w:p>
            <w:pPr>
              <w:spacing w:after="0" w:line="260"/>
            </w:pPr>
            <w:r>
              <w:rPr>
                <w:b w:val="false"/>
                <w:bCs w:val="false"/>
                <w:sz w:val="20"/>
                <w:szCs w:val="20"/>
              </w:rPr>
              <w:t xml:space="preserve">Do you believe a certificate of completion helps you get interviews?</w:t>
            </w:r>
          </w:p>
        </w:tc>
        <w:tc>
          <w:tcPr>
            <w:tcW w:type="dxa" w:w="1253"/>
            <w:tcMar>
              <w:top w:type="dxa" w:w="70"/>
              <w:left w:type="dxa" w:w="110"/>
              <w:bottom w:type="dxa" w:w="70"/>
              <w:right w:type="dxa" w:w="110"/>
            </w:tcMar>
          </w:tcPr>
          <w:p>
            <w:pPr>
              <w:spacing w:after="0" w:line="260"/>
            </w:pPr>
            <w:r>
              <w:rPr>
                <w:b w:val="false"/>
                <w:bCs w:val="false"/>
                <w:sz w:val="20"/>
                <w:szCs w:val="20"/>
              </w:rPr>
              <w:t xml:space="preserve">&lt; % &gt;</w:t>
            </w:r>
          </w:p>
        </w:tc>
        <w:tc>
          <w:tcPr>
            <w:tcW w:type="dxa" w:w="4626"/>
            <w:tcMar>
              <w:top w:type="dxa" w:w="70"/>
              <w:left w:type="dxa" w:w="110"/>
              <w:bottom w:type="dxa" w:w="70"/>
              <w:right w:type="dxa" w:w="110"/>
            </w:tcMar>
          </w:tcPr>
          <w:p>
            <w:pPr>
              <w:spacing w:after="0" w:line="260"/>
            </w:pPr>
            <w:r>
              <w:rPr>
                <w:b w:val="false"/>
                <w:bCs w:val="false"/>
                <w:sz w:val="20"/>
                <w:szCs w:val="20"/>
              </w:rPr>
              <w:t xml:space="preserve">Establishes the weakness of attendance-based credentials from the learner side.</w:t>
            </w:r>
          </w:p>
        </w:tc>
      </w:tr>
      <w:tr>
        <w:tc>
          <w:tcPr>
            <w:tcW w:type="dxa" w:w="482"/>
            <w:tcMar>
              <w:top w:type="dxa" w:w="70"/>
              <w:left w:type="dxa" w:w="110"/>
              <w:bottom w:type="dxa" w:w="70"/>
              <w:right w:type="dxa" w:w="110"/>
            </w:tcMar>
          </w:tcPr>
          <w:p>
            <w:pPr>
              <w:spacing w:after="0" w:line="260"/>
            </w:pPr>
            <w:r>
              <w:rPr>
                <w:b w:val="false"/>
                <w:bCs w:val="false"/>
                <w:sz w:val="20"/>
                <w:szCs w:val="20"/>
              </w:rPr>
              <w:t xml:space="preserve">5</w:t>
            </w:r>
          </w:p>
        </w:tc>
        <w:tc>
          <w:tcPr>
            <w:tcW w:type="dxa" w:w="3277"/>
            <w:tcMar>
              <w:top w:type="dxa" w:w="70"/>
              <w:left w:type="dxa" w:w="110"/>
              <w:bottom w:type="dxa" w:w="70"/>
              <w:right w:type="dxa" w:w="110"/>
            </w:tcMar>
          </w:tcPr>
          <w:p>
            <w:pPr>
              <w:spacing w:after="0" w:line="260"/>
            </w:pPr>
            <w:r>
              <w:rPr>
                <w:b w:val="false"/>
                <w:bCs w:val="false"/>
                <w:sz w:val="20"/>
                <w:szCs w:val="20"/>
              </w:rPr>
              <w:t xml:space="preserve">Would a verified skill record change that?</w:t>
            </w:r>
          </w:p>
        </w:tc>
        <w:tc>
          <w:tcPr>
            <w:tcW w:type="dxa" w:w="1253"/>
            <w:tcMar>
              <w:top w:type="dxa" w:w="70"/>
              <w:left w:type="dxa" w:w="110"/>
              <w:bottom w:type="dxa" w:w="70"/>
              <w:right w:type="dxa" w:w="110"/>
            </w:tcMar>
          </w:tcPr>
          <w:p>
            <w:pPr>
              <w:spacing w:after="0" w:line="260"/>
            </w:pPr>
            <w:r>
              <w:rPr>
                <w:b w:val="false"/>
                <w:bCs w:val="false"/>
                <w:sz w:val="20"/>
                <w:szCs w:val="20"/>
              </w:rPr>
              <w:t xml:space="preserve">&lt; % &gt;</w:t>
            </w:r>
          </w:p>
        </w:tc>
        <w:tc>
          <w:tcPr>
            <w:tcW w:type="dxa" w:w="4626"/>
            <w:tcMar>
              <w:top w:type="dxa" w:w="70"/>
              <w:left w:type="dxa" w:w="110"/>
              <w:bottom w:type="dxa" w:w="70"/>
              <w:right w:type="dxa" w:w="110"/>
            </w:tcMar>
          </w:tcPr>
          <w:p>
            <w:pPr>
              <w:spacing w:after="0" w:line="260"/>
            </w:pPr>
            <w:r>
              <w:rPr>
                <w:b w:val="false"/>
                <w:bCs w:val="false"/>
                <w:sz w:val="20"/>
                <w:szCs w:val="20"/>
              </w:rPr>
              <w:t xml:space="preserve">Justifies the skill passport and public profile.</w:t>
            </w:r>
          </w:p>
        </w:tc>
      </w:tr>
      <w:tr>
        <w:tc>
          <w:tcPr>
            <w:tcW w:type="dxa" w:w="482"/>
            <w:tcMar>
              <w:top w:type="dxa" w:w="70"/>
              <w:left w:type="dxa" w:w="110"/>
              <w:bottom w:type="dxa" w:w="70"/>
              <w:right w:type="dxa" w:w="110"/>
            </w:tcMar>
          </w:tcPr>
          <w:p>
            <w:pPr>
              <w:spacing w:after="0" w:line="260"/>
            </w:pPr>
            <w:r>
              <w:rPr>
                <w:b w:val="false"/>
                <w:bCs w:val="false"/>
                <w:sz w:val="20"/>
                <w:szCs w:val="20"/>
              </w:rPr>
              <w:t xml:space="preserve">6</w:t>
            </w:r>
          </w:p>
        </w:tc>
        <w:tc>
          <w:tcPr>
            <w:tcW w:type="dxa" w:w="3277"/>
            <w:tcMar>
              <w:top w:type="dxa" w:w="70"/>
              <w:left w:type="dxa" w:w="110"/>
              <w:bottom w:type="dxa" w:w="70"/>
              <w:right w:type="dxa" w:w="110"/>
            </w:tcMar>
          </w:tcPr>
          <w:p>
            <w:pPr>
              <w:spacing w:after="0" w:line="260"/>
            </w:pPr>
            <w:r>
              <w:rPr>
                <w:b w:val="false"/>
                <w:bCs w:val="false"/>
                <w:sz w:val="20"/>
                <w:szCs w:val="20"/>
              </w:rPr>
              <w:t xml:space="preserve">(Employers) What do you trust most when screening a junior CV?</w:t>
            </w:r>
          </w:p>
        </w:tc>
        <w:tc>
          <w:tcPr>
            <w:tcW w:type="dxa" w:w="1253"/>
            <w:tcMar>
              <w:top w:type="dxa" w:w="70"/>
              <w:left w:type="dxa" w:w="110"/>
              <w:bottom w:type="dxa" w:w="70"/>
              <w:right w:type="dxa" w:w="110"/>
            </w:tcMar>
          </w:tcPr>
          <w:p>
            <w:pPr>
              <w:spacing w:after="0" w:line="260"/>
            </w:pPr>
            <w:r>
              <w:rPr>
                <w:b w:val="false"/>
                <w:bCs w:val="false"/>
                <w:sz w:val="20"/>
                <w:szCs w:val="20"/>
              </w:rPr>
              <w:t xml:space="preserve">&lt; % &gt;</w:t>
            </w:r>
          </w:p>
        </w:tc>
        <w:tc>
          <w:tcPr>
            <w:tcW w:type="dxa" w:w="4626"/>
            <w:tcMar>
              <w:top w:type="dxa" w:w="70"/>
              <w:left w:type="dxa" w:w="110"/>
              <w:bottom w:type="dxa" w:w="70"/>
              <w:right w:type="dxa" w:w="110"/>
            </w:tcMar>
          </w:tcPr>
          <w:p>
            <w:pPr>
              <w:spacing w:after="0" w:line="260"/>
            </w:pPr>
            <w:r>
              <w:rPr>
                <w:b w:val="false"/>
                <w:bCs w:val="false"/>
                <w:sz w:val="20"/>
                <w:szCs w:val="20"/>
              </w:rPr>
              <w:t xml:space="preserve">Establishes what signal the pipeline must expose to be useful.</w:t>
            </w:r>
          </w:p>
        </w:tc>
      </w:tr>
      <w:tr>
        <w:tc>
          <w:tcPr>
            <w:tcW w:type="dxa" w:w="482"/>
            <w:tcMar>
              <w:top w:type="dxa" w:w="70"/>
              <w:left w:type="dxa" w:w="110"/>
              <w:bottom w:type="dxa" w:w="70"/>
              <w:right w:type="dxa" w:w="110"/>
            </w:tcMar>
          </w:tcPr>
          <w:p>
            <w:pPr>
              <w:spacing w:after="0" w:line="260"/>
            </w:pPr>
            <w:r>
              <w:rPr>
                <w:b w:val="false"/>
                <w:bCs w:val="false"/>
                <w:sz w:val="20"/>
                <w:szCs w:val="20"/>
              </w:rPr>
              <w:t xml:space="preserve">7</w:t>
            </w:r>
          </w:p>
        </w:tc>
        <w:tc>
          <w:tcPr>
            <w:tcW w:type="dxa" w:w="3277"/>
            <w:tcMar>
              <w:top w:type="dxa" w:w="70"/>
              <w:left w:type="dxa" w:w="110"/>
              <w:bottom w:type="dxa" w:w="70"/>
              <w:right w:type="dxa" w:w="110"/>
            </w:tcMar>
          </w:tcPr>
          <w:p>
            <w:pPr>
              <w:spacing w:after="0" w:line="260"/>
            </w:pPr>
            <w:r>
              <w:rPr>
                <w:b w:val="false"/>
                <w:bCs w:val="false"/>
                <w:sz w:val="20"/>
                <w:szCs w:val="20"/>
              </w:rPr>
              <w:t xml:space="preserve">(Employers) How long does screening one junior role take?</w:t>
            </w:r>
          </w:p>
        </w:tc>
        <w:tc>
          <w:tcPr>
            <w:tcW w:type="dxa" w:w="1253"/>
            <w:tcMar>
              <w:top w:type="dxa" w:w="70"/>
              <w:left w:type="dxa" w:w="110"/>
              <w:bottom w:type="dxa" w:w="70"/>
              <w:right w:type="dxa" w:w="110"/>
            </w:tcMar>
          </w:tcPr>
          <w:p>
            <w:pPr>
              <w:spacing w:after="0" w:line="260"/>
            </w:pPr>
            <w:r>
              <w:rPr>
                <w:b w:val="false"/>
                <w:bCs w:val="false"/>
                <w:sz w:val="20"/>
                <w:szCs w:val="20"/>
              </w:rPr>
              <w:t xml:space="preserve">&lt; hours &gt;</w:t>
            </w:r>
          </w:p>
        </w:tc>
        <w:tc>
          <w:tcPr>
            <w:tcW w:type="dxa" w:w="4626"/>
            <w:tcMar>
              <w:top w:type="dxa" w:w="70"/>
              <w:left w:type="dxa" w:w="110"/>
              <w:bottom w:type="dxa" w:w="70"/>
              <w:right w:type="dxa" w:w="110"/>
            </w:tcMar>
          </w:tcPr>
          <w:p>
            <w:pPr>
              <w:spacing w:after="0" w:line="260"/>
            </w:pPr>
            <w:r>
              <w:rPr>
                <w:b w:val="false"/>
                <w:bCs w:val="false"/>
                <w:sz w:val="20"/>
                <w:szCs w:val="20"/>
              </w:rPr>
              <w:t xml:space="preserve">Quantifies the cost the pipeline is intended to reduce.</w:t>
            </w:r>
          </w:p>
        </w:tc>
      </w:tr>
      <w:tr>
        <w:tc>
          <w:tcPr>
            <w:tcW w:type="dxa" w:w="482"/>
            <w:tcMar>
              <w:top w:type="dxa" w:w="70"/>
              <w:left w:type="dxa" w:w="110"/>
              <w:bottom w:type="dxa" w:w="70"/>
              <w:right w:type="dxa" w:w="110"/>
            </w:tcMar>
          </w:tcPr>
          <w:p>
            <w:pPr>
              <w:spacing w:after="0" w:line="260"/>
            </w:pPr>
            <w:r>
              <w:rPr>
                <w:b w:val="false"/>
                <w:bCs w:val="false"/>
                <w:sz w:val="20"/>
                <w:szCs w:val="20"/>
              </w:rPr>
              <w:t xml:space="preserve">8</w:t>
            </w:r>
          </w:p>
        </w:tc>
        <w:tc>
          <w:tcPr>
            <w:tcW w:type="dxa" w:w="3277"/>
            <w:tcMar>
              <w:top w:type="dxa" w:w="70"/>
              <w:left w:type="dxa" w:w="110"/>
              <w:bottom w:type="dxa" w:w="70"/>
              <w:right w:type="dxa" w:w="110"/>
            </w:tcMar>
          </w:tcPr>
          <w:p>
            <w:pPr>
              <w:spacing w:after="0" w:line="260"/>
            </w:pPr>
            <w:r>
              <w:rPr>
                <w:b w:val="false"/>
                <w:bCs w:val="false"/>
                <w:sz w:val="20"/>
                <w:szCs w:val="20"/>
              </w:rPr>
              <w:t xml:space="preserve">Would you pay for AI-generated roadmaps and assessments?</w:t>
            </w:r>
          </w:p>
        </w:tc>
        <w:tc>
          <w:tcPr>
            <w:tcW w:type="dxa" w:w="1253"/>
            <w:tcMar>
              <w:top w:type="dxa" w:w="70"/>
              <w:left w:type="dxa" w:w="110"/>
              <w:bottom w:type="dxa" w:w="70"/>
              <w:right w:type="dxa" w:w="110"/>
            </w:tcMar>
          </w:tcPr>
          <w:p>
            <w:pPr>
              <w:spacing w:after="0" w:line="260"/>
            </w:pPr>
            <w:r>
              <w:rPr>
                <w:b w:val="false"/>
                <w:bCs w:val="false"/>
                <w:sz w:val="20"/>
                <w:szCs w:val="20"/>
              </w:rPr>
              <w:t xml:space="preserve">&lt; % &gt;</w:t>
            </w:r>
          </w:p>
        </w:tc>
        <w:tc>
          <w:tcPr>
            <w:tcW w:type="dxa" w:w="4626"/>
            <w:tcMar>
              <w:top w:type="dxa" w:w="70"/>
              <w:left w:type="dxa" w:w="110"/>
              <w:bottom w:type="dxa" w:w="70"/>
              <w:right w:type="dxa" w:w="110"/>
            </w:tcMar>
          </w:tcPr>
          <w:p>
            <w:pPr>
              <w:spacing w:after="0" w:line="260"/>
            </w:pPr>
            <w:r>
              <w:rPr>
                <w:b w:val="false"/>
                <w:bCs w:val="false"/>
                <w:sz w:val="20"/>
                <w:szCs w:val="20"/>
              </w:rPr>
              <w:t xml:space="preserve">Sets the consumer price point.</w:t>
            </w:r>
          </w:p>
        </w:tc>
      </w:tr>
    </w:tbl>
    <w:p>
      <w:pPr>
        <w:spacing w:after="180"/>
        <w:jc w:val="center"/>
      </w:pPr>
      <w:r>
        <w:rPr>
          <w:i/>
          <w:iCs/>
          <w:color w:val="6B7280"/>
          <w:sz w:val="18"/>
          <w:szCs w:val="18"/>
        </w:rPr>
        <w:t xml:space="preserve">Table 2.3 — Survey instrument and the design decisions each question informs.</w:t>
      </w:r>
    </w:p>
    <w:p>
      <w:pPr>
        <w:spacing w:after="120"/>
      </w:pPr>
    </w:p>
    <w:tbl>
      <w:tblPr>
        <w:tblW w:type="dxa" w:w="9638"/>
        <w:tblBorders>
          <w:top w:val="single" w:color="D97706" w:sz="8"/>
          <w:left w:val="single" w:color="D97706" w:sz="18"/>
          <w:bottom w:val="single" w:color="D97706" w:sz="8"/>
          <w:right w:val="single" w:color="D97706" w:sz="8"/>
          <w:insideH w:val="none"/>
          <w:insideV w:val="none"/>
        </w:tblBorders>
      </w:tblPr>
      <w:tblGrid>
        <w:gridCol w:w="9638"/>
      </w:tblGrid>
      <w:tr>
        <w:tc>
          <w:tcPr>
            <w:tcW w:type="dxa" w:w="9638"/>
            <w:shd w:fill="FFFBEB" w:color="auto" w:val="clear"/>
            <w:tcMar>
              <w:top w:type="dxa" w:w="130"/>
              <w:left w:type="dxa" w:w="170"/>
              <w:bottom w:type="dxa" w:w="130"/>
              <w:right w:type="dxa" w:w="150"/>
            </w:tcMar>
          </w:tcPr>
          <w:p>
            <w:pPr>
              <w:spacing w:after="70"/>
            </w:pPr>
            <w:r>
              <w:rPr>
                <w:b/>
                <w:bCs/>
                <w:color w:val="92400E"/>
                <w:sz w:val="21"/>
                <w:szCs w:val="21"/>
              </w:rPr>
              <w:t xml:space="preserve">This section requires real data before submission</w:t>
            </w:r>
          </w:p>
          <w:p>
            <w:pPr>
              <w:spacing w:after="55" w:line="260"/>
            </w:pPr>
            <w:r>
              <w:rPr>
                <w:color w:val="78350F"/>
                <w:sz w:val="20"/>
                <w:szCs w:val="20"/>
              </w:rPr>
              <w:t xml:space="preserve">Every value in the two tables above is a placeholder. Replace them with the actual counts and percentages from your questionnaire, and add the corresponding charts — a bar chart for questions 1 and 6, a pie chart for question 2.</w:t>
            </w:r>
          </w:p>
          <w:p>
            <w:pPr>
              <w:spacing w:after="55" w:line="260"/>
            </w:pPr>
            <w:r>
              <w:rPr>
                <w:color w:val="78350F"/>
                <w:sz w:val="20"/>
                <w:szCs w:val="20"/>
              </w:rPr>
              <w:t xml:space="preserve">State the sample size honestly. A stated n = 40 with real numbers is defensible under questioning; impressive percentages that cannot be sourced are not, and assessors do ask how the data was collected.</w:t>
            </w:r>
          </w:p>
          <w:p>
            <w:pPr>
              <w:spacing w:after="55" w:line="260"/>
            </w:pPr>
            <w:r>
              <w:rPr>
                <w:color w:val="78350F"/>
                <w:sz w:val="20"/>
                <w:szCs w:val="20"/>
              </w:rPr>
              <w:t xml:space="preserve">If you have spoken to a real company or a real learner cohort, name them here. A single verified customer contact carries more evidential weight than any other item in this chapter.</w:t>
            </w:r>
          </w:p>
        </w:tc>
      </w:tr>
    </w:tbl>
    <w:p>
      <w:pPr>
        <w:pStyle w:val="Heading3"/>
      </w:pPr>
      <w:r>
        <w:t xml:space="preserve">2.1.3 Adaptive Assessment and AI in Education</w:t>
      </w:r>
    </w:p>
    <w:p>
      <w:pPr>
        <w:spacing w:after="70" w:before="200"/>
      </w:pPr>
      <w:r>
        <w:rPr>
          <w:b/>
          <w:bCs/>
          <w:sz w:val="22"/>
          <w:szCs w:val="22"/>
        </w:rPr>
        <w:t xml:space="preserve">2.1.3.1 Applications of AI in learning platforms</w:t>
      </w:r>
    </w:p>
    <w:p>
      <w:pPr>
        <w:spacing w:after="120" w:line="276"/>
      </w:pPr>
      <w:r>
        <w:t xml:space="preserve">Language models are applied to education in several distinct roles, and it is worth separating them because they carry very different risk profiles.</w:t>
      </w:r>
    </w:p>
    <w:p>
      <w:pPr>
        <w:pStyle w:val="ListParagraph"/>
        <w:numPr>
          <w:ilvl w:val="0"/>
          <w:numId w:val="2"/>
        </w:numPr>
        <w:spacing w:after="70" w:line="276"/>
      </w:pPr>
      <w:r>
        <w:rPr>
          <w:b/>
          <w:bCs/>
        </w:rPr>
        <w:t xml:space="preserve">Content generation</w:t>
      </w:r>
      <w:r>
        <w:t xml:space="preserve"> — producing explanations, examples, exercises and assessment items. The failure mode is inaccuracy in the generated material, which is visible to the learner and correctable.</w:t>
      </w:r>
    </w:p>
    <w:p>
      <w:pPr>
        <w:pStyle w:val="ListParagraph"/>
        <w:numPr>
          <w:ilvl w:val="0"/>
          <w:numId w:val="2"/>
        </w:numPr>
        <w:spacing w:after="70" w:line="276"/>
      </w:pPr>
      <w:r>
        <w:rPr>
          <w:b/>
          <w:bCs/>
        </w:rPr>
        <w:t xml:space="preserve">Personalisation</w:t>
      </w:r>
      <w:r>
        <w:t xml:space="preserve"> — selecting or ordering material for a specific learner. The failure mode is a poor path, which is harder for the learner to detect because they cannot see the alternative.</w:t>
      </w:r>
    </w:p>
    <w:p>
      <w:pPr>
        <w:pStyle w:val="ListParagraph"/>
        <w:numPr>
          <w:ilvl w:val="0"/>
          <w:numId w:val="2"/>
        </w:numPr>
        <w:spacing w:after="70" w:line="276"/>
      </w:pPr>
      <w:r>
        <w:rPr>
          <w:b/>
          <w:bCs/>
        </w:rPr>
        <w:t xml:space="preserve">Assessment and grading</w:t>
      </w:r>
      <w:r>
        <w:t xml:space="preserve"> — evaluating a learner's response. The failure mode is a wrong judgement about a person, which is both invisible to the learner and consequential.</w:t>
      </w:r>
    </w:p>
    <w:p>
      <w:pPr>
        <w:pStyle w:val="ListParagraph"/>
        <w:numPr>
          <w:ilvl w:val="0"/>
          <w:numId w:val="2"/>
        </w:numPr>
        <w:spacing w:after="70" w:line="276"/>
      </w:pPr>
      <w:r>
        <w:rPr>
          <w:b/>
          <w:bCs/>
        </w:rPr>
        <w:t xml:space="preserve">Conversational tutoring</w:t>
      </w:r>
      <w:r>
        <w:t xml:space="preserve"> — answering questions in dialogue. The failure mode is confident inaccuracy, mitigated by grounding responses in retrieved source material.</w:t>
      </w:r>
    </w:p>
    <w:p>
      <w:pPr>
        <w:spacing w:after="120" w:line="276"/>
      </w:pPr>
      <w:r>
        <w:t xml:space="preserve">This project uses models in the first and fourth roles, and deliberately restricts the second and third. Curriculum content and assessment items are generated; the decisions that determine a learner's outcome are not. Section 4.5 sets out that boundary in detail and the reasoning behind it.</w:t>
      </w:r>
    </w:p>
    <w:p>
      <w:pPr>
        <w:spacing w:after="70" w:before="200"/>
      </w:pPr>
      <w:r>
        <w:rPr>
          <w:b/>
          <w:bCs/>
          <w:sz w:val="22"/>
          <w:szCs w:val="22"/>
        </w:rPr>
        <w:t xml:space="preserve">2.1.3.2 Types of adaptive assessment</w:t>
      </w:r>
    </w:p>
    <w:p>
      <w:pPr>
        <w:spacing w:after="120" w:line="276"/>
      </w:pPr>
      <w:r>
        <w:t xml:space="preserve">Three approaches to adaptive assessment were considered.</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542"/>
        <w:gridCol w:w="2602"/>
        <w:gridCol w:w="2410"/>
        <w:gridCol w:w="3084"/>
      </w:tblGrid>
      <w:tr>
        <w:trPr>
          <w:tblHeader/>
        </w:trPr>
        <w:tc>
          <w:tcPr>
            <w:tcW w:type="dxa" w:w="1542"/>
            <w:shd w:fill="EEF2FF" w:color="auto" w:val="clear"/>
            <w:tcMar>
              <w:top w:type="dxa" w:w="70"/>
              <w:left w:type="dxa" w:w="110"/>
              <w:bottom w:type="dxa" w:w="70"/>
              <w:right w:type="dxa" w:w="110"/>
            </w:tcMar>
          </w:tcPr>
          <w:p>
            <w:pPr>
              <w:spacing w:after="0" w:line="260"/>
            </w:pPr>
            <w:r>
              <w:rPr>
                <w:b/>
                <w:bCs/>
                <w:sz w:val="20"/>
                <w:szCs w:val="20"/>
              </w:rPr>
              <w:t xml:space="preserve">Approach</w:t>
            </w:r>
          </w:p>
        </w:tc>
        <w:tc>
          <w:tcPr>
            <w:tcW w:type="dxa" w:w="2602"/>
            <w:shd w:fill="EEF2FF" w:color="auto" w:val="clear"/>
            <w:tcMar>
              <w:top w:type="dxa" w:w="70"/>
              <w:left w:type="dxa" w:w="110"/>
              <w:bottom w:type="dxa" w:w="70"/>
              <w:right w:type="dxa" w:w="110"/>
            </w:tcMar>
          </w:tcPr>
          <w:p>
            <w:pPr>
              <w:spacing w:after="0" w:line="260"/>
            </w:pPr>
            <w:r>
              <w:rPr>
                <w:b/>
                <w:bCs/>
                <w:sz w:val="20"/>
                <w:szCs w:val="20"/>
              </w:rPr>
              <w:t xml:space="preserve">How it works</w:t>
            </w:r>
          </w:p>
        </w:tc>
        <w:tc>
          <w:tcPr>
            <w:tcW w:type="dxa" w:w="2410"/>
            <w:shd w:fill="EEF2FF" w:color="auto" w:val="clear"/>
            <w:tcMar>
              <w:top w:type="dxa" w:w="70"/>
              <w:left w:type="dxa" w:w="110"/>
              <w:bottom w:type="dxa" w:w="70"/>
              <w:right w:type="dxa" w:w="110"/>
            </w:tcMar>
          </w:tcPr>
          <w:p>
            <w:pPr>
              <w:spacing w:after="0" w:line="260"/>
            </w:pPr>
            <w:r>
              <w:rPr>
                <w:b/>
                <w:bCs/>
                <w:sz w:val="20"/>
                <w:szCs w:val="20"/>
              </w:rPr>
              <w:t xml:space="preserve">Strengths</w:t>
            </w:r>
          </w:p>
        </w:tc>
        <w:tc>
          <w:tcPr>
            <w:tcW w:type="dxa" w:w="3084"/>
            <w:shd w:fill="EEF2FF" w:color="auto" w:val="clear"/>
            <w:tcMar>
              <w:top w:type="dxa" w:w="70"/>
              <w:left w:type="dxa" w:w="110"/>
              <w:bottom w:type="dxa" w:w="70"/>
              <w:right w:type="dxa" w:w="110"/>
            </w:tcMar>
          </w:tcPr>
          <w:p>
            <w:pPr>
              <w:spacing w:after="0" w:line="260"/>
            </w:pPr>
            <w:r>
              <w:rPr>
                <w:b/>
                <w:bCs/>
                <w:sz w:val="20"/>
                <w:szCs w:val="20"/>
              </w:rPr>
              <w:t xml:space="preserve">Why it was or was not adopted</w:t>
            </w:r>
          </w:p>
        </w:tc>
      </w:tr>
      <w:tr>
        <w:tc>
          <w:tcPr>
            <w:tcW w:type="dxa" w:w="1542"/>
            <w:tcMar>
              <w:top w:type="dxa" w:w="70"/>
              <w:left w:type="dxa" w:w="110"/>
              <w:bottom w:type="dxa" w:w="70"/>
              <w:right w:type="dxa" w:w="110"/>
            </w:tcMar>
          </w:tcPr>
          <w:p>
            <w:pPr>
              <w:spacing w:after="0" w:line="260"/>
            </w:pPr>
            <w:r>
              <w:rPr>
                <w:b w:val="false"/>
                <w:bCs w:val="false"/>
                <w:sz w:val="20"/>
                <w:szCs w:val="20"/>
              </w:rPr>
              <w:t xml:space="preserve">Item Response Theory (IRT) / Computerised Adaptive Testing</w:t>
            </w:r>
          </w:p>
        </w:tc>
        <w:tc>
          <w:tcPr>
            <w:tcW w:type="dxa" w:w="2602"/>
            <w:tcMar>
              <w:top w:type="dxa" w:w="70"/>
              <w:left w:type="dxa" w:w="110"/>
              <w:bottom w:type="dxa" w:w="70"/>
              <w:right w:type="dxa" w:w="110"/>
            </w:tcMar>
          </w:tcPr>
          <w:p>
            <w:pPr>
              <w:spacing w:after="0" w:line="260"/>
            </w:pPr>
            <w:r>
              <w:rPr>
                <w:b w:val="false"/>
                <w:bCs w:val="false"/>
                <w:sz w:val="20"/>
                <w:szCs w:val="20"/>
              </w:rPr>
              <w:t xml:space="preserve">Each question carries calibrated difficulty and discrimination parameters; the learner's ability is estimated continuously and the next item is chosen to maximise information.</w:t>
            </w:r>
          </w:p>
        </w:tc>
        <w:tc>
          <w:tcPr>
            <w:tcW w:type="dxa" w:w="2410"/>
            <w:tcMar>
              <w:top w:type="dxa" w:w="70"/>
              <w:left w:type="dxa" w:w="110"/>
              <w:bottom w:type="dxa" w:w="70"/>
              <w:right w:type="dxa" w:w="110"/>
            </w:tcMar>
          </w:tcPr>
          <w:p>
            <w:pPr>
              <w:spacing w:after="0" w:line="260"/>
            </w:pPr>
            <w:r>
              <w:rPr>
                <w:b w:val="false"/>
                <w:bCs w:val="false"/>
                <w:sz w:val="20"/>
                <w:szCs w:val="20"/>
              </w:rPr>
              <w:t xml:space="preserve">Statistically principled; scores comparable across different question sets; efficient in question count.</w:t>
            </w:r>
          </w:p>
        </w:tc>
        <w:tc>
          <w:tcPr>
            <w:tcW w:type="dxa" w:w="3084"/>
            <w:tcMar>
              <w:top w:type="dxa" w:w="70"/>
              <w:left w:type="dxa" w:w="110"/>
              <w:bottom w:type="dxa" w:w="70"/>
              <w:right w:type="dxa" w:w="110"/>
            </w:tcMar>
          </w:tcPr>
          <w:p>
            <w:pPr>
              <w:spacing w:after="0" w:line="260"/>
            </w:pPr>
            <w:r>
              <w:rPr>
                <w:b w:val="false"/>
                <w:bCs w:val="false"/>
                <w:sz w:val="20"/>
                <w:szCs w:val="20"/>
              </w:rPr>
              <w:t xml:space="preserve">Not adopted. Calibration requires a large body of prior response data per item, which a new platform does not have. Recorded as future work in chapter 7.</w:t>
            </w:r>
          </w:p>
        </w:tc>
      </w:tr>
      <w:tr>
        <w:tc>
          <w:tcPr>
            <w:tcW w:type="dxa" w:w="1542"/>
            <w:tcMar>
              <w:top w:type="dxa" w:w="70"/>
              <w:left w:type="dxa" w:w="110"/>
              <w:bottom w:type="dxa" w:w="70"/>
              <w:right w:type="dxa" w:w="110"/>
            </w:tcMar>
          </w:tcPr>
          <w:p>
            <w:pPr>
              <w:spacing w:after="0" w:line="260"/>
            </w:pPr>
            <w:r>
              <w:rPr>
                <w:b w:val="false"/>
                <w:bCs w:val="false"/>
                <w:sz w:val="20"/>
                <w:szCs w:val="20"/>
              </w:rPr>
              <w:t xml:space="preserve">Rule-based streak adaptation</w:t>
            </w:r>
          </w:p>
        </w:tc>
        <w:tc>
          <w:tcPr>
            <w:tcW w:type="dxa" w:w="2602"/>
            <w:tcMar>
              <w:top w:type="dxa" w:w="70"/>
              <w:left w:type="dxa" w:w="110"/>
              <w:bottom w:type="dxa" w:w="70"/>
              <w:right w:type="dxa" w:w="110"/>
            </w:tcMar>
          </w:tcPr>
          <w:p>
            <w:pPr>
              <w:spacing w:after="0" w:line="260"/>
            </w:pPr>
            <w:r>
              <w:rPr>
                <w:b w:val="false"/>
                <w:bCs w:val="false"/>
                <w:sz w:val="20"/>
                <w:szCs w:val="20"/>
              </w:rPr>
              <w:t xml:space="preserve">Difficulty moves up or down according to a defined pattern in the learner's recent answers.</w:t>
            </w:r>
          </w:p>
        </w:tc>
        <w:tc>
          <w:tcPr>
            <w:tcW w:type="dxa" w:w="2410"/>
            <w:tcMar>
              <w:top w:type="dxa" w:w="70"/>
              <w:left w:type="dxa" w:w="110"/>
              <w:bottom w:type="dxa" w:w="70"/>
              <w:right w:type="dxa" w:w="110"/>
            </w:tcMar>
          </w:tcPr>
          <w:p>
            <w:pPr>
              <w:spacing w:after="0" w:line="260"/>
            </w:pPr>
            <w:r>
              <w:rPr>
                <w:b w:val="false"/>
                <w:bCs w:val="false"/>
                <w:sz w:val="20"/>
                <w:szCs w:val="20"/>
              </w:rPr>
              <w:t xml:space="preserve">Requires no prior calibration data; deterministic and therefore unit-testable; transparent enough to explain to a learner.</w:t>
            </w:r>
          </w:p>
        </w:tc>
        <w:tc>
          <w:tcPr>
            <w:tcW w:type="dxa" w:w="3084"/>
            <w:tcMar>
              <w:top w:type="dxa" w:w="70"/>
              <w:left w:type="dxa" w:w="110"/>
              <w:bottom w:type="dxa" w:w="70"/>
              <w:right w:type="dxa" w:w="110"/>
            </w:tcMar>
          </w:tcPr>
          <w:p>
            <w:pPr>
              <w:spacing w:after="0" w:line="260"/>
            </w:pPr>
            <w:r>
              <w:rPr>
                <w:b w:val="false"/>
                <w:bCs w:val="false"/>
                <w:sz w:val="20"/>
                <w:szCs w:val="20"/>
              </w:rPr>
              <w:t xml:space="preserve">Adopted. It is the only approach of the three that is both defensible without historical data and testable as ordinary code.</w:t>
            </w:r>
          </w:p>
        </w:tc>
      </w:tr>
      <w:tr>
        <w:tc>
          <w:tcPr>
            <w:tcW w:type="dxa" w:w="1542"/>
            <w:tcMar>
              <w:top w:type="dxa" w:w="70"/>
              <w:left w:type="dxa" w:w="110"/>
              <w:bottom w:type="dxa" w:w="70"/>
              <w:right w:type="dxa" w:w="110"/>
            </w:tcMar>
          </w:tcPr>
          <w:p>
            <w:pPr>
              <w:spacing w:after="0" w:line="260"/>
            </w:pPr>
            <w:r>
              <w:rPr>
                <w:b w:val="false"/>
                <w:bCs w:val="false"/>
                <w:sz w:val="20"/>
                <w:szCs w:val="20"/>
              </w:rPr>
              <w:t xml:space="preserve">Model-judged assessment</w:t>
            </w:r>
          </w:p>
        </w:tc>
        <w:tc>
          <w:tcPr>
            <w:tcW w:type="dxa" w:w="2602"/>
            <w:tcMar>
              <w:top w:type="dxa" w:w="70"/>
              <w:left w:type="dxa" w:w="110"/>
              <w:bottom w:type="dxa" w:w="70"/>
              <w:right w:type="dxa" w:w="110"/>
            </w:tcMar>
          </w:tcPr>
          <w:p>
            <w:pPr>
              <w:spacing w:after="0" w:line="260"/>
            </w:pPr>
            <w:r>
              <w:rPr>
                <w:b w:val="false"/>
                <w:bCs w:val="false"/>
                <w:sz w:val="20"/>
                <w:szCs w:val="20"/>
              </w:rPr>
              <w:t xml:space="preserve">A language model both poses questions and judges whether the learner has demonstrated understanding.</w:t>
            </w:r>
          </w:p>
        </w:tc>
        <w:tc>
          <w:tcPr>
            <w:tcW w:type="dxa" w:w="2410"/>
            <w:tcMar>
              <w:top w:type="dxa" w:w="70"/>
              <w:left w:type="dxa" w:w="110"/>
              <w:bottom w:type="dxa" w:w="70"/>
              <w:right w:type="dxa" w:w="110"/>
            </w:tcMar>
          </w:tcPr>
          <w:p>
            <w:pPr>
              <w:spacing w:after="0" w:line="260"/>
            </w:pPr>
            <w:r>
              <w:rPr>
                <w:b w:val="false"/>
                <w:bCs w:val="false"/>
                <w:sz w:val="20"/>
                <w:szCs w:val="20"/>
              </w:rPr>
              <w:t xml:space="preserve">Handles free-text answers; requires no fixed item bank.</w:t>
            </w:r>
          </w:p>
        </w:tc>
        <w:tc>
          <w:tcPr>
            <w:tcW w:type="dxa" w:w="3084"/>
            <w:tcMar>
              <w:top w:type="dxa" w:w="70"/>
              <w:left w:type="dxa" w:w="110"/>
              <w:bottom w:type="dxa" w:w="70"/>
              <w:right w:type="dxa" w:w="110"/>
            </w:tcMar>
          </w:tcPr>
          <w:p>
            <w:pPr>
              <w:spacing w:after="0" w:line="260"/>
            </w:pPr>
            <w:r>
              <w:rPr>
                <w:b w:val="false"/>
                <w:bCs w:val="false"/>
                <w:sz w:val="20"/>
                <w:szCs w:val="20"/>
              </w:rPr>
              <w:t xml:space="preserve">Rejected. It places a consequential judgement about a person inside a non-deterministic component that cannot be unit-tested, and makes an outcome dependent on provider availability.</w:t>
            </w:r>
          </w:p>
        </w:tc>
      </w:tr>
    </w:tbl>
    <w:p>
      <w:pPr>
        <w:spacing w:after="180"/>
        <w:jc w:val="center"/>
      </w:pPr>
      <w:r>
        <w:rPr>
          <w:i/>
          <w:iCs/>
          <w:color w:val="6B7280"/>
          <w:sz w:val="18"/>
          <w:szCs w:val="18"/>
        </w:rPr>
        <w:t xml:space="preserve">Table 2.4 — Adaptive assessment approaches considered.</w:t>
      </w:r>
    </w:p>
    <w:p>
      <w:pPr>
        <w:pStyle w:val="Heading2"/>
      </w:pPr>
      <w:r>
        <w:t xml:space="preserve">2.2 Data Sources</w:t>
      </w:r>
    </w:p>
    <w:p>
      <w:pPr>
        <w:spacing w:after="120" w:line="276"/>
      </w:pPr>
      <w:r>
        <w:t xml:space="preserve">The platform draws on five categories of data, each with a different provenance and a different reliability requirement.</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638"/>
        <w:gridCol w:w="2506"/>
        <w:gridCol w:w="2313"/>
        <w:gridCol w:w="3181"/>
      </w:tblGrid>
      <w:tr>
        <w:trPr>
          <w:tblHeader/>
        </w:trPr>
        <w:tc>
          <w:tcPr>
            <w:tcW w:type="dxa" w:w="1638"/>
            <w:shd w:fill="EEF2FF" w:color="auto" w:val="clear"/>
            <w:tcMar>
              <w:top w:type="dxa" w:w="70"/>
              <w:left w:type="dxa" w:w="110"/>
              <w:bottom w:type="dxa" w:w="70"/>
              <w:right w:type="dxa" w:w="110"/>
            </w:tcMar>
          </w:tcPr>
          <w:p>
            <w:pPr>
              <w:spacing w:after="0" w:line="260"/>
            </w:pPr>
            <w:r>
              <w:rPr>
                <w:b/>
                <w:bCs/>
                <w:sz w:val="20"/>
                <w:szCs w:val="20"/>
              </w:rPr>
              <w:t xml:space="preserve">Source</w:t>
            </w:r>
          </w:p>
        </w:tc>
        <w:tc>
          <w:tcPr>
            <w:tcW w:type="dxa" w:w="2506"/>
            <w:shd w:fill="EEF2FF" w:color="auto" w:val="clear"/>
            <w:tcMar>
              <w:top w:type="dxa" w:w="70"/>
              <w:left w:type="dxa" w:w="110"/>
              <w:bottom w:type="dxa" w:w="70"/>
              <w:right w:type="dxa" w:w="110"/>
            </w:tcMar>
          </w:tcPr>
          <w:p>
            <w:pPr>
              <w:spacing w:after="0" w:line="260"/>
            </w:pPr>
            <w:r>
              <w:rPr>
                <w:b/>
                <w:bCs/>
                <w:sz w:val="20"/>
                <w:szCs w:val="20"/>
              </w:rPr>
              <w:t xml:space="preserve">Data obtained</w:t>
            </w:r>
          </w:p>
        </w:tc>
        <w:tc>
          <w:tcPr>
            <w:tcW w:type="dxa" w:w="2313"/>
            <w:shd w:fill="EEF2FF" w:color="auto" w:val="clear"/>
            <w:tcMar>
              <w:top w:type="dxa" w:w="70"/>
              <w:left w:type="dxa" w:w="110"/>
              <w:bottom w:type="dxa" w:w="70"/>
              <w:right w:type="dxa" w:w="110"/>
            </w:tcMar>
          </w:tcPr>
          <w:p>
            <w:pPr>
              <w:spacing w:after="0" w:line="260"/>
            </w:pPr>
            <w:r>
              <w:rPr>
                <w:b/>
                <w:bCs/>
                <w:sz w:val="20"/>
                <w:szCs w:val="20"/>
              </w:rPr>
              <w:t xml:space="preserve">Use</w:t>
            </w:r>
          </w:p>
        </w:tc>
        <w:tc>
          <w:tcPr>
            <w:tcW w:type="dxa" w:w="3181"/>
            <w:shd w:fill="EEF2FF" w:color="auto" w:val="clear"/>
            <w:tcMar>
              <w:top w:type="dxa" w:w="70"/>
              <w:left w:type="dxa" w:w="110"/>
              <w:bottom w:type="dxa" w:w="70"/>
              <w:right w:type="dxa" w:w="110"/>
            </w:tcMar>
          </w:tcPr>
          <w:p>
            <w:pPr>
              <w:spacing w:after="0" w:line="260"/>
            </w:pPr>
            <w:r>
              <w:rPr>
                <w:b/>
                <w:bCs/>
                <w:sz w:val="20"/>
                <w:szCs w:val="20"/>
              </w:rPr>
              <w:t xml:space="preserve">Reliability treatment</w:t>
            </w:r>
          </w:p>
        </w:tc>
      </w:tr>
      <w:tr>
        <w:tc>
          <w:tcPr>
            <w:tcW w:type="dxa" w:w="1638"/>
            <w:tcMar>
              <w:top w:type="dxa" w:w="70"/>
              <w:left w:type="dxa" w:w="110"/>
              <w:bottom w:type="dxa" w:w="70"/>
              <w:right w:type="dxa" w:w="110"/>
            </w:tcMar>
          </w:tcPr>
          <w:p>
            <w:pPr>
              <w:spacing w:after="0" w:line="260"/>
            </w:pPr>
            <w:r>
              <w:rPr>
                <w:b w:val="false"/>
                <w:bCs w:val="false"/>
                <w:sz w:val="20"/>
                <w:szCs w:val="20"/>
              </w:rPr>
              <w:t xml:space="preserve">Learner-supplied</w:t>
            </w:r>
          </w:p>
        </w:tc>
        <w:tc>
          <w:tcPr>
            <w:tcW w:type="dxa" w:w="2506"/>
            <w:tcMar>
              <w:top w:type="dxa" w:w="70"/>
              <w:left w:type="dxa" w:w="110"/>
              <w:bottom w:type="dxa" w:w="70"/>
              <w:right w:type="dxa" w:w="110"/>
            </w:tcMar>
          </w:tcPr>
          <w:p>
            <w:pPr>
              <w:spacing w:after="0" w:line="260"/>
            </w:pPr>
            <w:r>
              <w:rPr>
                <w:b w:val="false"/>
                <w:bCs w:val="false"/>
                <w:sz w:val="20"/>
                <w:szCs w:val="20"/>
              </w:rPr>
              <w:t xml:space="preserve">Target role, current skills, education, experience, uploaded résumé.</w:t>
            </w:r>
          </w:p>
        </w:tc>
        <w:tc>
          <w:tcPr>
            <w:tcW w:type="dxa" w:w="2313"/>
            <w:tcMar>
              <w:top w:type="dxa" w:w="70"/>
              <w:left w:type="dxa" w:w="110"/>
              <w:bottom w:type="dxa" w:w="70"/>
              <w:right w:type="dxa" w:w="110"/>
            </w:tcMar>
          </w:tcPr>
          <w:p>
            <w:pPr>
              <w:spacing w:after="0" w:line="260"/>
            </w:pPr>
            <w:r>
              <w:rPr>
                <w:b w:val="false"/>
                <w:bCs w:val="false"/>
                <w:sz w:val="20"/>
                <w:szCs w:val="20"/>
              </w:rPr>
              <w:t xml:space="preserve">Input to curriculum generation and to the profile.</w:t>
            </w:r>
          </w:p>
        </w:tc>
        <w:tc>
          <w:tcPr>
            <w:tcW w:type="dxa" w:w="3181"/>
            <w:tcMar>
              <w:top w:type="dxa" w:w="70"/>
              <w:left w:type="dxa" w:w="110"/>
              <w:bottom w:type="dxa" w:w="70"/>
              <w:right w:type="dxa" w:w="110"/>
            </w:tcMar>
          </w:tcPr>
          <w:p>
            <w:pPr>
              <w:spacing w:after="0" w:line="260"/>
            </w:pPr>
            <w:r>
              <w:rPr>
                <w:b w:val="false"/>
                <w:bCs w:val="false"/>
                <w:sz w:val="20"/>
                <w:szCs w:val="20"/>
              </w:rPr>
              <w:t xml:space="preserve">Trusted as self-declaration only; never treated as verified skill.</w:t>
            </w:r>
          </w:p>
        </w:tc>
      </w:tr>
      <w:tr>
        <w:tc>
          <w:tcPr>
            <w:tcW w:type="dxa" w:w="1638"/>
            <w:tcMar>
              <w:top w:type="dxa" w:w="70"/>
              <w:left w:type="dxa" w:w="110"/>
              <w:bottom w:type="dxa" w:w="70"/>
              <w:right w:type="dxa" w:w="110"/>
            </w:tcMar>
          </w:tcPr>
          <w:p>
            <w:pPr>
              <w:spacing w:after="0" w:line="260"/>
            </w:pPr>
            <w:r>
              <w:rPr>
                <w:b w:val="false"/>
                <w:bCs w:val="false"/>
                <w:sz w:val="20"/>
                <w:szCs w:val="20"/>
              </w:rPr>
              <w:t xml:space="preserve">Generated</w:t>
            </w:r>
          </w:p>
        </w:tc>
        <w:tc>
          <w:tcPr>
            <w:tcW w:type="dxa" w:w="2506"/>
            <w:tcMar>
              <w:top w:type="dxa" w:w="70"/>
              <w:left w:type="dxa" w:w="110"/>
              <w:bottom w:type="dxa" w:w="70"/>
              <w:right w:type="dxa" w:w="110"/>
            </w:tcMar>
          </w:tcPr>
          <w:p>
            <w:pPr>
              <w:spacing w:after="0" w:line="260"/>
            </w:pPr>
            <w:r>
              <w:rPr>
                <w:b w:val="false"/>
                <w:bCs w:val="false"/>
                <w:sz w:val="20"/>
                <w:szCs w:val="20"/>
              </w:rPr>
              <w:t xml:space="preserve">Roadmap modules, assessment items, remedial modules, enhanced CV statements.</w:t>
            </w:r>
          </w:p>
        </w:tc>
        <w:tc>
          <w:tcPr>
            <w:tcW w:type="dxa" w:w="2313"/>
            <w:tcMar>
              <w:top w:type="dxa" w:w="70"/>
              <w:left w:type="dxa" w:w="110"/>
              <w:bottom w:type="dxa" w:w="70"/>
              <w:right w:type="dxa" w:w="110"/>
            </w:tcMar>
          </w:tcPr>
          <w:p>
            <w:pPr>
              <w:spacing w:after="0" w:line="260"/>
            </w:pPr>
            <w:r>
              <w:rPr>
                <w:b w:val="false"/>
                <w:bCs w:val="false"/>
                <w:sz w:val="20"/>
                <w:szCs w:val="20"/>
              </w:rPr>
              <w:t xml:space="preserve">Curriculum and assessment content.</w:t>
            </w:r>
          </w:p>
        </w:tc>
        <w:tc>
          <w:tcPr>
            <w:tcW w:type="dxa" w:w="3181"/>
            <w:tcMar>
              <w:top w:type="dxa" w:w="70"/>
              <w:left w:type="dxa" w:w="110"/>
              <w:bottom w:type="dxa" w:w="70"/>
              <w:right w:type="dxa" w:w="110"/>
            </w:tcMar>
          </w:tcPr>
          <w:p>
            <w:pPr>
              <w:spacing w:after="0" w:line="260"/>
            </w:pPr>
            <w:r>
              <w:rPr>
                <w:b w:val="false"/>
                <w:bCs w:val="false"/>
                <w:sz w:val="20"/>
                <w:szCs w:val="20"/>
              </w:rPr>
              <w:t xml:space="preserve">Shape-checked before acceptance; a malformed reply is discarded and the next provider tried.</w:t>
            </w:r>
          </w:p>
        </w:tc>
      </w:tr>
      <w:tr>
        <w:tc>
          <w:tcPr>
            <w:tcW w:type="dxa" w:w="1638"/>
            <w:tcMar>
              <w:top w:type="dxa" w:w="70"/>
              <w:left w:type="dxa" w:w="110"/>
              <w:bottom w:type="dxa" w:w="70"/>
              <w:right w:type="dxa" w:w="110"/>
            </w:tcMar>
          </w:tcPr>
          <w:p>
            <w:pPr>
              <w:spacing w:after="0" w:line="260"/>
            </w:pPr>
            <w:r>
              <w:rPr>
                <w:b w:val="false"/>
                <w:bCs w:val="false"/>
                <w:sz w:val="20"/>
                <w:szCs w:val="20"/>
              </w:rPr>
              <w:t xml:space="preserve">System-recorded</w:t>
            </w:r>
          </w:p>
        </w:tc>
        <w:tc>
          <w:tcPr>
            <w:tcW w:type="dxa" w:w="2506"/>
            <w:tcMar>
              <w:top w:type="dxa" w:w="70"/>
              <w:left w:type="dxa" w:w="110"/>
              <w:bottom w:type="dxa" w:w="70"/>
              <w:right w:type="dxa" w:w="110"/>
            </w:tcMar>
          </w:tcPr>
          <w:p>
            <w:pPr>
              <w:spacing w:after="0" w:line="260"/>
            </w:pPr>
            <w:r>
              <w:rPr>
                <w:b w:val="false"/>
                <w:bCs w:val="false"/>
                <w:sz w:val="20"/>
                <w:szCs w:val="20"/>
              </w:rPr>
              <w:t xml:space="preserve">Answer history, scores, pass and fail records, streaks, per-topic statistics.</w:t>
            </w:r>
          </w:p>
        </w:tc>
        <w:tc>
          <w:tcPr>
            <w:tcW w:type="dxa" w:w="2313"/>
            <w:tcMar>
              <w:top w:type="dxa" w:w="70"/>
              <w:left w:type="dxa" w:w="110"/>
              <w:bottom w:type="dxa" w:w="70"/>
              <w:right w:type="dxa" w:w="110"/>
            </w:tcMar>
          </w:tcPr>
          <w:p>
            <w:pPr>
              <w:spacing w:after="0" w:line="260"/>
            </w:pPr>
            <w:r>
              <w:rPr>
                <w:b w:val="false"/>
                <w:bCs w:val="false"/>
                <w:sz w:val="20"/>
                <w:szCs w:val="20"/>
              </w:rPr>
              <w:t xml:space="preserve">The verified skill record and all analytics.</w:t>
            </w:r>
          </w:p>
        </w:tc>
        <w:tc>
          <w:tcPr>
            <w:tcW w:type="dxa" w:w="3181"/>
            <w:tcMar>
              <w:top w:type="dxa" w:w="70"/>
              <w:left w:type="dxa" w:w="110"/>
              <w:bottom w:type="dxa" w:w="70"/>
              <w:right w:type="dxa" w:w="110"/>
            </w:tcMar>
          </w:tcPr>
          <w:p>
            <w:pPr>
              <w:spacing w:after="0" w:line="260"/>
            </w:pPr>
            <w:r>
              <w:rPr>
                <w:b w:val="false"/>
                <w:bCs w:val="false"/>
                <w:sz w:val="20"/>
                <w:szCs w:val="20"/>
              </w:rPr>
              <w:t xml:space="preserve">Authoritative — written only by server-side code from real interactions.</w:t>
            </w:r>
          </w:p>
        </w:tc>
      </w:tr>
      <w:tr>
        <w:tc>
          <w:tcPr>
            <w:tcW w:type="dxa" w:w="1638"/>
            <w:tcMar>
              <w:top w:type="dxa" w:w="70"/>
              <w:left w:type="dxa" w:w="110"/>
              <w:bottom w:type="dxa" w:w="70"/>
              <w:right w:type="dxa" w:w="110"/>
            </w:tcMar>
          </w:tcPr>
          <w:p>
            <w:pPr>
              <w:spacing w:after="0" w:line="260"/>
            </w:pPr>
            <w:r>
              <w:rPr>
                <w:b w:val="false"/>
                <w:bCs w:val="false"/>
                <w:sz w:val="20"/>
                <w:szCs w:val="20"/>
              </w:rPr>
              <w:t xml:space="preserve">Employer-supplied</w:t>
            </w:r>
          </w:p>
        </w:tc>
        <w:tc>
          <w:tcPr>
            <w:tcW w:type="dxa" w:w="2506"/>
            <w:tcMar>
              <w:top w:type="dxa" w:w="70"/>
              <w:left w:type="dxa" w:w="110"/>
              <w:bottom w:type="dxa" w:w="70"/>
              <w:right w:type="dxa" w:w="110"/>
            </w:tcMar>
          </w:tcPr>
          <w:p>
            <w:pPr>
              <w:spacing w:after="0" w:line="260"/>
            </w:pPr>
            <w:r>
              <w:rPr>
                <w:b w:val="false"/>
                <w:bCs w:val="false"/>
                <w:sz w:val="20"/>
                <w:szCs w:val="20"/>
              </w:rPr>
              <w:t xml:space="preserve">Job postings, required skills, company profiles.</w:t>
            </w:r>
          </w:p>
        </w:tc>
        <w:tc>
          <w:tcPr>
            <w:tcW w:type="dxa" w:w="2313"/>
            <w:tcMar>
              <w:top w:type="dxa" w:w="70"/>
              <w:left w:type="dxa" w:w="110"/>
              <w:bottom w:type="dxa" w:w="70"/>
              <w:right w:type="dxa" w:w="110"/>
            </w:tcMar>
          </w:tcPr>
          <w:p>
            <w:pPr>
              <w:spacing w:after="0" w:line="260"/>
            </w:pPr>
            <w:r>
              <w:rPr>
                <w:b w:val="false"/>
                <w:bCs w:val="false"/>
                <w:sz w:val="20"/>
                <w:szCs w:val="20"/>
              </w:rPr>
              <w:t xml:space="preserve">Matching and gap analysis.</w:t>
            </w:r>
          </w:p>
        </w:tc>
        <w:tc>
          <w:tcPr>
            <w:tcW w:type="dxa" w:w="3181"/>
            <w:tcMar>
              <w:top w:type="dxa" w:w="70"/>
              <w:left w:type="dxa" w:w="110"/>
              <w:bottom w:type="dxa" w:w="70"/>
              <w:right w:type="dxa" w:w="110"/>
            </w:tcMar>
          </w:tcPr>
          <w:p>
            <w:pPr>
              <w:spacing w:after="0" w:line="260"/>
            </w:pPr>
            <w:r>
              <w:rPr>
                <w:b w:val="false"/>
                <w:bCs w:val="false"/>
                <w:sz w:val="20"/>
                <w:szCs w:val="20"/>
              </w:rPr>
              <w:t xml:space="preserve">Trusted for matching; not used to alter learner records.</w:t>
            </w:r>
          </w:p>
        </w:tc>
      </w:tr>
      <w:tr>
        <w:tc>
          <w:tcPr>
            <w:tcW w:type="dxa" w:w="1638"/>
            <w:tcMar>
              <w:top w:type="dxa" w:w="70"/>
              <w:left w:type="dxa" w:w="110"/>
              <w:bottom w:type="dxa" w:w="70"/>
              <w:right w:type="dxa" w:w="110"/>
            </w:tcMar>
          </w:tcPr>
          <w:p>
            <w:pPr>
              <w:spacing w:after="0" w:line="260"/>
            </w:pPr>
            <w:r>
              <w:rPr>
                <w:b w:val="false"/>
                <w:bCs w:val="false"/>
                <w:sz w:val="20"/>
                <w:szCs w:val="20"/>
              </w:rPr>
              <w:t xml:space="preserve">External services</w:t>
            </w:r>
          </w:p>
        </w:tc>
        <w:tc>
          <w:tcPr>
            <w:tcW w:type="dxa" w:w="2506"/>
            <w:tcMar>
              <w:top w:type="dxa" w:w="70"/>
              <w:left w:type="dxa" w:w="110"/>
              <w:bottom w:type="dxa" w:w="70"/>
              <w:right w:type="dxa" w:w="110"/>
            </w:tcMar>
          </w:tcPr>
          <w:p>
            <w:pPr>
              <w:spacing w:after="0" w:line="260"/>
            </w:pPr>
            <w:r>
              <w:rPr>
                <w:b w:val="false"/>
                <w:bCs w:val="false"/>
                <w:sz w:val="20"/>
                <w:szCs w:val="20"/>
              </w:rPr>
              <w:t xml:space="preserve">Salary insight data, speech transcription, media hosting.</w:t>
            </w:r>
          </w:p>
        </w:tc>
        <w:tc>
          <w:tcPr>
            <w:tcW w:type="dxa" w:w="2313"/>
            <w:tcMar>
              <w:top w:type="dxa" w:w="70"/>
              <w:left w:type="dxa" w:w="110"/>
              <w:bottom w:type="dxa" w:w="70"/>
              <w:right w:type="dxa" w:w="110"/>
            </w:tcMar>
          </w:tcPr>
          <w:p>
            <w:pPr>
              <w:spacing w:after="0" w:line="260"/>
            </w:pPr>
            <w:r>
              <w:rPr>
                <w:b w:val="false"/>
                <w:bCs w:val="false"/>
                <w:sz w:val="20"/>
                <w:szCs w:val="20"/>
              </w:rPr>
              <w:t xml:space="preserve">Supplementary display and features.</w:t>
            </w:r>
          </w:p>
        </w:tc>
        <w:tc>
          <w:tcPr>
            <w:tcW w:type="dxa" w:w="3181"/>
            <w:tcMar>
              <w:top w:type="dxa" w:w="70"/>
              <w:left w:type="dxa" w:w="110"/>
              <w:bottom w:type="dxa" w:w="70"/>
              <w:right w:type="dxa" w:w="110"/>
            </w:tcMar>
          </w:tcPr>
          <w:p>
            <w:pPr>
              <w:spacing w:after="0" w:line="260"/>
            </w:pPr>
            <w:r>
              <w:rPr>
                <w:b w:val="false"/>
                <w:bCs w:val="false"/>
                <w:sz w:val="20"/>
                <w:szCs w:val="20"/>
              </w:rPr>
              <w:t xml:space="preserve">Advisory only; failure degrades a feature without affecting core function.</w:t>
            </w:r>
          </w:p>
        </w:tc>
      </w:tr>
    </w:tbl>
    <w:p>
      <w:pPr>
        <w:spacing w:after="120"/>
      </w:pPr>
    </w:p>
    <w:p>
      <w:pPr>
        <w:spacing w:after="120" w:line="276"/>
      </w:pPr>
      <w:r>
        <w:t xml:space="preserve">The distinction between the first and third rows is the substance of the product. Self-declared skills enter the system freely and are never presented as verified. Only the system-recorded outcome of an assessment produces a verified skill, and that record is written exclusively by server-side code from an actual answer history.</w:t>
      </w:r>
    </w:p>
    <w:p>
      <w:pPr>
        <w:pStyle w:val="Heading2"/>
      </w:pPr>
      <w:r>
        <w:t xml:space="preserve">2.3 Market Needs</w:t>
      </w:r>
    </w:p>
    <w:p>
      <w:pPr>
        <w:pStyle w:val="Heading3"/>
      </w:pPr>
      <w:r>
        <w:t xml:space="preserve">2.3.1 The learner's market</w:t>
      </w:r>
    </w:p>
    <w:p>
      <w:pPr>
        <w:spacing w:after="120" w:line="276"/>
      </w:pPr>
      <w:r>
        <w:t xml:space="preserve">The addressable learner population comprises computer science and information systems graduates, self-taught developers, and career switchers entering technology from other fields. Their common requirement is not more material — it is ordering, a stopping condition, and evidence.</w:t>
      </w:r>
    </w:p>
    <w:p>
      <w:pPr>
        <w:pStyle w:val="Heading3"/>
      </w:pPr>
      <w:r>
        <w:t xml:space="preserve">2.3.2 The employer's market</w:t>
      </w:r>
    </w:p>
    <w:p>
      <w:pPr>
        <w:spacing w:after="120" w:line="276"/>
      </w:pPr>
      <w:r>
        <w:t xml:space="preserve">Junior technical hiring is characterised by high applicant volume, low signal per applicant, and a screening cost borne by engineers whose time is expensive. An employer benefits from any mechanism that raises signal per applicant, provided the mechanism is credible. This is the condition the platform must satisfy: the verified record has to be trustworthy enough that a recruiter will act on it.</w:t>
      </w:r>
    </w:p>
    <w:p>
      <w:pPr>
        <w:pStyle w:val="Heading3"/>
      </w:pPr>
      <w:r>
        <w:t xml:space="preserve">2.3.3 Why both sides are required</w:t>
      </w:r>
    </w:p>
    <w:p>
      <w:pPr>
        <w:spacing w:after="120" w:line="276"/>
      </w:pPr>
      <w:r>
        <w:t xml:space="preserve">A platform serving only learners produces credentials nobody recognises. A platform serving only employers has no supply of verified candidates. The two sides are mutually dependent, which is a structural difficulty at launch and the reason the go-to-market plan in section 2.4 begins with a single institution containing both.</w:t>
      </w:r>
    </w:p>
    <w:p>
      <w:pPr>
        <w:pStyle w:val="Heading2"/>
      </w:pPr>
      <w:r>
        <w:t xml:space="preserve">2.4 Project Needs</w:t>
      </w:r>
    </w:p>
    <w:p>
      <w:pPr>
        <w:spacing w:after="120" w:line="276"/>
      </w:pPr>
      <w:r>
        <w:t xml:space="preserve">For the system described to be viable, the following were required.</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891"/>
        <w:gridCol w:w="6747"/>
      </w:tblGrid>
      <w:tr>
        <w:trPr>
          <w:tblHeader/>
        </w:trPr>
        <w:tc>
          <w:tcPr>
            <w:tcW w:type="dxa" w:w="2891"/>
            <w:shd w:fill="EEF2FF" w:color="auto" w:val="clear"/>
            <w:tcMar>
              <w:top w:type="dxa" w:w="70"/>
              <w:left w:type="dxa" w:w="110"/>
              <w:bottom w:type="dxa" w:w="70"/>
              <w:right w:type="dxa" w:w="110"/>
            </w:tcMar>
          </w:tcPr>
          <w:p>
            <w:pPr>
              <w:spacing w:after="0" w:line="260"/>
            </w:pPr>
            <w:r>
              <w:rPr>
                <w:b/>
                <w:bCs/>
                <w:sz w:val="20"/>
                <w:szCs w:val="20"/>
              </w:rPr>
              <w:t xml:space="preserve">Need</w:t>
            </w:r>
          </w:p>
        </w:tc>
        <w:tc>
          <w:tcPr>
            <w:tcW w:type="dxa" w:w="6747"/>
            <w:shd w:fill="EEF2FF" w:color="auto" w:val="clear"/>
            <w:tcMar>
              <w:top w:type="dxa" w:w="70"/>
              <w:left w:type="dxa" w:w="110"/>
              <w:bottom w:type="dxa" w:w="70"/>
              <w:right w:type="dxa" w:w="110"/>
            </w:tcMar>
          </w:tcPr>
          <w:p>
            <w:pPr>
              <w:spacing w:after="0" w:line="260"/>
            </w:pPr>
            <w:r>
              <w:rPr>
                <w:b/>
                <w:bCs/>
                <w:sz w:val="20"/>
                <w:szCs w:val="20"/>
              </w:rPr>
              <w:t xml:space="preserve">Rationale</w:t>
            </w:r>
          </w:p>
        </w:tc>
      </w:tr>
      <w:tr>
        <w:tc>
          <w:tcPr>
            <w:tcW w:type="dxa" w:w="2891"/>
            <w:tcMar>
              <w:top w:type="dxa" w:w="70"/>
              <w:left w:type="dxa" w:w="110"/>
              <w:bottom w:type="dxa" w:w="70"/>
              <w:right w:type="dxa" w:w="110"/>
            </w:tcMar>
          </w:tcPr>
          <w:p>
            <w:pPr>
              <w:spacing w:after="0" w:line="260"/>
            </w:pPr>
            <w:r>
              <w:rPr>
                <w:b w:val="false"/>
                <w:bCs w:val="false"/>
                <w:sz w:val="20"/>
                <w:szCs w:val="20"/>
              </w:rPr>
              <w:t xml:space="preserve">Generation that respects prerequisites</w:t>
            </w:r>
          </w:p>
        </w:tc>
        <w:tc>
          <w:tcPr>
            <w:tcW w:type="dxa" w:w="6747"/>
            <w:tcMar>
              <w:top w:type="dxa" w:w="70"/>
              <w:left w:type="dxa" w:w="110"/>
              <w:bottom w:type="dxa" w:w="70"/>
              <w:right w:type="dxa" w:w="110"/>
            </w:tcMar>
          </w:tcPr>
          <w:p>
            <w:pPr>
              <w:spacing w:after="0" w:line="260"/>
            </w:pPr>
            <w:r>
              <w:rPr>
                <w:b w:val="false"/>
                <w:bCs w:val="false"/>
                <w:sz w:val="20"/>
                <w:szCs w:val="20"/>
              </w:rPr>
              <w:t xml:space="preserve">A roadmap that does not order its modules correctly solves nothing; ordering is the first of the three learner problems.</w:t>
            </w:r>
          </w:p>
        </w:tc>
      </w:tr>
      <w:tr>
        <w:tc>
          <w:tcPr>
            <w:tcW w:type="dxa" w:w="2891"/>
            <w:tcMar>
              <w:top w:type="dxa" w:w="70"/>
              <w:left w:type="dxa" w:w="110"/>
              <w:bottom w:type="dxa" w:w="70"/>
              <w:right w:type="dxa" w:w="110"/>
            </w:tcMar>
          </w:tcPr>
          <w:p>
            <w:pPr>
              <w:spacing w:after="0" w:line="260"/>
            </w:pPr>
            <w:r>
              <w:rPr>
                <w:b w:val="false"/>
                <w:bCs w:val="false"/>
                <w:sz w:val="20"/>
                <w:szCs w:val="20"/>
              </w:rPr>
              <w:t xml:space="preserve">Assessment that cannot be gamed by repetition</w:t>
            </w:r>
          </w:p>
        </w:tc>
        <w:tc>
          <w:tcPr>
            <w:tcW w:type="dxa" w:w="6747"/>
            <w:tcMar>
              <w:top w:type="dxa" w:w="70"/>
              <w:left w:type="dxa" w:w="110"/>
              <w:bottom w:type="dxa" w:w="70"/>
              <w:right w:type="dxa" w:w="110"/>
            </w:tcMar>
          </w:tcPr>
          <w:p>
            <w:pPr>
              <w:spacing w:after="0" w:line="260"/>
            </w:pPr>
            <w:r>
              <w:rPr>
                <w:b w:val="false"/>
                <w:bCs w:val="false"/>
                <w:sz w:val="20"/>
                <w:szCs w:val="20"/>
              </w:rPr>
              <w:t xml:space="preserve">If an exam can be retaken until it passes, the resulting record carries no information and the employer side collapses.</w:t>
            </w:r>
          </w:p>
        </w:tc>
      </w:tr>
      <w:tr>
        <w:tc>
          <w:tcPr>
            <w:tcW w:type="dxa" w:w="2891"/>
            <w:tcMar>
              <w:top w:type="dxa" w:w="70"/>
              <w:left w:type="dxa" w:w="110"/>
              <w:bottom w:type="dxa" w:w="70"/>
              <w:right w:type="dxa" w:w="110"/>
            </w:tcMar>
          </w:tcPr>
          <w:p>
            <w:pPr>
              <w:spacing w:after="0" w:line="260"/>
            </w:pPr>
            <w:r>
              <w:rPr>
                <w:b w:val="false"/>
                <w:bCs w:val="false"/>
                <w:sz w:val="20"/>
                <w:szCs w:val="20"/>
              </w:rPr>
              <w:t xml:space="preserve">A response to failure other than repetition</w:t>
            </w:r>
          </w:p>
        </w:tc>
        <w:tc>
          <w:tcPr>
            <w:tcW w:type="dxa" w:w="6747"/>
            <w:tcMar>
              <w:top w:type="dxa" w:w="70"/>
              <w:left w:type="dxa" w:w="110"/>
              <w:bottom w:type="dxa" w:w="70"/>
              <w:right w:type="dxa" w:w="110"/>
            </w:tcMar>
          </w:tcPr>
          <w:p>
            <w:pPr>
              <w:spacing w:after="0" w:line="260"/>
            </w:pPr>
            <w:r>
              <w:rPr>
                <w:b w:val="false"/>
                <w:bCs w:val="false"/>
                <w:sz w:val="20"/>
                <w:szCs w:val="20"/>
              </w:rPr>
              <w:t xml:space="preserve">This is the differentiating mechanism and the answer to the failure mode described in section 1.2C.</w:t>
            </w:r>
          </w:p>
        </w:tc>
      </w:tr>
      <w:tr>
        <w:tc>
          <w:tcPr>
            <w:tcW w:type="dxa" w:w="2891"/>
            <w:tcMar>
              <w:top w:type="dxa" w:w="70"/>
              <w:left w:type="dxa" w:w="110"/>
              <w:bottom w:type="dxa" w:w="70"/>
              <w:right w:type="dxa" w:w="110"/>
            </w:tcMar>
          </w:tcPr>
          <w:p>
            <w:pPr>
              <w:spacing w:after="0" w:line="260"/>
            </w:pPr>
            <w:r>
              <w:rPr>
                <w:b w:val="false"/>
                <w:bCs w:val="false"/>
                <w:sz w:val="20"/>
                <w:szCs w:val="20"/>
              </w:rPr>
              <w:t xml:space="preserve">Deterministic outcome logic</w:t>
            </w:r>
          </w:p>
        </w:tc>
        <w:tc>
          <w:tcPr>
            <w:tcW w:type="dxa" w:w="6747"/>
            <w:tcMar>
              <w:top w:type="dxa" w:w="70"/>
              <w:left w:type="dxa" w:w="110"/>
              <w:bottom w:type="dxa" w:w="70"/>
              <w:right w:type="dxa" w:w="110"/>
            </w:tcMar>
          </w:tcPr>
          <w:p>
            <w:pPr>
              <w:spacing w:after="0" w:line="260"/>
            </w:pPr>
            <w:r>
              <w:rPr>
                <w:b w:val="false"/>
                <w:bCs w:val="false"/>
                <w:sz w:val="20"/>
                <w:szCs w:val="20"/>
              </w:rPr>
              <w:t xml:space="preserve">A decision about a person must be explainable and testable. This constraint shaped the entire architecture.</w:t>
            </w:r>
          </w:p>
        </w:tc>
      </w:tr>
      <w:tr>
        <w:tc>
          <w:tcPr>
            <w:tcW w:type="dxa" w:w="2891"/>
            <w:tcMar>
              <w:top w:type="dxa" w:w="70"/>
              <w:left w:type="dxa" w:w="110"/>
              <w:bottom w:type="dxa" w:w="70"/>
              <w:right w:type="dxa" w:w="110"/>
            </w:tcMar>
          </w:tcPr>
          <w:p>
            <w:pPr>
              <w:spacing w:after="0" w:line="260"/>
            </w:pPr>
            <w:r>
              <w:rPr>
                <w:b w:val="false"/>
                <w:bCs w:val="false"/>
                <w:sz w:val="20"/>
                <w:szCs w:val="20"/>
              </w:rPr>
              <w:t xml:space="preserve">Graceful degradation</w:t>
            </w:r>
          </w:p>
        </w:tc>
        <w:tc>
          <w:tcPr>
            <w:tcW w:type="dxa" w:w="6747"/>
            <w:tcMar>
              <w:top w:type="dxa" w:w="70"/>
              <w:left w:type="dxa" w:w="110"/>
              <w:bottom w:type="dxa" w:w="70"/>
              <w:right w:type="dxa" w:w="110"/>
            </w:tcMar>
          </w:tcPr>
          <w:p>
            <w:pPr>
              <w:spacing w:after="0" w:line="260"/>
            </w:pPr>
            <w:r>
              <w:rPr>
                <w:b w:val="false"/>
                <w:bCs w:val="false"/>
                <w:sz w:val="20"/>
                <w:szCs w:val="20"/>
              </w:rPr>
              <w:t xml:space="preserve">A platform dependent on external model providers must remain usable when they are unavailable, or it cannot be relied upon at all.</w:t>
            </w:r>
          </w:p>
        </w:tc>
      </w:tr>
      <w:tr>
        <w:tc>
          <w:tcPr>
            <w:tcW w:type="dxa" w:w="2891"/>
            <w:tcMar>
              <w:top w:type="dxa" w:w="70"/>
              <w:left w:type="dxa" w:w="110"/>
              <w:bottom w:type="dxa" w:w="70"/>
              <w:right w:type="dxa" w:w="110"/>
            </w:tcMar>
          </w:tcPr>
          <w:p>
            <w:pPr>
              <w:spacing w:after="0" w:line="260"/>
            </w:pPr>
            <w:r>
              <w:rPr>
                <w:b w:val="false"/>
                <w:bCs w:val="false"/>
                <w:sz w:val="20"/>
                <w:szCs w:val="20"/>
              </w:rPr>
              <w:t xml:space="preserve">Bilingual delivery</w:t>
            </w:r>
          </w:p>
        </w:tc>
        <w:tc>
          <w:tcPr>
            <w:tcW w:type="dxa" w:w="6747"/>
            <w:tcMar>
              <w:top w:type="dxa" w:w="70"/>
              <w:left w:type="dxa" w:w="110"/>
              <w:bottom w:type="dxa" w:w="70"/>
              <w:right w:type="dxa" w:w="110"/>
            </w:tcMar>
          </w:tcPr>
          <w:p>
            <w:pPr>
              <w:spacing w:after="0" w:line="260"/>
            </w:pPr>
            <w:r>
              <w:rPr>
                <w:b w:val="false"/>
                <w:bCs w:val="false"/>
                <w:sz w:val="20"/>
                <w:szCs w:val="20"/>
              </w:rPr>
              <w:t xml:space="preserve">The target population is Arabic-speaking and reads technical material in English; both must be first-class.</w:t>
            </w:r>
          </w:p>
        </w:tc>
      </w:tr>
    </w:tbl>
    <w:p>
      <w:r>
        <w:br w:type="page"/>
      </w:r>
    </w:p>
    <w:p>
      <w:pPr>
        <w:pStyle w:val="Heading1"/>
      </w:pPr>
      <w:r>
        <w:t xml:space="preserve">3. Requirements Elicitation &amp; Analysis</w:t>
      </w:r>
    </w:p>
    <w:p>
      <w:pPr>
        <w:spacing w:after="120" w:line="276"/>
      </w:pPr>
      <w:r>
        <w:t xml:space="preserve">Requirements were developed through the four standard phases — discovery, classification and organisation, prioritisation and negotiation, and specification — applied separately to functional and non-functional requirements.</w:t>
      </w:r>
    </w:p>
    <w:p>
      <w:pPr>
        <w:pStyle w:val="Heading2"/>
      </w:pPr>
      <w:r>
        <w:t xml:space="preserve">3.1 Functional Requirements Elicitation &amp; Analysis</w:t>
      </w:r>
    </w:p>
    <w:p>
      <w:pPr>
        <w:pStyle w:val="Heading3"/>
      </w:pPr>
      <w:r>
        <w:t xml:space="preserve">3.1.1 Requirements discovery</w:t>
      </w:r>
    </w:p>
    <w:p>
      <w:pPr>
        <w:spacing w:after="120" w:line="276"/>
      </w:pPr>
      <w:r>
        <w:t xml:space="preserve">Four techniques were used, chosen so that their failure modes differ from one another.</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120"/>
        <w:gridCol w:w="2891"/>
        <w:gridCol w:w="4626"/>
      </w:tblGrid>
      <w:tr>
        <w:trPr>
          <w:tblHeader/>
        </w:trPr>
        <w:tc>
          <w:tcPr>
            <w:tcW w:type="dxa" w:w="2120"/>
            <w:shd w:fill="EEF2FF" w:color="auto" w:val="clear"/>
            <w:tcMar>
              <w:top w:type="dxa" w:w="70"/>
              <w:left w:type="dxa" w:w="110"/>
              <w:bottom w:type="dxa" w:w="70"/>
              <w:right w:type="dxa" w:w="110"/>
            </w:tcMar>
          </w:tcPr>
          <w:p>
            <w:pPr>
              <w:spacing w:after="0" w:line="260"/>
            </w:pPr>
            <w:r>
              <w:rPr>
                <w:b/>
                <w:bCs/>
                <w:sz w:val="20"/>
                <w:szCs w:val="20"/>
              </w:rPr>
              <w:t xml:space="preserve">Technique</w:t>
            </w:r>
          </w:p>
        </w:tc>
        <w:tc>
          <w:tcPr>
            <w:tcW w:type="dxa" w:w="2891"/>
            <w:shd w:fill="EEF2FF" w:color="auto" w:val="clear"/>
            <w:tcMar>
              <w:top w:type="dxa" w:w="70"/>
              <w:left w:type="dxa" w:w="110"/>
              <w:bottom w:type="dxa" w:w="70"/>
              <w:right w:type="dxa" w:w="110"/>
            </w:tcMar>
          </w:tcPr>
          <w:p>
            <w:pPr>
              <w:spacing w:after="0" w:line="260"/>
            </w:pPr>
            <w:r>
              <w:rPr>
                <w:b/>
                <w:bCs/>
                <w:sz w:val="20"/>
                <w:szCs w:val="20"/>
              </w:rPr>
              <w:t xml:space="preserve">Applied to</w:t>
            </w:r>
          </w:p>
        </w:tc>
        <w:tc>
          <w:tcPr>
            <w:tcW w:type="dxa" w:w="4626"/>
            <w:shd w:fill="EEF2FF" w:color="auto" w:val="clear"/>
            <w:tcMar>
              <w:top w:type="dxa" w:w="70"/>
              <w:left w:type="dxa" w:w="110"/>
              <w:bottom w:type="dxa" w:w="70"/>
              <w:right w:type="dxa" w:w="110"/>
            </w:tcMar>
          </w:tcPr>
          <w:p>
            <w:pPr>
              <w:spacing w:after="0" w:line="260"/>
            </w:pPr>
            <w:r>
              <w:rPr>
                <w:b/>
                <w:bCs/>
                <w:sz w:val="20"/>
                <w:szCs w:val="20"/>
              </w:rPr>
              <w:t xml:space="preserve">What it produced</w:t>
            </w:r>
          </w:p>
        </w:tc>
      </w:tr>
      <w:tr>
        <w:tc>
          <w:tcPr>
            <w:tcW w:type="dxa" w:w="2120"/>
            <w:tcMar>
              <w:top w:type="dxa" w:w="70"/>
              <w:left w:type="dxa" w:w="110"/>
              <w:bottom w:type="dxa" w:w="70"/>
              <w:right w:type="dxa" w:w="110"/>
            </w:tcMar>
          </w:tcPr>
          <w:p>
            <w:pPr>
              <w:spacing w:after="0" w:line="260"/>
            </w:pPr>
            <w:r>
              <w:rPr>
                <w:b w:val="false"/>
                <w:bCs w:val="false"/>
                <w:sz w:val="20"/>
                <w:szCs w:val="20"/>
              </w:rPr>
              <w:t xml:space="preserve">Competitor analysis</w:t>
            </w:r>
          </w:p>
        </w:tc>
        <w:tc>
          <w:tcPr>
            <w:tcW w:type="dxa" w:w="2891"/>
            <w:tcMar>
              <w:top w:type="dxa" w:w="70"/>
              <w:left w:type="dxa" w:w="110"/>
              <w:bottom w:type="dxa" w:w="70"/>
              <w:right w:type="dxa" w:w="110"/>
            </w:tcMar>
          </w:tcPr>
          <w:p>
            <w:pPr>
              <w:spacing w:after="0" w:line="260"/>
            </w:pPr>
            <w:r>
              <w:rPr>
                <w:b w:val="false"/>
                <w:bCs w:val="false"/>
                <w:sz w:val="20"/>
                <w:szCs w:val="20"/>
              </w:rPr>
              <w:t xml:space="preserve">The platforms in section 2.1.1</w:t>
            </w:r>
          </w:p>
        </w:tc>
        <w:tc>
          <w:tcPr>
            <w:tcW w:type="dxa" w:w="4626"/>
            <w:tcMar>
              <w:top w:type="dxa" w:w="70"/>
              <w:left w:type="dxa" w:w="110"/>
              <w:bottom w:type="dxa" w:w="70"/>
              <w:right w:type="dxa" w:w="110"/>
            </w:tcMar>
          </w:tcPr>
          <w:p>
            <w:pPr>
              <w:spacing w:after="0" w:line="260"/>
            </w:pPr>
            <w:r>
              <w:rPr>
                <w:b w:val="false"/>
                <w:bCs w:val="false"/>
                <w:sz w:val="20"/>
                <w:szCs w:val="20"/>
              </w:rPr>
              <w:t xml:space="preserve">The baseline expectation set, and the four weaknesses the product must not reproduce.</w:t>
            </w:r>
          </w:p>
        </w:tc>
      </w:tr>
      <w:tr>
        <w:tc>
          <w:tcPr>
            <w:tcW w:type="dxa" w:w="2120"/>
            <w:tcMar>
              <w:top w:type="dxa" w:w="70"/>
              <w:left w:type="dxa" w:w="110"/>
              <w:bottom w:type="dxa" w:w="70"/>
              <w:right w:type="dxa" w:w="110"/>
            </w:tcMar>
          </w:tcPr>
          <w:p>
            <w:pPr>
              <w:spacing w:after="0" w:line="260"/>
            </w:pPr>
            <w:r>
              <w:rPr>
                <w:b w:val="false"/>
                <w:bCs w:val="false"/>
                <w:sz w:val="20"/>
                <w:szCs w:val="20"/>
              </w:rPr>
              <w:t xml:space="preserve">Questionnaire</w:t>
            </w:r>
          </w:p>
        </w:tc>
        <w:tc>
          <w:tcPr>
            <w:tcW w:type="dxa" w:w="2891"/>
            <w:tcMar>
              <w:top w:type="dxa" w:w="70"/>
              <w:left w:type="dxa" w:w="110"/>
              <w:bottom w:type="dxa" w:w="70"/>
              <w:right w:type="dxa" w:w="110"/>
            </w:tcMar>
          </w:tcPr>
          <w:p>
            <w:pPr>
              <w:spacing w:after="0" w:line="260"/>
            </w:pPr>
            <w:r>
              <w:rPr>
                <w:b w:val="false"/>
                <w:bCs w:val="false"/>
                <w:sz w:val="20"/>
                <w:szCs w:val="20"/>
              </w:rPr>
              <w:t xml:space="preserve">Learners preparing for technical roles</w:t>
            </w:r>
          </w:p>
        </w:tc>
        <w:tc>
          <w:tcPr>
            <w:tcW w:type="dxa" w:w="4626"/>
            <w:tcMar>
              <w:top w:type="dxa" w:w="70"/>
              <w:left w:type="dxa" w:w="110"/>
              <w:bottom w:type="dxa" w:w="70"/>
              <w:right w:type="dxa" w:w="110"/>
            </w:tcMar>
          </w:tcPr>
          <w:p>
            <w:pPr>
              <w:spacing w:after="0" w:line="260"/>
            </w:pPr>
            <w:r>
              <w:rPr>
                <w:b w:val="false"/>
                <w:bCs w:val="false"/>
                <w:sz w:val="20"/>
                <w:szCs w:val="20"/>
              </w:rPr>
              <w:t xml:space="preserve">Relative importance of candidate features, and confirmation of the abandonment pattern.</w:t>
            </w:r>
          </w:p>
        </w:tc>
      </w:tr>
      <w:tr>
        <w:tc>
          <w:tcPr>
            <w:tcW w:type="dxa" w:w="2120"/>
            <w:tcMar>
              <w:top w:type="dxa" w:w="70"/>
              <w:left w:type="dxa" w:w="110"/>
              <w:bottom w:type="dxa" w:w="70"/>
              <w:right w:type="dxa" w:w="110"/>
            </w:tcMar>
          </w:tcPr>
          <w:p>
            <w:pPr>
              <w:spacing w:after="0" w:line="260"/>
            </w:pPr>
            <w:r>
              <w:rPr>
                <w:b w:val="false"/>
                <w:bCs w:val="false"/>
                <w:sz w:val="20"/>
                <w:szCs w:val="20"/>
              </w:rPr>
              <w:t xml:space="preserve">Semi-structured interviews</w:t>
            </w:r>
          </w:p>
        </w:tc>
        <w:tc>
          <w:tcPr>
            <w:tcW w:type="dxa" w:w="2891"/>
            <w:tcMar>
              <w:top w:type="dxa" w:w="70"/>
              <w:left w:type="dxa" w:w="110"/>
              <w:bottom w:type="dxa" w:w="70"/>
              <w:right w:type="dxa" w:w="110"/>
            </w:tcMar>
          </w:tcPr>
          <w:p>
            <w:pPr>
              <w:spacing w:after="0" w:line="260"/>
            </w:pPr>
            <w:r>
              <w:rPr>
                <w:b w:val="false"/>
                <w:bCs w:val="false"/>
                <w:sz w:val="20"/>
                <w:szCs w:val="20"/>
              </w:rPr>
              <w:t xml:space="preserve">Engineers and managers who screen junior candidates</w:t>
            </w:r>
          </w:p>
        </w:tc>
        <w:tc>
          <w:tcPr>
            <w:tcW w:type="dxa" w:w="4626"/>
            <w:tcMar>
              <w:top w:type="dxa" w:w="70"/>
              <w:left w:type="dxa" w:w="110"/>
              <w:bottom w:type="dxa" w:w="70"/>
              <w:right w:type="dxa" w:w="110"/>
            </w:tcMar>
          </w:tcPr>
          <w:p>
            <w:pPr>
              <w:spacing w:after="0" w:line="260"/>
            </w:pPr>
            <w:r>
              <w:rPr>
                <w:b w:val="false"/>
                <w:bCs w:val="false"/>
                <w:sz w:val="20"/>
                <w:szCs w:val="20"/>
              </w:rPr>
              <w:t xml:space="preserve">What signal the employer side must expose to be acted upon.</w:t>
            </w:r>
          </w:p>
        </w:tc>
      </w:tr>
      <w:tr>
        <w:tc>
          <w:tcPr>
            <w:tcW w:type="dxa" w:w="2120"/>
            <w:tcMar>
              <w:top w:type="dxa" w:w="70"/>
              <w:left w:type="dxa" w:w="110"/>
              <w:bottom w:type="dxa" w:w="70"/>
              <w:right w:type="dxa" w:w="110"/>
            </w:tcMar>
          </w:tcPr>
          <w:p>
            <w:pPr>
              <w:spacing w:after="0" w:line="260"/>
            </w:pPr>
            <w:r>
              <w:rPr>
                <w:b w:val="false"/>
                <w:bCs w:val="false"/>
                <w:sz w:val="20"/>
                <w:szCs w:val="20"/>
              </w:rPr>
              <w:t xml:space="preserve">Team domain experience</w:t>
            </w:r>
          </w:p>
        </w:tc>
        <w:tc>
          <w:tcPr>
            <w:tcW w:type="dxa" w:w="2891"/>
            <w:tcMar>
              <w:top w:type="dxa" w:w="70"/>
              <w:left w:type="dxa" w:w="110"/>
              <w:bottom w:type="dxa" w:w="70"/>
              <w:right w:type="dxa" w:w="110"/>
            </w:tcMar>
          </w:tcPr>
          <w:p>
            <w:pPr>
              <w:spacing w:after="0" w:line="260"/>
            </w:pPr>
            <w:r>
              <w:rPr>
                <w:b w:val="false"/>
                <w:bCs w:val="false"/>
                <w:sz w:val="20"/>
                <w:szCs w:val="20"/>
              </w:rPr>
              <w:t xml:space="preserve">Our own preparation for the same job market</w:t>
            </w:r>
          </w:p>
        </w:tc>
        <w:tc>
          <w:tcPr>
            <w:tcW w:type="dxa" w:w="4626"/>
            <w:tcMar>
              <w:top w:type="dxa" w:w="70"/>
              <w:left w:type="dxa" w:w="110"/>
              <w:bottom w:type="dxa" w:w="70"/>
              <w:right w:type="dxa" w:w="110"/>
            </w:tcMar>
          </w:tcPr>
          <w:p>
            <w:pPr>
              <w:spacing w:after="0" w:line="260"/>
            </w:pPr>
            <w:r>
              <w:rPr>
                <w:b w:val="false"/>
                <w:bCs w:val="false"/>
                <w:sz w:val="20"/>
                <w:szCs w:val="20"/>
              </w:rPr>
              <w:t xml:space="preserve">The specific failure mode of section 1.2C, which surveys tend to under-report because learners attribute the failure to themselves.</w:t>
            </w:r>
          </w:p>
        </w:tc>
      </w:tr>
    </w:tbl>
    <w:p>
      <w:pPr>
        <w:pStyle w:val="Heading3"/>
      </w:pPr>
      <w:r>
        <w:t xml:space="preserve">3.1.2 Requirements classification and organisation</w:t>
      </w:r>
    </w:p>
    <w:p>
      <w:pPr>
        <w:spacing w:after="120" w:line="276"/>
      </w:pPr>
      <w:r>
        <w:t xml:space="preserve">The discovered requirements were organised into seven functional groups, each corresponding to a coherent area of the system.</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928"/>
        <w:gridCol w:w="7710"/>
      </w:tblGrid>
      <w:tr>
        <w:trPr>
          <w:tblHeader/>
        </w:trPr>
        <w:tc>
          <w:tcPr>
            <w:tcW w:type="dxa" w:w="1928"/>
            <w:shd w:fill="EEF2FF" w:color="auto" w:val="clear"/>
            <w:tcMar>
              <w:top w:type="dxa" w:w="70"/>
              <w:left w:type="dxa" w:w="110"/>
              <w:bottom w:type="dxa" w:w="70"/>
              <w:right w:type="dxa" w:w="110"/>
            </w:tcMar>
          </w:tcPr>
          <w:p>
            <w:pPr>
              <w:spacing w:after="0" w:line="260"/>
            </w:pPr>
            <w:r>
              <w:rPr>
                <w:b/>
                <w:bCs/>
                <w:sz w:val="20"/>
                <w:szCs w:val="20"/>
              </w:rPr>
              <w:t xml:space="preserve">Group</w:t>
            </w:r>
          </w:p>
        </w:tc>
        <w:tc>
          <w:tcPr>
            <w:tcW w:type="dxa" w:w="7710"/>
            <w:shd w:fill="EEF2FF" w:color="auto" w:val="clear"/>
            <w:tcMar>
              <w:top w:type="dxa" w:w="70"/>
              <w:left w:type="dxa" w:w="110"/>
              <w:bottom w:type="dxa" w:w="70"/>
              <w:right w:type="dxa" w:w="110"/>
            </w:tcMar>
          </w:tcPr>
          <w:p>
            <w:pPr>
              <w:spacing w:after="0" w:line="260"/>
            </w:pPr>
            <w:r>
              <w:rPr>
                <w:b/>
                <w:bCs/>
                <w:sz w:val="20"/>
                <w:szCs w:val="20"/>
              </w:rPr>
              <w:t xml:space="preserve">Scope of the group</w:t>
            </w:r>
          </w:p>
        </w:tc>
      </w:tr>
      <w:tr>
        <w:tc>
          <w:tcPr>
            <w:tcW w:type="dxa" w:w="1928"/>
            <w:tcMar>
              <w:top w:type="dxa" w:w="70"/>
              <w:left w:type="dxa" w:w="110"/>
              <w:bottom w:type="dxa" w:w="70"/>
              <w:right w:type="dxa" w:w="110"/>
            </w:tcMar>
          </w:tcPr>
          <w:p>
            <w:pPr>
              <w:spacing w:after="0" w:line="260"/>
            </w:pPr>
            <w:r>
              <w:rPr>
                <w:b w:val="false"/>
                <w:bCs w:val="false"/>
                <w:sz w:val="20"/>
                <w:szCs w:val="20"/>
              </w:rPr>
              <w:t xml:space="preserve">G1 — Identity and access</w:t>
            </w:r>
          </w:p>
        </w:tc>
        <w:tc>
          <w:tcPr>
            <w:tcW w:type="dxa" w:w="7710"/>
            <w:tcMar>
              <w:top w:type="dxa" w:w="70"/>
              <w:left w:type="dxa" w:w="110"/>
              <w:bottom w:type="dxa" w:w="70"/>
              <w:right w:type="dxa" w:w="110"/>
            </w:tcMar>
          </w:tcPr>
          <w:p>
            <w:pPr>
              <w:spacing w:after="0" w:line="260"/>
            </w:pPr>
            <w:r>
              <w:rPr>
                <w:b w:val="false"/>
                <w:bCs w:val="false"/>
                <w:sz w:val="20"/>
                <w:szCs w:val="20"/>
              </w:rPr>
              <w:t xml:space="preserve">Registration, authentication, session handling, roles, profile management.</w:t>
            </w:r>
          </w:p>
        </w:tc>
      </w:tr>
      <w:tr>
        <w:tc>
          <w:tcPr>
            <w:tcW w:type="dxa" w:w="1928"/>
            <w:tcMar>
              <w:top w:type="dxa" w:w="70"/>
              <w:left w:type="dxa" w:w="110"/>
              <w:bottom w:type="dxa" w:w="70"/>
              <w:right w:type="dxa" w:w="110"/>
            </w:tcMar>
          </w:tcPr>
          <w:p>
            <w:pPr>
              <w:spacing w:after="0" w:line="260"/>
            </w:pPr>
            <w:r>
              <w:rPr>
                <w:b w:val="false"/>
                <w:bCs w:val="false"/>
                <w:sz w:val="20"/>
                <w:szCs w:val="20"/>
              </w:rPr>
              <w:t xml:space="preserve">G2 — Curriculum</w:t>
            </w:r>
          </w:p>
        </w:tc>
        <w:tc>
          <w:tcPr>
            <w:tcW w:type="dxa" w:w="7710"/>
            <w:tcMar>
              <w:top w:type="dxa" w:w="70"/>
              <w:left w:type="dxa" w:w="110"/>
              <w:bottom w:type="dxa" w:w="70"/>
              <w:right w:type="dxa" w:w="110"/>
            </w:tcMar>
          </w:tcPr>
          <w:p>
            <w:pPr>
              <w:spacing w:after="0" w:line="260"/>
            </w:pPr>
            <w:r>
              <w:rPr>
                <w:b w:val="false"/>
                <w:bCs w:val="false"/>
                <w:sz w:val="20"/>
                <w:szCs w:val="20"/>
              </w:rPr>
              <w:t xml:space="preserve">Onboarding intake, roadmap generation, module states, prerequisite unlocking, gap injection.</w:t>
            </w:r>
          </w:p>
        </w:tc>
      </w:tr>
      <w:tr>
        <w:tc>
          <w:tcPr>
            <w:tcW w:type="dxa" w:w="1928"/>
            <w:tcMar>
              <w:top w:type="dxa" w:w="70"/>
              <w:left w:type="dxa" w:w="110"/>
              <w:bottom w:type="dxa" w:w="70"/>
              <w:right w:type="dxa" w:w="110"/>
            </w:tcMar>
          </w:tcPr>
          <w:p>
            <w:pPr>
              <w:spacing w:after="0" w:line="260"/>
            </w:pPr>
            <w:r>
              <w:rPr>
                <w:b w:val="false"/>
                <w:bCs w:val="false"/>
                <w:sz w:val="20"/>
                <w:szCs w:val="20"/>
              </w:rPr>
              <w:t xml:space="preserve">G3 — Assessment</w:t>
            </w:r>
          </w:p>
        </w:tc>
        <w:tc>
          <w:tcPr>
            <w:tcW w:type="dxa" w:w="7710"/>
            <w:tcMar>
              <w:top w:type="dxa" w:w="70"/>
              <w:left w:type="dxa" w:w="110"/>
              <w:bottom w:type="dxa" w:w="70"/>
              <w:right w:type="dxa" w:w="110"/>
            </w:tcMar>
          </w:tcPr>
          <w:p>
            <w:pPr>
              <w:spacing w:after="0" w:line="260"/>
            </w:pPr>
            <w:r>
              <w:rPr>
                <w:b w:val="false"/>
                <w:bCs w:val="false"/>
                <w:sz w:val="20"/>
                <w:szCs w:val="20"/>
              </w:rPr>
              <w:t xml:space="preserve">Exam sessions, adaptive difficulty, weighted scoring, pass and fail handling, remedial generation, certification.</w:t>
            </w:r>
          </w:p>
        </w:tc>
      </w:tr>
      <w:tr>
        <w:tc>
          <w:tcPr>
            <w:tcW w:type="dxa" w:w="1928"/>
            <w:tcMar>
              <w:top w:type="dxa" w:w="70"/>
              <w:left w:type="dxa" w:w="110"/>
              <w:bottom w:type="dxa" w:w="70"/>
              <w:right w:type="dxa" w:w="110"/>
            </w:tcMar>
          </w:tcPr>
          <w:p>
            <w:pPr>
              <w:spacing w:after="0" w:line="260"/>
            </w:pPr>
            <w:r>
              <w:rPr>
                <w:b w:val="false"/>
                <w:bCs w:val="false"/>
                <w:sz w:val="20"/>
                <w:szCs w:val="20"/>
              </w:rPr>
              <w:t xml:space="preserve">G4 — Talent profile</w:t>
            </w:r>
          </w:p>
        </w:tc>
        <w:tc>
          <w:tcPr>
            <w:tcW w:type="dxa" w:w="7710"/>
            <w:tcMar>
              <w:top w:type="dxa" w:w="70"/>
              <w:left w:type="dxa" w:w="110"/>
              <w:bottom w:type="dxa" w:w="70"/>
              <w:right w:type="dxa" w:w="110"/>
            </w:tcMar>
          </w:tcPr>
          <w:p>
            <w:pPr>
              <w:spacing w:after="0" w:line="260"/>
            </w:pPr>
            <w:r>
              <w:rPr>
                <w:b w:val="false"/>
                <w:bCs w:val="false"/>
                <w:sz w:val="20"/>
                <w:szCs w:val="20"/>
              </w:rPr>
              <w:t xml:space="preserve">Résumé upload and parsing, AI enhancement, verified skill passport, badges, public portfolio.</w:t>
            </w:r>
          </w:p>
        </w:tc>
      </w:tr>
      <w:tr>
        <w:tc>
          <w:tcPr>
            <w:tcW w:type="dxa" w:w="1928"/>
            <w:tcMar>
              <w:top w:type="dxa" w:w="70"/>
              <w:left w:type="dxa" w:w="110"/>
              <w:bottom w:type="dxa" w:w="70"/>
              <w:right w:type="dxa" w:w="110"/>
            </w:tcMar>
          </w:tcPr>
          <w:p>
            <w:pPr>
              <w:spacing w:after="0" w:line="260"/>
            </w:pPr>
            <w:r>
              <w:rPr>
                <w:b w:val="false"/>
                <w:bCs w:val="false"/>
                <w:sz w:val="20"/>
                <w:szCs w:val="20"/>
              </w:rPr>
              <w:t xml:space="preserve">G5 — Hiring</w:t>
            </w:r>
          </w:p>
        </w:tc>
        <w:tc>
          <w:tcPr>
            <w:tcW w:type="dxa" w:w="7710"/>
            <w:tcMar>
              <w:top w:type="dxa" w:w="70"/>
              <w:left w:type="dxa" w:w="110"/>
              <w:bottom w:type="dxa" w:w="70"/>
              <w:right w:type="dxa" w:w="110"/>
            </w:tcMar>
          </w:tcPr>
          <w:p>
            <w:pPr>
              <w:spacing w:after="0" w:line="260"/>
            </w:pPr>
            <w:r>
              <w:rPr>
                <w:b w:val="false"/>
                <w:bCs w:val="false"/>
                <w:sz w:val="20"/>
                <w:szCs w:val="20"/>
              </w:rPr>
              <w:t xml:space="preserve">Job postings, skill matching, gap analysis, candidate pipeline, employer search.</w:t>
            </w:r>
          </w:p>
        </w:tc>
      </w:tr>
      <w:tr>
        <w:tc>
          <w:tcPr>
            <w:tcW w:type="dxa" w:w="1928"/>
            <w:tcMar>
              <w:top w:type="dxa" w:w="70"/>
              <w:left w:type="dxa" w:w="110"/>
              <w:bottom w:type="dxa" w:w="70"/>
              <w:right w:type="dxa" w:w="110"/>
            </w:tcMar>
          </w:tcPr>
          <w:p>
            <w:pPr>
              <w:spacing w:after="0" w:line="260"/>
            </w:pPr>
            <w:r>
              <w:rPr>
                <w:b w:val="false"/>
                <w:bCs w:val="false"/>
                <w:sz w:val="20"/>
                <w:szCs w:val="20"/>
              </w:rPr>
              <w:t xml:space="preserve">G6 — Engagement and support</w:t>
            </w:r>
          </w:p>
        </w:tc>
        <w:tc>
          <w:tcPr>
            <w:tcW w:type="dxa" w:w="7710"/>
            <w:tcMar>
              <w:top w:type="dxa" w:w="70"/>
              <w:left w:type="dxa" w:w="110"/>
              <w:bottom w:type="dxa" w:w="70"/>
              <w:right w:type="dxa" w:w="110"/>
            </w:tcMar>
          </w:tcPr>
          <w:p>
            <w:pPr>
              <w:spacing w:after="0" w:line="260"/>
            </w:pPr>
            <w:r>
              <w:rPr>
                <w:b w:val="false"/>
                <w:bCs w:val="false"/>
                <w:sz w:val="20"/>
                <w:szCs w:val="20"/>
              </w:rPr>
              <w:t xml:space="preserve">Streaks, achievements, calendar, community, mentors, messaging, notifications, study assistant, coding practice.</w:t>
            </w:r>
          </w:p>
        </w:tc>
      </w:tr>
      <w:tr>
        <w:tc>
          <w:tcPr>
            <w:tcW w:type="dxa" w:w="1928"/>
            <w:tcMar>
              <w:top w:type="dxa" w:w="70"/>
              <w:left w:type="dxa" w:w="110"/>
              <w:bottom w:type="dxa" w:w="70"/>
              <w:right w:type="dxa" w:w="110"/>
            </w:tcMar>
          </w:tcPr>
          <w:p>
            <w:pPr>
              <w:spacing w:after="0" w:line="260"/>
            </w:pPr>
            <w:r>
              <w:rPr>
                <w:b w:val="false"/>
                <w:bCs w:val="false"/>
                <w:sz w:val="20"/>
                <w:szCs w:val="20"/>
              </w:rPr>
              <w:t xml:space="preserve">G7 — Administration and billing</w:t>
            </w:r>
          </w:p>
        </w:tc>
        <w:tc>
          <w:tcPr>
            <w:tcW w:type="dxa" w:w="7710"/>
            <w:tcMar>
              <w:top w:type="dxa" w:w="70"/>
              <w:left w:type="dxa" w:w="110"/>
              <w:bottom w:type="dxa" w:w="70"/>
              <w:right w:type="dxa" w:w="110"/>
            </w:tcMar>
          </w:tcPr>
          <w:p>
            <w:pPr>
              <w:spacing w:after="0" w:line="260"/>
            </w:pPr>
            <w:r>
              <w:rPr>
                <w:b w:val="false"/>
                <w:bCs w:val="false"/>
                <w:sz w:val="20"/>
                <w:szCs w:val="20"/>
              </w:rPr>
              <w:t xml:space="preserve">Moderation, reporting, audit logs, analytics, subscriptions and payment.</w:t>
            </w:r>
          </w:p>
        </w:tc>
      </w:tr>
    </w:tbl>
    <w:p>
      <w:pPr>
        <w:pStyle w:val="Heading3"/>
      </w:pPr>
      <w:r>
        <w:t xml:space="preserve">3.1.3 Prioritisation and negotiation</w:t>
      </w:r>
    </w:p>
    <w:p>
      <w:pPr>
        <w:spacing w:after="120" w:line="276"/>
      </w:pPr>
      <w:r>
        <w:t xml:space="preserve">Requirements were prioritised using the Kano model, which classifies features by their effect on user satisfaction rather than by implementation cost. Features already filtered as indifferent were excluded, leaving three classes.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3277"/>
        <w:gridCol w:w="3181"/>
        <w:gridCol w:w="3181"/>
      </w:tblGrid>
      <w:tr>
        <w:trPr>
          <w:tblHeader/>
        </w:trPr>
        <w:tc>
          <w:tcPr>
            <w:tcW w:type="dxa" w:w="3277"/>
            <w:shd w:fill="EEF2FF" w:color="auto" w:val="clear"/>
            <w:tcMar>
              <w:top w:type="dxa" w:w="70"/>
              <w:left w:type="dxa" w:w="110"/>
              <w:bottom w:type="dxa" w:w="70"/>
              <w:right w:type="dxa" w:w="110"/>
            </w:tcMar>
          </w:tcPr>
          <w:p>
            <w:pPr>
              <w:spacing w:after="0" w:line="260"/>
            </w:pPr>
            <w:r>
              <w:rPr>
                <w:b/>
                <w:bCs/>
                <w:sz w:val="20"/>
                <w:szCs w:val="20"/>
              </w:rPr>
              <w:t xml:space="preserve">Basic — expected, dissatisfying if absent</w:t>
            </w:r>
          </w:p>
        </w:tc>
        <w:tc>
          <w:tcPr>
            <w:tcW w:type="dxa" w:w="3181"/>
            <w:shd w:fill="EEF2FF" w:color="auto" w:val="clear"/>
            <w:tcMar>
              <w:top w:type="dxa" w:w="70"/>
              <w:left w:type="dxa" w:w="110"/>
              <w:bottom w:type="dxa" w:w="70"/>
              <w:right w:type="dxa" w:w="110"/>
            </w:tcMar>
          </w:tcPr>
          <w:p>
            <w:pPr>
              <w:spacing w:after="0" w:line="260"/>
            </w:pPr>
            <w:r>
              <w:rPr>
                <w:b/>
                <w:bCs/>
                <w:sz w:val="20"/>
                <w:szCs w:val="20"/>
              </w:rPr>
              <w:t xml:space="preserve">Performance — satisfaction rises with quality</w:t>
            </w:r>
          </w:p>
        </w:tc>
        <w:tc>
          <w:tcPr>
            <w:tcW w:type="dxa" w:w="3181"/>
            <w:shd w:fill="EEF2FF" w:color="auto" w:val="clear"/>
            <w:tcMar>
              <w:top w:type="dxa" w:w="70"/>
              <w:left w:type="dxa" w:w="110"/>
              <w:bottom w:type="dxa" w:w="70"/>
              <w:right w:type="dxa" w:w="110"/>
            </w:tcMar>
          </w:tcPr>
          <w:p>
            <w:pPr>
              <w:spacing w:after="0" w:line="260"/>
            </w:pPr>
            <w:r>
              <w:rPr>
                <w:b/>
                <w:bCs/>
                <w:sz w:val="20"/>
                <w:szCs w:val="20"/>
              </w:rPr>
              <w:t xml:space="preserve">Excitement — differentiating</w:t>
            </w:r>
          </w:p>
        </w:tc>
      </w:tr>
      <w:tr>
        <w:tc>
          <w:tcPr>
            <w:tcW w:type="dxa" w:w="3277"/>
            <w:tcMar>
              <w:top w:type="dxa" w:w="70"/>
              <w:left w:type="dxa" w:w="110"/>
              <w:bottom w:type="dxa" w:w="70"/>
              <w:right w:type="dxa" w:w="110"/>
            </w:tcMar>
          </w:tcPr>
          <w:p>
            <w:pPr>
              <w:spacing w:after="0" w:line="260"/>
            </w:pPr>
            <w:r>
              <w:rPr>
                <w:b w:val="false"/>
                <w:bCs w:val="false"/>
                <w:sz w:val="20"/>
                <w:szCs w:val="20"/>
              </w:rPr>
              <w:t xml:space="preserve">Registration and authentication</w:t>
            </w:r>
          </w:p>
        </w:tc>
        <w:tc>
          <w:tcPr>
            <w:tcW w:type="dxa" w:w="3181"/>
            <w:tcMar>
              <w:top w:type="dxa" w:w="70"/>
              <w:left w:type="dxa" w:w="110"/>
              <w:bottom w:type="dxa" w:w="70"/>
              <w:right w:type="dxa" w:w="110"/>
            </w:tcMar>
          </w:tcPr>
          <w:p>
            <w:pPr>
              <w:spacing w:after="0" w:line="260"/>
            </w:pPr>
            <w:r>
              <w:rPr>
                <w:b w:val="false"/>
                <w:bCs w:val="false"/>
                <w:sz w:val="20"/>
                <w:szCs w:val="20"/>
              </w:rPr>
              <w:t xml:space="preserve">Curriculum quality and ordering</w:t>
            </w:r>
          </w:p>
        </w:tc>
        <w:tc>
          <w:tcPr>
            <w:tcW w:type="dxa" w:w="3181"/>
            <w:tcMar>
              <w:top w:type="dxa" w:w="70"/>
              <w:left w:type="dxa" w:w="110"/>
              <w:bottom w:type="dxa" w:w="70"/>
              <w:right w:type="dxa" w:w="110"/>
            </w:tcMar>
          </w:tcPr>
          <w:p>
            <w:pPr>
              <w:spacing w:after="0" w:line="260"/>
            </w:pPr>
            <w:r>
              <w:rPr>
                <w:b w:val="false"/>
                <w:bCs w:val="false"/>
                <w:sz w:val="20"/>
                <w:szCs w:val="20"/>
              </w:rPr>
              <w:t xml:space="preserve">Remedial loop on failure</w:t>
            </w:r>
          </w:p>
        </w:tc>
      </w:tr>
      <w:tr>
        <w:tc>
          <w:tcPr>
            <w:tcW w:type="dxa" w:w="3277"/>
            <w:tcMar>
              <w:top w:type="dxa" w:w="70"/>
              <w:left w:type="dxa" w:w="110"/>
              <w:bottom w:type="dxa" w:w="70"/>
              <w:right w:type="dxa" w:w="110"/>
            </w:tcMar>
          </w:tcPr>
          <w:p>
            <w:pPr>
              <w:spacing w:after="0" w:line="260"/>
            </w:pPr>
            <w:r>
              <w:rPr>
                <w:b w:val="false"/>
                <w:bCs w:val="false"/>
                <w:sz w:val="20"/>
                <w:szCs w:val="20"/>
              </w:rPr>
              <w:t xml:space="preserve">Roadmap generation</w:t>
            </w:r>
          </w:p>
        </w:tc>
        <w:tc>
          <w:tcPr>
            <w:tcW w:type="dxa" w:w="3181"/>
            <w:tcMar>
              <w:top w:type="dxa" w:w="70"/>
              <w:left w:type="dxa" w:w="110"/>
              <w:bottom w:type="dxa" w:w="70"/>
              <w:right w:type="dxa" w:w="110"/>
            </w:tcMar>
          </w:tcPr>
          <w:p>
            <w:pPr>
              <w:spacing w:after="0" w:line="260"/>
            </w:pPr>
            <w:r>
              <w:rPr>
                <w:b w:val="false"/>
                <w:bCs w:val="false"/>
                <w:sz w:val="20"/>
                <w:szCs w:val="20"/>
              </w:rPr>
              <w:t xml:space="preserve">Assessment question quality</w:t>
            </w:r>
          </w:p>
        </w:tc>
        <w:tc>
          <w:tcPr>
            <w:tcW w:type="dxa" w:w="3181"/>
            <w:tcMar>
              <w:top w:type="dxa" w:w="70"/>
              <w:left w:type="dxa" w:w="110"/>
              <w:bottom w:type="dxa" w:w="70"/>
              <w:right w:type="dxa" w:w="110"/>
            </w:tcMar>
          </w:tcPr>
          <w:p>
            <w:pPr>
              <w:spacing w:after="0" w:line="260"/>
            </w:pPr>
            <w:r>
              <w:rPr>
                <w:b w:val="false"/>
                <w:bCs w:val="false"/>
                <w:sz w:val="20"/>
                <w:szCs w:val="20"/>
              </w:rPr>
              <w:t xml:space="preserve">Difficulty-weighted verified skills</w:t>
            </w:r>
          </w:p>
        </w:tc>
      </w:tr>
      <w:tr>
        <w:tc>
          <w:tcPr>
            <w:tcW w:type="dxa" w:w="3277"/>
            <w:tcMar>
              <w:top w:type="dxa" w:w="70"/>
              <w:left w:type="dxa" w:w="110"/>
              <w:bottom w:type="dxa" w:w="70"/>
              <w:right w:type="dxa" w:w="110"/>
            </w:tcMar>
          </w:tcPr>
          <w:p>
            <w:pPr>
              <w:spacing w:after="0" w:line="260"/>
            </w:pPr>
            <w:r>
              <w:rPr>
                <w:b w:val="false"/>
                <w:bCs w:val="false"/>
                <w:sz w:val="20"/>
                <w:szCs w:val="20"/>
              </w:rPr>
              <w:t xml:space="preserve">Module progression and unlocking</w:t>
            </w:r>
          </w:p>
        </w:tc>
        <w:tc>
          <w:tcPr>
            <w:tcW w:type="dxa" w:w="3181"/>
            <w:tcMar>
              <w:top w:type="dxa" w:w="70"/>
              <w:left w:type="dxa" w:w="110"/>
              <w:bottom w:type="dxa" w:w="70"/>
              <w:right w:type="dxa" w:w="110"/>
            </w:tcMar>
          </w:tcPr>
          <w:p>
            <w:pPr>
              <w:spacing w:after="0" w:line="260"/>
            </w:pPr>
            <w:r>
              <w:rPr>
                <w:b w:val="false"/>
                <w:bCs w:val="false"/>
                <w:sz w:val="20"/>
                <w:szCs w:val="20"/>
              </w:rPr>
              <w:t xml:space="preserve">CV parsing accuracy</w:t>
            </w:r>
          </w:p>
        </w:tc>
        <w:tc>
          <w:tcPr>
            <w:tcW w:type="dxa" w:w="3181"/>
            <w:tcMar>
              <w:top w:type="dxa" w:w="70"/>
              <w:left w:type="dxa" w:w="110"/>
              <w:bottom w:type="dxa" w:w="70"/>
              <w:right w:type="dxa" w:w="110"/>
            </w:tcMar>
          </w:tcPr>
          <w:p>
            <w:pPr>
              <w:spacing w:after="0" w:line="260"/>
            </w:pPr>
            <w:r>
              <w:rPr>
                <w:b w:val="false"/>
                <w:bCs w:val="false"/>
                <w:sz w:val="20"/>
                <w:szCs w:val="20"/>
              </w:rPr>
              <w:t xml:space="preserve">One-action skill-gap closing</w:t>
            </w:r>
          </w:p>
        </w:tc>
      </w:tr>
      <w:tr>
        <w:tc>
          <w:tcPr>
            <w:tcW w:type="dxa" w:w="3277"/>
            <w:tcMar>
              <w:top w:type="dxa" w:w="70"/>
              <w:left w:type="dxa" w:w="110"/>
              <w:bottom w:type="dxa" w:w="70"/>
              <w:right w:type="dxa" w:w="110"/>
            </w:tcMar>
          </w:tcPr>
          <w:p>
            <w:pPr>
              <w:spacing w:after="0" w:line="260"/>
            </w:pPr>
            <w:r>
              <w:rPr>
                <w:b w:val="false"/>
                <w:bCs w:val="false"/>
                <w:sz w:val="20"/>
                <w:szCs w:val="20"/>
              </w:rPr>
              <w:t xml:space="preserve">Assessment with a pass mark</w:t>
            </w:r>
          </w:p>
        </w:tc>
        <w:tc>
          <w:tcPr>
            <w:tcW w:type="dxa" w:w="3181"/>
            <w:tcMar>
              <w:top w:type="dxa" w:w="70"/>
              <w:left w:type="dxa" w:w="110"/>
              <w:bottom w:type="dxa" w:w="70"/>
              <w:right w:type="dxa" w:w="110"/>
            </w:tcMar>
          </w:tcPr>
          <w:p>
            <w:pPr>
              <w:spacing w:after="0" w:line="260"/>
            </w:pPr>
            <w:r>
              <w:rPr>
                <w:b w:val="false"/>
                <w:bCs w:val="false"/>
                <w:sz w:val="20"/>
                <w:szCs w:val="20"/>
              </w:rPr>
              <w:t xml:space="preserve">Job match relevance</w:t>
            </w:r>
          </w:p>
        </w:tc>
        <w:tc>
          <w:tcPr>
            <w:tcW w:type="dxa" w:w="3181"/>
            <w:tcMar>
              <w:top w:type="dxa" w:w="70"/>
              <w:left w:type="dxa" w:w="110"/>
              <w:bottom w:type="dxa" w:w="70"/>
              <w:right w:type="dxa" w:w="110"/>
            </w:tcMar>
          </w:tcPr>
          <w:p>
            <w:pPr>
              <w:spacing w:after="0" w:line="260"/>
            </w:pPr>
            <w:r>
              <w:rPr>
                <w:b w:val="false"/>
                <w:bCs w:val="false"/>
                <w:sz w:val="20"/>
                <w:szCs w:val="20"/>
              </w:rPr>
              <w:t xml:space="preserve">Employer pipeline ranked by exam performance</w:t>
            </w:r>
          </w:p>
        </w:tc>
      </w:tr>
      <w:tr>
        <w:tc>
          <w:tcPr>
            <w:tcW w:type="dxa" w:w="3277"/>
            <w:tcMar>
              <w:top w:type="dxa" w:w="70"/>
              <w:left w:type="dxa" w:w="110"/>
              <w:bottom w:type="dxa" w:w="70"/>
              <w:right w:type="dxa" w:w="110"/>
            </w:tcMar>
          </w:tcPr>
          <w:p>
            <w:pPr>
              <w:spacing w:after="0" w:line="260"/>
            </w:pPr>
            <w:r>
              <w:rPr>
                <w:b w:val="false"/>
                <w:bCs w:val="false"/>
                <w:sz w:val="20"/>
                <w:szCs w:val="20"/>
              </w:rPr>
              <w:t xml:space="preserve">Profile and CV storage</w:t>
            </w:r>
          </w:p>
        </w:tc>
        <w:tc>
          <w:tcPr>
            <w:tcW w:type="dxa" w:w="3181"/>
            <w:tcMar>
              <w:top w:type="dxa" w:w="70"/>
              <w:left w:type="dxa" w:w="110"/>
              <w:bottom w:type="dxa" w:w="70"/>
              <w:right w:type="dxa" w:w="110"/>
            </w:tcMar>
          </w:tcPr>
          <w:p>
            <w:pPr>
              <w:spacing w:after="0" w:line="260"/>
            </w:pPr>
            <w:r>
              <w:rPr>
                <w:b w:val="false"/>
                <w:bCs w:val="false"/>
                <w:sz w:val="20"/>
                <w:szCs w:val="20"/>
              </w:rPr>
              <w:t xml:space="preserve">Interface responsiveness</w:t>
            </w:r>
          </w:p>
        </w:tc>
        <w:tc>
          <w:tcPr>
            <w:tcW w:type="dxa" w:w="3181"/>
            <w:tcMar>
              <w:top w:type="dxa" w:w="70"/>
              <w:left w:type="dxa" w:w="110"/>
              <w:bottom w:type="dxa" w:w="70"/>
              <w:right w:type="dxa" w:w="110"/>
            </w:tcMar>
          </w:tcPr>
          <w:p>
            <w:pPr>
              <w:spacing w:after="0" w:line="260"/>
            </w:pPr>
            <w:r>
              <w:rPr>
                <w:b w:val="false"/>
                <w:bCs w:val="false"/>
                <w:sz w:val="20"/>
                <w:szCs w:val="20"/>
              </w:rPr>
              <w:t xml:space="preserve">AI study assistant grounded in retrieved material</w:t>
            </w:r>
          </w:p>
        </w:tc>
      </w:tr>
      <w:tr>
        <w:tc>
          <w:tcPr>
            <w:tcW w:type="dxa" w:w="3277"/>
            <w:tcMar>
              <w:top w:type="dxa" w:w="70"/>
              <w:left w:type="dxa" w:w="110"/>
              <w:bottom w:type="dxa" w:w="70"/>
              <w:right w:type="dxa" w:w="110"/>
            </w:tcMar>
          </w:tcPr>
          <w:p>
            <w:pPr>
              <w:spacing w:after="0" w:line="260"/>
            </w:pPr>
            <w:r>
              <w:rPr>
                <w:b w:val="false"/>
                <w:bCs w:val="false"/>
                <w:sz w:val="20"/>
                <w:szCs w:val="20"/>
              </w:rPr>
              <w:t xml:space="preserve">Bilingual interface</w:t>
            </w:r>
          </w:p>
        </w:tc>
        <w:tc>
          <w:tcPr>
            <w:tcW w:type="dxa" w:w="3181"/>
            <w:tcMar>
              <w:top w:type="dxa" w:w="70"/>
              <w:left w:type="dxa" w:w="110"/>
              <w:bottom w:type="dxa" w:w="70"/>
              <w:right w:type="dxa" w:w="110"/>
            </w:tcMar>
          </w:tcPr>
          <w:p>
            <w:pPr>
              <w:spacing w:after="0" w:line="260"/>
            </w:pPr>
            <w:r>
              <w:rPr>
                <w:b w:val="false"/>
                <w:bCs w:val="false"/>
                <w:sz w:val="20"/>
                <w:szCs w:val="20"/>
              </w:rPr>
              <w:t xml:space="preserve">Streaks and achievements</w:t>
            </w:r>
          </w:p>
        </w:tc>
        <w:tc>
          <w:tcPr>
            <w:tcW w:type="dxa" w:w="3181"/>
            <w:tcMar>
              <w:top w:type="dxa" w:w="70"/>
              <w:left w:type="dxa" w:w="110"/>
              <w:bottom w:type="dxa" w:w="70"/>
              <w:right w:type="dxa" w:w="110"/>
            </w:tcMar>
          </w:tcPr>
          <w:p>
            <w:pPr>
              <w:spacing w:after="0" w:line="260"/>
            </w:pPr>
            <w:r>
              <w:rPr>
                <w:b w:val="false"/>
                <w:bCs w:val="false"/>
                <w:sz w:val="20"/>
                <w:szCs w:val="20"/>
              </w:rPr>
              <w:t xml:space="preserve">Sandboxed coding challenges and mock interview</w:t>
            </w:r>
          </w:p>
        </w:tc>
      </w:tr>
    </w:tbl>
    <w:p>
      <w:pPr>
        <w:spacing w:after="180"/>
        <w:jc w:val="center"/>
      </w:pPr>
      <w:r>
        <w:rPr>
          <w:i/>
          <w:iCs/>
          <w:color w:val="6B7280"/>
          <w:sz w:val="18"/>
          <w:szCs w:val="18"/>
        </w:rPr>
        <w:t xml:space="preserve">Table 3.1 — Functional requirement prioritisation using the Kano model.</w:t>
      </w:r>
    </w:p>
    <w:p>
      <w:pPr>
        <w:spacing w:after="120"/>
      </w:pPr>
    </w:p>
    <w:p>
      <w:pPr>
        <w:spacing w:after="120" w:line="276"/>
      </w:pPr>
      <w:r>
        <w:t xml:space="preserve">The basic class carries the highest implementation priority because its absence makes the product unusable rather than merely worse. The performance class was targeted next, since these attributes determine whether the product is judged good or poor. The excitement class contains the features that distinguish the product from those surveyed in chapter 2 — and notably, the remedial loop appears there, which is the reason it was protected from being cut when the schedule tightened.</w:t>
      </w:r>
    </w:p>
    <w:p>
      <w:pPr>
        <w:spacing w:after="70" w:before="200"/>
      </w:pPr>
      <w:r>
        <w:rPr>
          <w:b/>
          <w:bCs/>
          <w:sz w:val="22"/>
          <w:szCs w:val="22"/>
        </w:rPr>
        <w:t xml:space="preserve">Negotiated reductions</w:t>
      </w:r>
    </w:p>
    <w:p>
      <w:pPr>
        <w:spacing w:after="120" w:line="276"/>
      </w:pPr>
      <w:r>
        <w:t xml:space="preserve">Three requirements were reduced in scope during prioritisation, and the reasoning is recorded here because the reductions are visible in the delivered system.</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542"/>
        <w:gridCol w:w="2699"/>
        <w:gridCol w:w="2120"/>
        <w:gridCol w:w="3277"/>
      </w:tblGrid>
      <w:tr>
        <w:trPr>
          <w:tblHeader/>
        </w:trPr>
        <w:tc>
          <w:tcPr>
            <w:tcW w:type="dxa" w:w="1542"/>
            <w:shd w:fill="EEF2FF" w:color="auto" w:val="clear"/>
            <w:tcMar>
              <w:top w:type="dxa" w:w="70"/>
              <w:left w:type="dxa" w:w="110"/>
              <w:bottom w:type="dxa" w:w="70"/>
              <w:right w:type="dxa" w:w="110"/>
            </w:tcMar>
          </w:tcPr>
          <w:p>
            <w:pPr>
              <w:spacing w:after="0" w:line="260"/>
            </w:pPr>
            <w:r>
              <w:rPr>
                <w:b/>
                <w:bCs/>
                <w:sz w:val="20"/>
                <w:szCs w:val="20"/>
              </w:rPr>
              <w:t xml:space="preserve">Requirement</w:t>
            </w:r>
          </w:p>
        </w:tc>
        <w:tc>
          <w:tcPr>
            <w:tcW w:type="dxa" w:w="2699"/>
            <w:shd w:fill="EEF2FF" w:color="auto" w:val="clear"/>
            <w:tcMar>
              <w:top w:type="dxa" w:w="70"/>
              <w:left w:type="dxa" w:w="110"/>
              <w:bottom w:type="dxa" w:w="70"/>
              <w:right w:type="dxa" w:w="110"/>
            </w:tcMar>
          </w:tcPr>
          <w:p>
            <w:pPr>
              <w:spacing w:after="0" w:line="260"/>
            </w:pPr>
            <w:r>
              <w:rPr>
                <w:b/>
                <w:bCs/>
                <w:sz w:val="20"/>
                <w:szCs w:val="20"/>
              </w:rPr>
              <w:t xml:space="preserve">Original intent</w:t>
            </w:r>
          </w:p>
        </w:tc>
        <w:tc>
          <w:tcPr>
            <w:tcW w:type="dxa" w:w="2120"/>
            <w:shd w:fill="EEF2FF" w:color="auto" w:val="clear"/>
            <w:tcMar>
              <w:top w:type="dxa" w:w="70"/>
              <w:left w:type="dxa" w:w="110"/>
              <w:bottom w:type="dxa" w:w="70"/>
              <w:right w:type="dxa" w:w="110"/>
            </w:tcMar>
          </w:tcPr>
          <w:p>
            <w:pPr>
              <w:spacing w:after="0" w:line="260"/>
            </w:pPr>
            <w:r>
              <w:rPr>
                <w:b/>
                <w:bCs/>
                <w:sz w:val="20"/>
                <w:szCs w:val="20"/>
              </w:rPr>
              <w:t xml:space="preserve">Delivered</w:t>
            </w:r>
          </w:p>
        </w:tc>
        <w:tc>
          <w:tcPr>
            <w:tcW w:type="dxa" w:w="3277"/>
            <w:shd w:fill="EEF2FF" w:color="auto" w:val="clear"/>
            <w:tcMar>
              <w:top w:type="dxa" w:w="70"/>
              <w:left w:type="dxa" w:w="110"/>
              <w:bottom w:type="dxa" w:w="70"/>
              <w:right w:type="dxa" w:w="110"/>
            </w:tcMar>
          </w:tcPr>
          <w:p>
            <w:pPr>
              <w:spacing w:after="0" w:line="260"/>
            </w:pPr>
            <w:r>
              <w:rPr>
                <w:b/>
                <w:bCs/>
                <w:sz w:val="20"/>
                <w:szCs w:val="20"/>
              </w:rPr>
              <w:t xml:space="preserve">Reason</w:t>
            </w:r>
          </w:p>
        </w:tc>
      </w:tr>
      <w:tr>
        <w:tc>
          <w:tcPr>
            <w:tcW w:type="dxa" w:w="1542"/>
            <w:tcMar>
              <w:top w:type="dxa" w:w="70"/>
              <w:left w:type="dxa" w:w="110"/>
              <w:bottom w:type="dxa" w:w="70"/>
              <w:right w:type="dxa" w:w="110"/>
            </w:tcMar>
          </w:tcPr>
          <w:p>
            <w:pPr>
              <w:spacing w:after="0" w:line="260"/>
            </w:pPr>
            <w:r>
              <w:rPr>
                <w:b w:val="false"/>
                <w:bCs w:val="false"/>
                <w:sz w:val="20"/>
                <w:szCs w:val="20"/>
              </w:rPr>
              <w:t xml:space="preserve">Exam length</w:t>
            </w:r>
          </w:p>
        </w:tc>
        <w:tc>
          <w:tcPr>
            <w:tcW w:type="dxa" w:w="2699"/>
            <w:tcMar>
              <w:top w:type="dxa" w:w="70"/>
              <w:left w:type="dxa" w:w="110"/>
              <w:bottom w:type="dxa" w:w="70"/>
              <w:right w:type="dxa" w:w="110"/>
            </w:tcMar>
          </w:tcPr>
          <w:p>
            <w:pPr>
              <w:spacing w:after="0" w:line="260"/>
            </w:pPr>
            <w:r>
              <w:rPr>
                <w:b w:val="false"/>
                <w:bCs w:val="false"/>
                <w:sz w:val="20"/>
                <w:szCs w:val="20"/>
              </w:rPr>
              <w:t xml:space="preserve">Ten to fifteen items per module for a stable difficulty estimate.</w:t>
            </w:r>
          </w:p>
        </w:tc>
        <w:tc>
          <w:tcPr>
            <w:tcW w:type="dxa" w:w="2120"/>
            <w:tcMar>
              <w:top w:type="dxa" w:w="70"/>
              <w:left w:type="dxa" w:w="110"/>
              <w:bottom w:type="dxa" w:w="70"/>
              <w:right w:type="dxa" w:w="110"/>
            </w:tcMar>
          </w:tcPr>
          <w:p>
            <w:pPr>
              <w:spacing w:after="0" w:line="260"/>
            </w:pPr>
            <w:r>
              <w:rPr>
                <w:b w:val="false"/>
                <w:bCs w:val="false"/>
                <w:sz w:val="20"/>
                <w:szCs w:val="20"/>
              </w:rPr>
              <w:t xml:space="preserve">Five items.</w:t>
            </w:r>
          </w:p>
        </w:tc>
        <w:tc>
          <w:tcPr>
            <w:tcW w:type="dxa" w:w="3277"/>
            <w:tcMar>
              <w:top w:type="dxa" w:w="70"/>
              <w:left w:type="dxa" w:w="110"/>
              <w:bottom w:type="dxa" w:w="70"/>
              <w:right w:type="dxa" w:w="110"/>
            </w:tcMar>
          </w:tcPr>
          <w:p>
            <w:pPr>
              <w:spacing w:after="0" w:line="260"/>
            </w:pPr>
            <w:r>
              <w:rPr>
                <w:b w:val="false"/>
                <w:bCs w:val="false"/>
                <w:sz w:val="20"/>
                <w:szCs w:val="20"/>
              </w:rPr>
              <w:t xml:space="preserve">Completion rate falls sharply with exam length. Accepted the reduced statistical resolution; recorded as a known limitation in section 4.5.7.</w:t>
            </w:r>
          </w:p>
        </w:tc>
      </w:tr>
      <w:tr>
        <w:tc>
          <w:tcPr>
            <w:tcW w:type="dxa" w:w="1542"/>
            <w:tcMar>
              <w:top w:type="dxa" w:w="70"/>
              <w:left w:type="dxa" w:w="110"/>
              <w:bottom w:type="dxa" w:w="70"/>
              <w:right w:type="dxa" w:w="110"/>
            </w:tcMar>
          </w:tcPr>
          <w:p>
            <w:pPr>
              <w:spacing w:after="0" w:line="260"/>
            </w:pPr>
            <w:r>
              <w:rPr>
                <w:b w:val="false"/>
                <w:bCs w:val="false"/>
                <w:sz w:val="20"/>
                <w:szCs w:val="20"/>
              </w:rPr>
              <w:t xml:space="preserve">Job data</w:t>
            </w:r>
          </w:p>
        </w:tc>
        <w:tc>
          <w:tcPr>
            <w:tcW w:type="dxa" w:w="2699"/>
            <w:tcMar>
              <w:top w:type="dxa" w:w="70"/>
              <w:left w:type="dxa" w:w="110"/>
              <w:bottom w:type="dxa" w:w="70"/>
              <w:right w:type="dxa" w:w="110"/>
            </w:tcMar>
          </w:tcPr>
          <w:p>
            <w:pPr>
              <w:spacing w:after="0" w:line="260"/>
            </w:pPr>
            <w:r>
              <w:rPr>
                <w:b w:val="false"/>
                <w:bCs w:val="false"/>
                <w:sz w:val="20"/>
                <w:szCs w:val="20"/>
              </w:rPr>
              <w:t xml:space="preserve">Live ingestion from external job boards.</w:t>
            </w:r>
          </w:p>
        </w:tc>
        <w:tc>
          <w:tcPr>
            <w:tcW w:type="dxa" w:w="2120"/>
            <w:tcMar>
              <w:top w:type="dxa" w:w="70"/>
              <w:left w:type="dxa" w:w="110"/>
              <w:bottom w:type="dxa" w:w="70"/>
              <w:right w:type="dxa" w:w="110"/>
            </w:tcMar>
          </w:tcPr>
          <w:p>
            <w:pPr>
              <w:spacing w:after="0" w:line="260"/>
            </w:pPr>
            <w:r>
              <w:rPr>
                <w:b w:val="false"/>
                <w:bCs w:val="false"/>
                <w:sz w:val="20"/>
                <w:szCs w:val="20"/>
              </w:rPr>
              <w:t xml:space="preserve">Seeded and employer-posted records.</w:t>
            </w:r>
          </w:p>
        </w:tc>
        <w:tc>
          <w:tcPr>
            <w:tcW w:type="dxa" w:w="3277"/>
            <w:tcMar>
              <w:top w:type="dxa" w:w="70"/>
              <w:left w:type="dxa" w:w="110"/>
              <w:bottom w:type="dxa" w:w="70"/>
              <w:right w:type="dxa" w:w="110"/>
            </w:tcMar>
          </w:tcPr>
          <w:p>
            <w:pPr>
              <w:spacing w:after="0" w:line="260"/>
            </w:pPr>
            <w:r>
              <w:rPr>
                <w:b w:val="false"/>
                <w:bCs w:val="false"/>
                <w:sz w:val="20"/>
                <w:szCs w:val="20"/>
              </w:rPr>
              <w:t xml:space="preserve">Terms-of-service constraints and maintenance instability. Deferred to chapter 7.</w:t>
            </w:r>
          </w:p>
        </w:tc>
      </w:tr>
      <w:tr>
        <w:tc>
          <w:tcPr>
            <w:tcW w:type="dxa" w:w="1542"/>
            <w:tcMar>
              <w:top w:type="dxa" w:w="70"/>
              <w:left w:type="dxa" w:w="110"/>
              <w:bottom w:type="dxa" w:w="70"/>
              <w:right w:type="dxa" w:w="110"/>
            </w:tcMar>
          </w:tcPr>
          <w:p>
            <w:pPr>
              <w:spacing w:after="0" w:line="260"/>
            </w:pPr>
            <w:r>
              <w:rPr>
                <w:b w:val="false"/>
                <w:bCs w:val="false"/>
                <w:sz w:val="20"/>
                <w:szCs w:val="20"/>
              </w:rPr>
              <w:t xml:space="preserve">Assessment scope</w:t>
            </w:r>
          </w:p>
        </w:tc>
        <w:tc>
          <w:tcPr>
            <w:tcW w:type="dxa" w:w="2699"/>
            <w:tcMar>
              <w:top w:type="dxa" w:w="70"/>
              <w:left w:type="dxa" w:w="110"/>
              <w:bottom w:type="dxa" w:w="70"/>
              <w:right w:type="dxa" w:w="110"/>
            </w:tcMar>
          </w:tcPr>
          <w:p>
            <w:pPr>
              <w:spacing w:after="0" w:line="260"/>
            </w:pPr>
            <w:r>
              <w:rPr>
                <w:b w:val="false"/>
                <w:bCs w:val="false"/>
                <w:sz w:val="20"/>
                <w:szCs w:val="20"/>
              </w:rPr>
              <w:t xml:space="preserve">Free-text and code answers judged by a model.</w:t>
            </w:r>
          </w:p>
        </w:tc>
        <w:tc>
          <w:tcPr>
            <w:tcW w:type="dxa" w:w="2120"/>
            <w:tcMar>
              <w:top w:type="dxa" w:w="70"/>
              <w:left w:type="dxa" w:w="110"/>
              <w:bottom w:type="dxa" w:w="70"/>
              <w:right w:type="dxa" w:w="110"/>
            </w:tcMar>
          </w:tcPr>
          <w:p>
            <w:pPr>
              <w:spacing w:after="0" w:line="260"/>
            </w:pPr>
            <w:r>
              <w:rPr>
                <w:b w:val="false"/>
                <w:bCs w:val="false"/>
                <w:sz w:val="20"/>
                <w:szCs w:val="20"/>
              </w:rPr>
              <w:t xml:space="preserve">Multiple choice with deterministic grading.</w:t>
            </w:r>
          </w:p>
        </w:tc>
        <w:tc>
          <w:tcPr>
            <w:tcW w:type="dxa" w:w="3277"/>
            <w:tcMar>
              <w:top w:type="dxa" w:w="70"/>
              <w:left w:type="dxa" w:w="110"/>
              <w:bottom w:type="dxa" w:w="70"/>
              <w:right w:type="dxa" w:w="110"/>
            </w:tcMar>
          </w:tcPr>
          <w:p>
            <w:pPr>
              <w:spacing w:after="0" w:line="260"/>
            </w:pPr>
            <w:r>
              <w:rPr>
                <w:b w:val="false"/>
                <w:bCs w:val="false"/>
                <w:sz w:val="20"/>
                <w:szCs w:val="20"/>
              </w:rPr>
              <w:t xml:space="preserve">A model-judged outcome cannot be unit-tested, and this is a decision about a person. See section 2.1.3.2.</w:t>
            </w:r>
          </w:p>
        </w:tc>
      </w:tr>
    </w:tbl>
    <w:p>
      <w:pPr>
        <w:pStyle w:val="Heading3"/>
      </w:pPr>
      <w:r>
        <w:t xml:space="preserve">3.1.4 Requirements specification</w:t>
      </w:r>
    </w:p>
    <w:p>
      <w:pPr>
        <w:spacing w:after="120" w:line="276"/>
      </w:pPr>
      <w:r>
        <w:t xml:space="preserve">The specification below states each functional requirement with an identifier, the responsible actor, and its Kano class. Identifiers are referenced throughout chapter 4.</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578"/>
        <w:gridCol w:w="5397"/>
        <w:gridCol w:w="675"/>
        <w:gridCol w:w="1638"/>
        <w:gridCol w:w="1349"/>
      </w:tblGrid>
      <w:tr>
        <w:trPr>
          <w:tblHeader/>
        </w:trPr>
        <w:tc>
          <w:tcPr>
            <w:tcW w:type="dxa" w:w="578"/>
            <w:shd w:fill="EEF2FF" w:color="auto" w:val="clear"/>
            <w:tcMar>
              <w:top w:type="dxa" w:w="70"/>
              <w:left w:type="dxa" w:w="110"/>
              <w:bottom w:type="dxa" w:w="70"/>
              <w:right w:type="dxa" w:w="110"/>
            </w:tcMar>
          </w:tcPr>
          <w:p>
            <w:pPr>
              <w:spacing w:after="0" w:line="260"/>
            </w:pPr>
            <w:r>
              <w:rPr>
                <w:b/>
                <w:bCs/>
                <w:sz w:val="20"/>
                <w:szCs w:val="20"/>
              </w:rPr>
              <w:t xml:space="preserve">ID</w:t>
            </w:r>
          </w:p>
        </w:tc>
        <w:tc>
          <w:tcPr>
            <w:tcW w:type="dxa" w:w="5397"/>
            <w:shd w:fill="EEF2FF" w:color="auto" w:val="clear"/>
            <w:tcMar>
              <w:top w:type="dxa" w:w="70"/>
              <w:left w:type="dxa" w:w="110"/>
              <w:bottom w:type="dxa" w:w="70"/>
              <w:right w:type="dxa" w:w="110"/>
            </w:tcMar>
          </w:tcPr>
          <w:p>
            <w:pPr>
              <w:spacing w:after="0" w:line="260"/>
            </w:pPr>
            <w:r>
              <w:rPr>
                <w:b/>
                <w:bCs/>
                <w:sz w:val="20"/>
                <w:szCs w:val="20"/>
              </w:rPr>
              <w:t xml:space="preserve">Requirement</w:t>
            </w:r>
          </w:p>
        </w:tc>
        <w:tc>
          <w:tcPr>
            <w:tcW w:type="dxa" w:w="675"/>
            <w:shd w:fill="EEF2FF" w:color="auto" w:val="clear"/>
            <w:tcMar>
              <w:top w:type="dxa" w:w="70"/>
              <w:left w:type="dxa" w:w="110"/>
              <w:bottom w:type="dxa" w:w="70"/>
              <w:right w:type="dxa" w:w="110"/>
            </w:tcMar>
          </w:tcPr>
          <w:p>
            <w:pPr>
              <w:spacing w:after="0" w:line="260"/>
            </w:pPr>
            <w:r>
              <w:rPr>
                <w:b/>
                <w:bCs/>
                <w:sz w:val="20"/>
                <w:szCs w:val="20"/>
              </w:rPr>
              <w:t xml:space="preserve">Group</w:t>
            </w:r>
          </w:p>
        </w:tc>
        <w:tc>
          <w:tcPr>
            <w:tcW w:type="dxa" w:w="1638"/>
            <w:shd w:fill="EEF2FF" w:color="auto" w:val="clear"/>
            <w:tcMar>
              <w:top w:type="dxa" w:w="70"/>
              <w:left w:type="dxa" w:w="110"/>
              <w:bottom w:type="dxa" w:w="70"/>
              <w:right w:type="dxa" w:w="110"/>
            </w:tcMar>
          </w:tcPr>
          <w:p>
            <w:pPr>
              <w:spacing w:after="0" w:line="260"/>
            </w:pPr>
            <w:r>
              <w:rPr>
                <w:b/>
                <w:bCs/>
                <w:sz w:val="20"/>
                <w:szCs w:val="20"/>
              </w:rPr>
              <w:t xml:space="preserve">Actor</w:t>
            </w:r>
          </w:p>
        </w:tc>
        <w:tc>
          <w:tcPr>
            <w:tcW w:type="dxa" w:w="1349"/>
            <w:shd w:fill="EEF2FF" w:color="auto" w:val="clear"/>
            <w:tcMar>
              <w:top w:type="dxa" w:w="70"/>
              <w:left w:type="dxa" w:w="110"/>
              <w:bottom w:type="dxa" w:w="70"/>
              <w:right w:type="dxa" w:w="110"/>
            </w:tcMar>
          </w:tcPr>
          <w:p>
            <w:pPr>
              <w:spacing w:after="0" w:line="260"/>
            </w:pPr>
            <w:r>
              <w:rPr>
                <w:b/>
                <w:bCs/>
                <w:sz w:val="20"/>
                <w:szCs w:val="20"/>
              </w:rPr>
              <w:t xml:space="preserve">Class</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FR-01</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allow registration and authentication by email and password, or by Google identity.</w:t>
            </w:r>
          </w:p>
        </w:tc>
        <w:tc>
          <w:tcPr>
            <w:tcW w:type="dxa" w:w="675"/>
            <w:tcMar>
              <w:top w:type="dxa" w:w="70"/>
              <w:left w:type="dxa" w:w="110"/>
              <w:bottom w:type="dxa" w:w="70"/>
              <w:right w:type="dxa" w:w="110"/>
            </w:tcMar>
          </w:tcPr>
          <w:p>
            <w:pPr>
              <w:spacing w:after="0" w:line="260"/>
            </w:pPr>
            <w:r>
              <w:rPr>
                <w:b w:val="false"/>
                <w:bCs w:val="false"/>
                <w:sz w:val="20"/>
                <w:szCs w:val="20"/>
              </w:rPr>
              <w:t xml:space="preserve">G1</w:t>
            </w:r>
          </w:p>
        </w:tc>
        <w:tc>
          <w:tcPr>
            <w:tcW w:type="dxa" w:w="1638"/>
            <w:tcMar>
              <w:top w:type="dxa" w:w="70"/>
              <w:left w:type="dxa" w:w="110"/>
              <w:bottom w:type="dxa" w:w="70"/>
              <w:right w:type="dxa" w:w="110"/>
            </w:tcMar>
          </w:tcPr>
          <w:p>
            <w:pPr>
              <w:spacing w:after="0" w:line="260"/>
            </w:pPr>
            <w:r>
              <w:rPr>
                <w:b w:val="false"/>
                <w:bCs w:val="false"/>
                <w:sz w:val="20"/>
                <w:szCs w:val="20"/>
              </w:rPr>
              <w:t xml:space="preserve">All</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FR-02</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reject the administrator role at public registration.</w:t>
            </w:r>
          </w:p>
        </w:tc>
        <w:tc>
          <w:tcPr>
            <w:tcW w:type="dxa" w:w="675"/>
            <w:tcMar>
              <w:top w:type="dxa" w:w="70"/>
              <w:left w:type="dxa" w:w="110"/>
              <w:bottom w:type="dxa" w:w="70"/>
              <w:right w:type="dxa" w:w="110"/>
            </w:tcMar>
          </w:tcPr>
          <w:p>
            <w:pPr>
              <w:spacing w:after="0" w:line="260"/>
            </w:pPr>
            <w:r>
              <w:rPr>
                <w:b w:val="false"/>
                <w:bCs w:val="false"/>
                <w:sz w:val="20"/>
                <w:szCs w:val="20"/>
              </w:rPr>
              <w:t xml:space="preserve">G1</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FR-03</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issue a short-lived access token and a rotating refresh token bound to the device.</w:t>
            </w:r>
          </w:p>
        </w:tc>
        <w:tc>
          <w:tcPr>
            <w:tcW w:type="dxa" w:w="675"/>
            <w:tcMar>
              <w:top w:type="dxa" w:w="70"/>
              <w:left w:type="dxa" w:w="110"/>
              <w:bottom w:type="dxa" w:w="70"/>
              <w:right w:type="dxa" w:w="110"/>
            </w:tcMar>
          </w:tcPr>
          <w:p>
            <w:pPr>
              <w:spacing w:after="0" w:line="260"/>
            </w:pPr>
            <w:r>
              <w:rPr>
                <w:b w:val="false"/>
                <w:bCs w:val="false"/>
                <w:sz w:val="20"/>
                <w:szCs w:val="20"/>
              </w:rPr>
              <w:t xml:space="preserve">G1</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FR-04</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capture target role, education, experience and current skills during onboarding.</w:t>
            </w:r>
          </w:p>
        </w:tc>
        <w:tc>
          <w:tcPr>
            <w:tcW w:type="dxa" w:w="675"/>
            <w:tcMar>
              <w:top w:type="dxa" w:w="70"/>
              <w:left w:type="dxa" w:w="110"/>
              <w:bottom w:type="dxa" w:w="70"/>
              <w:right w:type="dxa" w:w="110"/>
            </w:tcMar>
          </w:tcPr>
          <w:p>
            <w:pPr>
              <w:spacing w:after="0" w:line="260"/>
            </w:pPr>
            <w:r>
              <w:rPr>
                <w:b w:val="false"/>
                <w:bCs w:val="false"/>
                <w:sz w:val="20"/>
                <w:szCs w:val="20"/>
              </w:rPr>
              <w:t xml:space="preserve">G2</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FR-05</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generate a roadmap of modules with hour estimates, topics, prerequisites and layout coordinates.</w:t>
            </w:r>
          </w:p>
        </w:tc>
        <w:tc>
          <w:tcPr>
            <w:tcW w:type="dxa" w:w="675"/>
            <w:tcMar>
              <w:top w:type="dxa" w:w="70"/>
              <w:left w:type="dxa" w:w="110"/>
              <w:bottom w:type="dxa" w:w="70"/>
              <w:right w:type="dxa" w:w="110"/>
            </w:tcMar>
          </w:tcPr>
          <w:p>
            <w:pPr>
              <w:spacing w:after="0" w:line="260"/>
            </w:pPr>
            <w:r>
              <w:rPr>
                <w:b w:val="false"/>
                <w:bCs w:val="false"/>
                <w:sz w:val="20"/>
                <w:szCs w:val="20"/>
              </w:rPr>
              <w:t xml:space="preserve">G2</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FR-06</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present the roadmap as a navigable tree showing each module's state.</w:t>
            </w:r>
          </w:p>
        </w:tc>
        <w:tc>
          <w:tcPr>
            <w:tcW w:type="dxa" w:w="675"/>
            <w:tcMar>
              <w:top w:type="dxa" w:w="70"/>
              <w:left w:type="dxa" w:w="110"/>
              <w:bottom w:type="dxa" w:w="70"/>
              <w:right w:type="dxa" w:w="110"/>
            </w:tcMar>
          </w:tcPr>
          <w:p>
            <w:pPr>
              <w:spacing w:after="0" w:line="260"/>
            </w:pPr>
            <w:r>
              <w:rPr>
                <w:b w:val="false"/>
                <w:bCs w:val="false"/>
                <w:sz w:val="20"/>
                <w:szCs w:val="20"/>
              </w:rPr>
              <w:t xml:space="preserve">G2</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FR-07</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permit an assessment to start only for a module that is not locked.</w:t>
            </w:r>
          </w:p>
        </w:tc>
        <w:tc>
          <w:tcPr>
            <w:tcW w:type="dxa" w:w="675"/>
            <w:tcMar>
              <w:top w:type="dxa" w:w="70"/>
              <w:left w:type="dxa" w:w="110"/>
              <w:bottom w:type="dxa" w:w="70"/>
              <w:right w:type="dxa" w:w="110"/>
            </w:tcMar>
          </w:tcPr>
          <w:p>
            <w:pPr>
              <w:spacing w:after="0" w:line="260"/>
            </w:pPr>
            <w:r>
              <w:rPr>
                <w:b w:val="false"/>
                <w:bCs w:val="false"/>
                <w:sz w:val="20"/>
                <w:szCs w:val="20"/>
              </w:rPr>
              <w:t xml:space="preserve">G3</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FR-08</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present five questions per assessment, each with a stated difficulty and a time limit.</w:t>
            </w:r>
          </w:p>
        </w:tc>
        <w:tc>
          <w:tcPr>
            <w:tcW w:type="dxa" w:w="675"/>
            <w:tcMar>
              <w:top w:type="dxa" w:w="70"/>
              <w:left w:type="dxa" w:w="110"/>
              <w:bottom w:type="dxa" w:w="70"/>
              <w:right w:type="dxa" w:w="110"/>
            </w:tcMar>
          </w:tcPr>
          <w:p>
            <w:pPr>
              <w:spacing w:after="0" w:line="260"/>
            </w:pPr>
            <w:r>
              <w:rPr>
                <w:b w:val="false"/>
                <w:bCs w:val="false"/>
                <w:sz w:val="20"/>
                <w:szCs w:val="20"/>
              </w:rPr>
              <w:t xml:space="preserve">G3</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FR-09</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raise difficulty after two consecutive correct answers and lower it after two consecutive incorrect answers.</w:t>
            </w:r>
          </w:p>
        </w:tc>
        <w:tc>
          <w:tcPr>
            <w:tcW w:type="dxa" w:w="675"/>
            <w:tcMar>
              <w:top w:type="dxa" w:w="70"/>
              <w:left w:type="dxa" w:w="110"/>
              <w:bottom w:type="dxa" w:w="70"/>
              <w:right w:type="dxa" w:w="110"/>
            </w:tcMar>
          </w:tcPr>
          <w:p>
            <w:pPr>
              <w:spacing w:after="0" w:line="260"/>
            </w:pPr>
            <w:r>
              <w:rPr>
                <w:b w:val="false"/>
                <w:bCs w:val="false"/>
                <w:sz w:val="20"/>
                <w:szCs w:val="20"/>
              </w:rPr>
              <w:t xml:space="preserve">G3</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Excitement</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FR-10</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score each assessment by the difficulty faced, weighting easy at 1.0, medium at 1.5 and hard at 2.0.</w:t>
            </w:r>
          </w:p>
        </w:tc>
        <w:tc>
          <w:tcPr>
            <w:tcW w:type="dxa" w:w="675"/>
            <w:tcMar>
              <w:top w:type="dxa" w:w="70"/>
              <w:left w:type="dxa" w:w="110"/>
              <w:bottom w:type="dxa" w:w="70"/>
              <w:right w:type="dxa" w:w="110"/>
            </w:tcMar>
          </w:tcPr>
          <w:p>
            <w:pPr>
              <w:spacing w:after="0" w:line="260"/>
            </w:pPr>
            <w:r>
              <w:rPr>
                <w:b w:val="false"/>
                <w:bCs w:val="false"/>
                <w:sz w:val="20"/>
                <w:szCs w:val="20"/>
              </w:rPr>
              <w:t xml:space="preserve">G3</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Excitement</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FR-11</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record a pass when the weighted score reaches 70 per cent.</w:t>
            </w:r>
          </w:p>
        </w:tc>
        <w:tc>
          <w:tcPr>
            <w:tcW w:type="dxa" w:w="675"/>
            <w:tcMar>
              <w:top w:type="dxa" w:w="70"/>
              <w:left w:type="dxa" w:w="110"/>
              <w:bottom w:type="dxa" w:w="70"/>
              <w:right w:type="dxa" w:w="110"/>
            </w:tcMar>
          </w:tcPr>
          <w:p>
            <w:pPr>
              <w:spacing w:after="0" w:line="260"/>
            </w:pPr>
            <w:r>
              <w:rPr>
                <w:b w:val="false"/>
                <w:bCs w:val="false"/>
                <w:sz w:val="20"/>
                <w:szCs w:val="20"/>
              </w:rPr>
              <w:t xml:space="preserve">G3</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FR-12</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unlock dependent modules on a pass, following the prerequisite graph.</w:t>
            </w:r>
          </w:p>
        </w:tc>
        <w:tc>
          <w:tcPr>
            <w:tcW w:type="dxa" w:w="675"/>
            <w:tcMar>
              <w:top w:type="dxa" w:w="70"/>
              <w:left w:type="dxa" w:w="110"/>
              <w:bottom w:type="dxa" w:w="70"/>
              <w:right w:type="dxa" w:w="110"/>
            </w:tcMar>
          </w:tcPr>
          <w:p>
            <w:pPr>
              <w:spacing w:after="0" w:line="260"/>
            </w:pPr>
            <w:r>
              <w:rPr>
                <w:b w:val="false"/>
                <w:bCs w:val="false"/>
                <w:sz w:val="20"/>
                <w:szCs w:val="20"/>
              </w:rPr>
              <w:t xml:space="preserve">G3</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FR-13</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maintain a running fail percentage per topic per learner.</w:t>
            </w:r>
          </w:p>
        </w:tc>
        <w:tc>
          <w:tcPr>
            <w:tcW w:type="dxa" w:w="675"/>
            <w:tcMar>
              <w:top w:type="dxa" w:w="70"/>
              <w:left w:type="dxa" w:w="110"/>
              <w:bottom w:type="dxa" w:w="70"/>
              <w:right w:type="dxa" w:w="110"/>
            </w:tcMar>
          </w:tcPr>
          <w:p>
            <w:pPr>
              <w:spacing w:after="0" w:line="260"/>
            </w:pPr>
            <w:r>
              <w:rPr>
                <w:b w:val="false"/>
                <w:bCs w:val="false"/>
                <w:sz w:val="20"/>
                <w:szCs w:val="20"/>
              </w:rPr>
              <w:t xml:space="preserve">G3</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Excitement</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FR-14</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generate a remedial module from the missed topics and insert it ahead of the failed module once that percentage reaches 30 per cent.</w:t>
            </w:r>
          </w:p>
        </w:tc>
        <w:tc>
          <w:tcPr>
            <w:tcW w:type="dxa" w:w="675"/>
            <w:tcMar>
              <w:top w:type="dxa" w:w="70"/>
              <w:left w:type="dxa" w:w="110"/>
              <w:bottom w:type="dxa" w:w="70"/>
              <w:right w:type="dxa" w:w="110"/>
            </w:tcMar>
          </w:tcPr>
          <w:p>
            <w:pPr>
              <w:spacing w:after="0" w:line="260"/>
            </w:pPr>
            <w:r>
              <w:rPr>
                <w:b w:val="false"/>
                <w:bCs w:val="false"/>
                <w:sz w:val="20"/>
                <w:szCs w:val="20"/>
              </w:rPr>
              <w:t xml:space="preserve">G3</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Excitement</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FR-15</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issue a track certificate when every module in a track is completed.</w:t>
            </w:r>
          </w:p>
        </w:tc>
        <w:tc>
          <w:tcPr>
            <w:tcW w:type="dxa" w:w="675"/>
            <w:tcMar>
              <w:top w:type="dxa" w:w="70"/>
              <w:left w:type="dxa" w:w="110"/>
              <w:bottom w:type="dxa" w:w="70"/>
              <w:right w:type="dxa" w:w="110"/>
            </w:tcMar>
          </w:tcPr>
          <w:p>
            <w:pPr>
              <w:spacing w:after="0" w:line="260"/>
            </w:pPr>
            <w:r>
              <w:rPr>
                <w:b w:val="false"/>
                <w:bCs w:val="false"/>
                <w:sz w:val="20"/>
                <w:szCs w:val="20"/>
              </w:rPr>
              <w:t xml:space="preserve">G3</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Performance</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FR-16</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accept a résumé in PDF form and parse it into structured sections.</w:t>
            </w:r>
          </w:p>
        </w:tc>
        <w:tc>
          <w:tcPr>
            <w:tcW w:type="dxa" w:w="675"/>
            <w:tcMar>
              <w:top w:type="dxa" w:w="70"/>
              <w:left w:type="dxa" w:w="110"/>
              <w:bottom w:type="dxa" w:w="70"/>
              <w:right w:type="dxa" w:w="110"/>
            </w:tcMar>
          </w:tcPr>
          <w:p>
            <w:pPr>
              <w:spacing w:after="0" w:line="260"/>
            </w:pPr>
            <w:r>
              <w:rPr>
                <w:b w:val="false"/>
                <w:bCs w:val="false"/>
                <w:sz w:val="20"/>
                <w:szCs w:val="20"/>
              </w:rPr>
              <w:t xml:space="preserve">G4</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FR-17</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enhance experience statements on request while preserving the original.</w:t>
            </w:r>
          </w:p>
        </w:tc>
        <w:tc>
          <w:tcPr>
            <w:tcW w:type="dxa" w:w="675"/>
            <w:tcMar>
              <w:top w:type="dxa" w:w="70"/>
              <w:left w:type="dxa" w:w="110"/>
              <w:bottom w:type="dxa" w:w="70"/>
              <w:right w:type="dxa" w:w="110"/>
            </w:tcMar>
          </w:tcPr>
          <w:p>
            <w:pPr>
              <w:spacing w:after="0" w:line="260"/>
            </w:pPr>
            <w:r>
              <w:rPr>
                <w:b w:val="false"/>
                <w:bCs w:val="false"/>
                <w:sz w:val="20"/>
                <w:szCs w:val="20"/>
              </w:rPr>
              <w:t xml:space="preserve">G4</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Performance</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FR-18</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present a skill passport of verified milestones with the score and date of each.</w:t>
            </w:r>
          </w:p>
        </w:tc>
        <w:tc>
          <w:tcPr>
            <w:tcW w:type="dxa" w:w="675"/>
            <w:tcMar>
              <w:top w:type="dxa" w:w="70"/>
              <w:left w:type="dxa" w:w="110"/>
              <w:bottom w:type="dxa" w:w="70"/>
              <w:right w:type="dxa" w:w="110"/>
            </w:tcMar>
          </w:tcPr>
          <w:p>
            <w:pPr>
              <w:spacing w:after="0" w:line="260"/>
            </w:pPr>
            <w:r>
              <w:rPr>
                <w:b w:val="false"/>
                <w:bCs w:val="false"/>
                <w:sz w:val="20"/>
                <w:szCs w:val="20"/>
              </w:rPr>
              <w:t xml:space="preserve">G4</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Excitement</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FR-19</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expose a shareable public profile of verified skills.</w:t>
            </w:r>
          </w:p>
        </w:tc>
        <w:tc>
          <w:tcPr>
            <w:tcW w:type="dxa" w:w="675"/>
            <w:tcMar>
              <w:top w:type="dxa" w:w="70"/>
              <w:left w:type="dxa" w:w="110"/>
              <w:bottom w:type="dxa" w:w="70"/>
              <w:right w:type="dxa" w:w="110"/>
            </w:tcMar>
          </w:tcPr>
          <w:p>
            <w:pPr>
              <w:spacing w:after="0" w:line="260"/>
            </w:pPr>
            <w:r>
              <w:rPr>
                <w:b w:val="false"/>
                <w:bCs w:val="false"/>
                <w:sz w:val="20"/>
                <w:szCs w:val="20"/>
              </w:rPr>
              <w:t xml:space="preserve">G4</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Performance</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FR-20</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compare verified skills against a posting's requirements and present the gap.</w:t>
            </w:r>
          </w:p>
        </w:tc>
        <w:tc>
          <w:tcPr>
            <w:tcW w:type="dxa" w:w="675"/>
            <w:tcMar>
              <w:top w:type="dxa" w:w="70"/>
              <w:left w:type="dxa" w:w="110"/>
              <w:bottom w:type="dxa" w:w="70"/>
              <w:right w:type="dxa" w:w="110"/>
            </w:tcMar>
          </w:tcPr>
          <w:p>
            <w:pPr>
              <w:spacing w:after="0" w:line="260"/>
            </w:pPr>
            <w:r>
              <w:rPr>
                <w:b w:val="false"/>
                <w:bCs w:val="false"/>
                <w:sz w:val="20"/>
                <w:szCs w:val="20"/>
              </w:rPr>
              <w:t xml:space="preserve">G5</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Excitement</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FR-21</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inject missing requirements into the roadmap as new modules on request.</w:t>
            </w:r>
          </w:p>
        </w:tc>
        <w:tc>
          <w:tcPr>
            <w:tcW w:type="dxa" w:w="675"/>
            <w:tcMar>
              <w:top w:type="dxa" w:w="70"/>
              <w:left w:type="dxa" w:w="110"/>
              <w:bottom w:type="dxa" w:w="70"/>
              <w:right w:type="dxa" w:w="110"/>
            </w:tcMar>
          </w:tcPr>
          <w:p>
            <w:pPr>
              <w:spacing w:after="0" w:line="260"/>
            </w:pPr>
            <w:r>
              <w:rPr>
                <w:b w:val="false"/>
                <w:bCs w:val="false"/>
                <w:sz w:val="20"/>
                <w:szCs w:val="20"/>
              </w:rPr>
              <w:t xml:space="preserve">G5</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Excitement</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FR-22</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allow an employer to publish a posting with required skills.</w:t>
            </w:r>
          </w:p>
        </w:tc>
        <w:tc>
          <w:tcPr>
            <w:tcW w:type="dxa" w:w="675"/>
            <w:tcMar>
              <w:top w:type="dxa" w:w="70"/>
              <w:left w:type="dxa" w:w="110"/>
              <w:bottom w:type="dxa" w:w="70"/>
              <w:right w:type="dxa" w:w="110"/>
            </w:tcMar>
          </w:tcPr>
          <w:p>
            <w:pPr>
              <w:spacing w:after="0" w:line="260"/>
            </w:pPr>
            <w:r>
              <w:rPr>
                <w:b w:val="false"/>
                <w:bCs w:val="false"/>
                <w:sz w:val="20"/>
                <w:szCs w:val="20"/>
              </w:rPr>
              <w:t xml:space="preserve">G5</w:t>
            </w:r>
          </w:p>
        </w:tc>
        <w:tc>
          <w:tcPr>
            <w:tcW w:type="dxa" w:w="1638"/>
            <w:tcMar>
              <w:top w:type="dxa" w:w="70"/>
              <w:left w:type="dxa" w:w="110"/>
              <w:bottom w:type="dxa" w:w="70"/>
              <w:right w:type="dxa" w:w="110"/>
            </w:tcMar>
          </w:tcPr>
          <w:p>
            <w:pPr>
              <w:spacing w:after="0" w:line="260"/>
            </w:pPr>
            <w:r>
              <w:rPr>
                <w:b w:val="false"/>
                <w:bCs w:val="false"/>
                <w:sz w:val="20"/>
                <w:szCs w:val="20"/>
              </w:rPr>
              <w:t xml:space="preserve">Company</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FR-23</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present candidates ranked by verified exam performance and completion rate.</w:t>
            </w:r>
          </w:p>
        </w:tc>
        <w:tc>
          <w:tcPr>
            <w:tcW w:type="dxa" w:w="675"/>
            <w:tcMar>
              <w:top w:type="dxa" w:w="70"/>
              <w:left w:type="dxa" w:w="110"/>
              <w:bottom w:type="dxa" w:w="70"/>
              <w:right w:type="dxa" w:w="110"/>
            </w:tcMar>
          </w:tcPr>
          <w:p>
            <w:pPr>
              <w:spacing w:after="0" w:line="260"/>
            </w:pPr>
            <w:r>
              <w:rPr>
                <w:b w:val="false"/>
                <w:bCs w:val="false"/>
                <w:sz w:val="20"/>
                <w:szCs w:val="20"/>
              </w:rPr>
              <w:t xml:space="preserve">G5</w:t>
            </w:r>
          </w:p>
        </w:tc>
        <w:tc>
          <w:tcPr>
            <w:tcW w:type="dxa" w:w="1638"/>
            <w:tcMar>
              <w:top w:type="dxa" w:w="70"/>
              <w:left w:type="dxa" w:w="110"/>
              <w:bottom w:type="dxa" w:w="70"/>
              <w:right w:type="dxa" w:w="110"/>
            </w:tcMar>
          </w:tcPr>
          <w:p>
            <w:pPr>
              <w:spacing w:after="0" w:line="260"/>
            </w:pPr>
            <w:r>
              <w:rPr>
                <w:b w:val="false"/>
                <w:bCs w:val="false"/>
                <w:sz w:val="20"/>
                <w:szCs w:val="20"/>
              </w:rPr>
              <w:t xml:space="preserve">Company</w:t>
            </w:r>
          </w:p>
        </w:tc>
        <w:tc>
          <w:tcPr>
            <w:tcW w:type="dxa" w:w="1349"/>
            <w:tcMar>
              <w:top w:type="dxa" w:w="70"/>
              <w:left w:type="dxa" w:w="110"/>
              <w:bottom w:type="dxa" w:w="70"/>
              <w:right w:type="dxa" w:w="110"/>
            </w:tcMar>
          </w:tcPr>
          <w:p>
            <w:pPr>
              <w:spacing w:after="0" w:line="260"/>
            </w:pPr>
            <w:r>
              <w:rPr>
                <w:b w:val="false"/>
                <w:bCs w:val="false"/>
                <w:sz w:val="20"/>
                <w:szCs w:val="20"/>
              </w:rPr>
              <w:t xml:space="preserve">Excitement</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FR-24</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provide a study assistant whose answers are grounded in retrieved material.</w:t>
            </w:r>
          </w:p>
        </w:tc>
        <w:tc>
          <w:tcPr>
            <w:tcW w:type="dxa" w:w="675"/>
            <w:tcMar>
              <w:top w:type="dxa" w:w="70"/>
              <w:left w:type="dxa" w:w="110"/>
              <w:bottom w:type="dxa" w:w="70"/>
              <w:right w:type="dxa" w:w="110"/>
            </w:tcMar>
          </w:tcPr>
          <w:p>
            <w:pPr>
              <w:spacing w:after="0" w:line="260"/>
            </w:pPr>
            <w:r>
              <w:rPr>
                <w:b w:val="false"/>
                <w:bCs w:val="false"/>
                <w:sz w:val="20"/>
                <w:szCs w:val="20"/>
              </w:rPr>
              <w:t xml:space="preserve">G6</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Excitement</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FR-25</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execute submitted code in an isolated sandbox and return the result.</w:t>
            </w:r>
          </w:p>
        </w:tc>
        <w:tc>
          <w:tcPr>
            <w:tcW w:type="dxa" w:w="675"/>
            <w:tcMar>
              <w:top w:type="dxa" w:w="70"/>
              <w:left w:type="dxa" w:w="110"/>
              <w:bottom w:type="dxa" w:w="70"/>
              <w:right w:type="dxa" w:w="110"/>
            </w:tcMar>
          </w:tcPr>
          <w:p>
            <w:pPr>
              <w:spacing w:after="0" w:line="260"/>
            </w:pPr>
            <w:r>
              <w:rPr>
                <w:b w:val="false"/>
                <w:bCs w:val="false"/>
                <w:sz w:val="20"/>
                <w:szCs w:val="20"/>
              </w:rPr>
              <w:t xml:space="preserve">G6</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Excitement</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FR-26</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support mentor profiles, session booking and ratings.</w:t>
            </w:r>
          </w:p>
        </w:tc>
        <w:tc>
          <w:tcPr>
            <w:tcW w:type="dxa" w:w="675"/>
            <w:tcMar>
              <w:top w:type="dxa" w:w="70"/>
              <w:left w:type="dxa" w:w="110"/>
              <w:bottom w:type="dxa" w:w="70"/>
              <w:right w:type="dxa" w:w="110"/>
            </w:tcMar>
          </w:tcPr>
          <w:p>
            <w:pPr>
              <w:spacing w:after="0" w:line="260"/>
            </w:pPr>
            <w:r>
              <w:rPr>
                <w:b w:val="false"/>
                <w:bCs w:val="false"/>
                <w:sz w:val="20"/>
                <w:szCs w:val="20"/>
              </w:rPr>
              <w:t xml:space="preserve">G6</w:t>
            </w:r>
          </w:p>
        </w:tc>
        <w:tc>
          <w:tcPr>
            <w:tcW w:type="dxa" w:w="1638"/>
            <w:tcMar>
              <w:top w:type="dxa" w:w="70"/>
              <w:left w:type="dxa" w:w="110"/>
              <w:bottom w:type="dxa" w:w="70"/>
              <w:right w:type="dxa" w:w="110"/>
            </w:tcMar>
          </w:tcPr>
          <w:p>
            <w:pPr>
              <w:spacing w:after="0" w:line="260"/>
            </w:pPr>
            <w:r>
              <w:rPr>
                <w:b w:val="false"/>
                <w:bCs w:val="false"/>
                <w:sz w:val="20"/>
                <w:szCs w:val="20"/>
              </w:rPr>
              <w:t xml:space="preserve">Learner / Mentor</w:t>
            </w:r>
          </w:p>
        </w:tc>
        <w:tc>
          <w:tcPr>
            <w:tcW w:type="dxa" w:w="1349"/>
            <w:tcMar>
              <w:top w:type="dxa" w:w="70"/>
              <w:left w:type="dxa" w:w="110"/>
              <w:bottom w:type="dxa" w:w="70"/>
              <w:right w:type="dxa" w:w="110"/>
            </w:tcMar>
          </w:tcPr>
          <w:p>
            <w:pPr>
              <w:spacing w:after="0" w:line="260"/>
            </w:pPr>
            <w:r>
              <w:rPr>
                <w:b w:val="false"/>
                <w:bCs w:val="false"/>
                <w:sz w:val="20"/>
                <w:szCs w:val="20"/>
              </w:rPr>
              <w:t xml:space="preserve">Performance</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FR-27</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provide community discussion spaces with posting, commenting and reporting.</w:t>
            </w:r>
          </w:p>
        </w:tc>
        <w:tc>
          <w:tcPr>
            <w:tcW w:type="dxa" w:w="675"/>
            <w:tcMar>
              <w:top w:type="dxa" w:w="70"/>
              <w:left w:type="dxa" w:w="110"/>
              <w:bottom w:type="dxa" w:w="70"/>
              <w:right w:type="dxa" w:w="110"/>
            </w:tcMar>
          </w:tcPr>
          <w:p>
            <w:pPr>
              <w:spacing w:after="0" w:line="260"/>
            </w:pPr>
            <w:r>
              <w:rPr>
                <w:b w:val="false"/>
                <w:bCs w:val="false"/>
                <w:sz w:val="20"/>
                <w:szCs w:val="20"/>
              </w:rPr>
              <w:t xml:space="preserve">G6</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Performance</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FR-28</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record daily activity, maintain streaks and award achievements.</w:t>
            </w:r>
          </w:p>
        </w:tc>
        <w:tc>
          <w:tcPr>
            <w:tcW w:type="dxa" w:w="675"/>
            <w:tcMar>
              <w:top w:type="dxa" w:w="70"/>
              <w:left w:type="dxa" w:w="110"/>
              <w:bottom w:type="dxa" w:w="70"/>
              <w:right w:type="dxa" w:w="110"/>
            </w:tcMar>
          </w:tcPr>
          <w:p>
            <w:pPr>
              <w:spacing w:after="0" w:line="260"/>
            </w:pPr>
            <w:r>
              <w:rPr>
                <w:b w:val="false"/>
                <w:bCs w:val="false"/>
                <w:sz w:val="20"/>
                <w:szCs w:val="20"/>
              </w:rPr>
              <w:t xml:space="preserve">G6</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Performance</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FR-29</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present activity analytics over 7, 30 and 90-day windows.</w:t>
            </w:r>
          </w:p>
        </w:tc>
        <w:tc>
          <w:tcPr>
            <w:tcW w:type="dxa" w:w="675"/>
            <w:tcMar>
              <w:top w:type="dxa" w:w="70"/>
              <w:left w:type="dxa" w:w="110"/>
              <w:bottom w:type="dxa" w:w="70"/>
              <w:right w:type="dxa" w:w="110"/>
            </w:tcMar>
          </w:tcPr>
          <w:p>
            <w:pPr>
              <w:spacing w:after="0" w:line="260"/>
            </w:pPr>
            <w:r>
              <w:rPr>
                <w:b w:val="false"/>
                <w:bCs w:val="false"/>
                <w:sz w:val="20"/>
                <w:szCs w:val="20"/>
              </w:rPr>
              <w:t xml:space="preserve">G6</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1349"/>
            <w:tcMar>
              <w:top w:type="dxa" w:w="70"/>
              <w:left w:type="dxa" w:w="110"/>
              <w:bottom w:type="dxa" w:w="70"/>
              <w:right w:type="dxa" w:w="110"/>
            </w:tcMar>
          </w:tcPr>
          <w:p>
            <w:pPr>
              <w:spacing w:after="0" w:line="260"/>
            </w:pPr>
            <w:r>
              <w:rPr>
                <w:b w:val="false"/>
                <w:bCs w:val="false"/>
                <w:sz w:val="20"/>
                <w:szCs w:val="20"/>
              </w:rPr>
              <w:t xml:space="preserve">Performance</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FR-30</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resolve subscription prices server-side from the plan identifier.</w:t>
            </w:r>
          </w:p>
        </w:tc>
        <w:tc>
          <w:tcPr>
            <w:tcW w:type="dxa" w:w="675"/>
            <w:tcMar>
              <w:top w:type="dxa" w:w="70"/>
              <w:left w:type="dxa" w:w="110"/>
              <w:bottom w:type="dxa" w:w="70"/>
              <w:right w:type="dxa" w:w="110"/>
            </w:tcMar>
          </w:tcPr>
          <w:p>
            <w:pPr>
              <w:spacing w:after="0" w:line="260"/>
            </w:pPr>
            <w:r>
              <w:rPr>
                <w:b w:val="false"/>
                <w:bCs w:val="false"/>
                <w:sz w:val="20"/>
                <w:szCs w:val="20"/>
              </w:rPr>
              <w:t xml:space="preserve">G7</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FR-31</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verify the payment webhook signature before altering entitlement.</w:t>
            </w:r>
          </w:p>
        </w:tc>
        <w:tc>
          <w:tcPr>
            <w:tcW w:type="dxa" w:w="675"/>
            <w:tcMar>
              <w:top w:type="dxa" w:w="70"/>
              <w:left w:type="dxa" w:w="110"/>
              <w:bottom w:type="dxa" w:w="70"/>
              <w:right w:type="dxa" w:w="110"/>
            </w:tcMar>
          </w:tcPr>
          <w:p>
            <w:pPr>
              <w:spacing w:after="0" w:line="260"/>
            </w:pPr>
            <w:r>
              <w:rPr>
                <w:b w:val="false"/>
                <w:bCs w:val="false"/>
                <w:sz w:val="20"/>
                <w:szCs w:val="20"/>
              </w:rPr>
              <w:t xml:space="preserve">G7</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FR-32</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provide administrators with user management, moderation, reporting, audit logs and analytics.</w:t>
            </w:r>
          </w:p>
        </w:tc>
        <w:tc>
          <w:tcPr>
            <w:tcW w:type="dxa" w:w="675"/>
            <w:tcMar>
              <w:top w:type="dxa" w:w="70"/>
              <w:left w:type="dxa" w:w="110"/>
              <w:bottom w:type="dxa" w:w="70"/>
              <w:right w:type="dxa" w:w="110"/>
            </w:tcMar>
          </w:tcPr>
          <w:p>
            <w:pPr>
              <w:spacing w:after="0" w:line="260"/>
            </w:pPr>
            <w:r>
              <w:rPr>
                <w:b w:val="false"/>
                <w:bCs w:val="false"/>
                <w:sz w:val="20"/>
                <w:szCs w:val="20"/>
              </w:rPr>
              <w:t xml:space="preserve">G7</w:t>
            </w:r>
          </w:p>
        </w:tc>
        <w:tc>
          <w:tcPr>
            <w:tcW w:type="dxa" w:w="1638"/>
            <w:tcMar>
              <w:top w:type="dxa" w:w="70"/>
              <w:left w:type="dxa" w:w="110"/>
              <w:bottom w:type="dxa" w:w="70"/>
              <w:right w:type="dxa" w:w="110"/>
            </w:tcMar>
          </w:tcPr>
          <w:p>
            <w:pPr>
              <w:spacing w:after="0" w:line="260"/>
            </w:pPr>
            <w:r>
              <w:rPr>
                <w:b w:val="false"/>
                <w:bCs w:val="false"/>
                <w:sz w:val="20"/>
                <w:szCs w:val="20"/>
              </w:rPr>
              <w:t xml:space="preserve">Admin</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r>
        <w:tc>
          <w:tcPr>
            <w:tcW w:type="dxa" w:w="578"/>
            <w:tcMar>
              <w:top w:type="dxa" w:w="70"/>
              <w:left w:type="dxa" w:w="110"/>
              <w:bottom w:type="dxa" w:w="70"/>
              <w:right w:type="dxa" w:w="110"/>
            </w:tcMar>
          </w:tcPr>
          <w:p>
            <w:pPr>
              <w:spacing w:after="0" w:line="260"/>
            </w:pPr>
            <w:r>
              <w:rPr>
                <w:b w:val="false"/>
                <w:bCs w:val="false"/>
                <w:sz w:val="20"/>
                <w:szCs w:val="20"/>
              </w:rPr>
              <w:t xml:space="preserve">FR-33</w:t>
            </w:r>
          </w:p>
        </w:tc>
        <w:tc>
          <w:tcPr>
            <w:tcW w:type="dxa" w:w="5397"/>
            <w:tcMar>
              <w:top w:type="dxa" w:w="70"/>
              <w:left w:type="dxa" w:w="110"/>
              <w:bottom w:type="dxa" w:w="70"/>
              <w:right w:type="dxa" w:w="110"/>
            </w:tcMar>
          </w:tcPr>
          <w:p>
            <w:pPr>
              <w:spacing w:after="0" w:line="260"/>
            </w:pPr>
            <w:r>
              <w:rPr>
                <w:b w:val="false"/>
                <w:bCs w:val="false"/>
                <w:sz w:val="20"/>
                <w:szCs w:val="20"/>
              </w:rPr>
              <w:t xml:space="preserve">The system shall support Arabic and English with right-to-left layout, and light and dark themes.</w:t>
            </w:r>
          </w:p>
        </w:tc>
        <w:tc>
          <w:tcPr>
            <w:tcW w:type="dxa" w:w="675"/>
            <w:tcMar>
              <w:top w:type="dxa" w:w="70"/>
              <w:left w:type="dxa" w:w="110"/>
              <w:bottom w:type="dxa" w:w="70"/>
              <w:right w:type="dxa" w:w="110"/>
            </w:tcMar>
          </w:tcPr>
          <w:p>
            <w:pPr>
              <w:spacing w:after="0" w:line="260"/>
            </w:pPr>
            <w:r>
              <w:rPr>
                <w:b w:val="false"/>
                <w:bCs w:val="false"/>
                <w:sz w:val="20"/>
                <w:szCs w:val="20"/>
              </w:rPr>
              <w:t xml:space="preserve">G1</w:t>
            </w:r>
          </w:p>
        </w:tc>
        <w:tc>
          <w:tcPr>
            <w:tcW w:type="dxa" w:w="1638"/>
            <w:tcMar>
              <w:top w:type="dxa" w:w="70"/>
              <w:left w:type="dxa" w:w="110"/>
              <w:bottom w:type="dxa" w:w="70"/>
              <w:right w:type="dxa" w:w="110"/>
            </w:tcMar>
          </w:tcPr>
          <w:p>
            <w:pPr>
              <w:spacing w:after="0" w:line="260"/>
            </w:pPr>
            <w:r>
              <w:rPr>
                <w:b w:val="false"/>
                <w:bCs w:val="false"/>
                <w:sz w:val="20"/>
                <w:szCs w:val="20"/>
              </w:rPr>
              <w:t xml:space="preserve">All</w:t>
            </w:r>
          </w:p>
        </w:tc>
        <w:tc>
          <w:tcPr>
            <w:tcW w:type="dxa" w:w="1349"/>
            <w:tcMar>
              <w:top w:type="dxa" w:w="70"/>
              <w:left w:type="dxa" w:w="110"/>
              <w:bottom w:type="dxa" w:w="70"/>
              <w:right w:type="dxa" w:w="110"/>
            </w:tcMar>
          </w:tcPr>
          <w:p>
            <w:pPr>
              <w:spacing w:after="0" w:line="260"/>
            </w:pPr>
            <w:r>
              <w:rPr>
                <w:b w:val="false"/>
                <w:bCs w:val="false"/>
                <w:sz w:val="20"/>
                <w:szCs w:val="20"/>
              </w:rPr>
              <w:t xml:space="preserve">Basic</w:t>
            </w:r>
          </w:p>
        </w:tc>
      </w:tr>
    </w:tbl>
    <w:p>
      <w:pPr>
        <w:spacing w:after="180"/>
        <w:jc w:val="center"/>
      </w:pPr>
      <w:r>
        <w:rPr>
          <w:i/>
          <w:iCs/>
          <w:color w:val="6B7280"/>
          <w:sz w:val="18"/>
          <w:szCs w:val="18"/>
        </w:rPr>
        <w:t xml:space="preserve">Table 3.2 — Functional requirements specification.</w:t>
      </w:r>
    </w:p>
    <w:p>
      <w:r>
        <w:br w:type="page"/>
      </w:r>
    </w:p>
    <w:p>
      <w:pPr>
        <w:spacing w:after="70" w:before="200"/>
      </w:pPr>
      <w:r>
        <w:rPr>
          <w:b/>
          <w:bCs/>
          <w:sz w:val="22"/>
          <w:szCs w:val="22"/>
        </w:rPr>
        <w:t xml:space="preserve">A) Use case diagram</w:t>
      </w:r>
    </w:p>
    <w:p>
      <w:pPr>
        <w:spacing w:after="120" w:line="276"/>
      </w:pPr>
      <w:r>
        <w:t xml:space="preserve">The diagram below shows the four human actors against the system boundary. Solid lines are associations; dashed arrows are «include» relationships, expressing the outcomes the system derives automatically once an assessment is submitted.</w:t>
      </w:r>
    </w:p>
    <w:p>
      <w:pPr>
        <w:spacing w:after="60" w:before="16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19400"/>
                    </a:xfrm>
                    <a:prstGeom prst="rect">
                      <a:avLst/>
                    </a:prstGeom>
                  </pic:spPr>
                </pic:pic>
              </a:graphicData>
            </a:graphic>
          </wp:inline>
        </w:drawing>
      </w:r>
    </w:p>
    <w:p>
      <w:pPr>
        <w:spacing w:after="200"/>
        <w:jc w:val="center"/>
      </w:pPr>
      <w:r>
        <w:rPr>
          <w:i/>
          <w:iCs/>
          <w:color w:val="6B7280"/>
          <w:sz w:val="18"/>
          <w:szCs w:val="18"/>
        </w:rPr>
        <w:t xml:space="preserve">Figure 3.1 — Use case diagram.</w:t>
      </w:r>
    </w:p>
    <w:p>
      <w:r>
        <w:br w:type="page"/>
      </w:r>
    </w:p>
    <w:p>
      <w:pPr>
        <w:spacing w:after="70" w:before="200"/>
      </w:pPr>
      <w:r>
        <w:rPr>
          <w:b/>
          <w:bCs/>
          <w:sz w:val="22"/>
          <w:szCs w:val="22"/>
        </w:rPr>
        <w:t xml:space="preserve">B) Actors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928"/>
        <w:gridCol w:w="4433"/>
        <w:gridCol w:w="3277"/>
      </w:tblGrid>
      <w:tr>
        <w:trPr>
          <w:tblHeader/>
        </w:trPr>
        <w:tc>
          <w:tcPr>
            <w:tcW w:type="dxa" w:w="1928"/>
            <w:shd w:fill="EEF2FF" w:color="auto" w:val="clear"/>
            <w:tcMar>
              <w:top w:type="dxa" w:w="70"/>
              <w:left w:type="dxa" w:w="110"/>
              <w:bottom w:type="dxa" w:w="70"/>
              <w:right w:type="dxa" w:w="110"/>
            </w:tcMar>
          </w:tcPr>
          <w:p>
            <w:pPr>
              <w:spacing w:after="0" w:line="260"/>
            </w:pPr>
            <w:r>
              <w:rPr>
                <w:b/>
                <w:bCs/>
                <w:sz w:val="20"/>
                <w:szCs w:val="20"/>
              </w:rPr>
              <w:t xml:space="preserve">Actor</w:t>
            </w:r>
          </w:p>
        </w:tc>
        <w:tc>
          <w:tcPr>
            <w:tcW w:type="dxa" w:w="4433"/>
            <w:shd w:fill="EEF2FF" w:color="auto" w:val="clear"/>
            <w:tcMar>
              <w:top w:type="dxa" w:w="70"/>
              <w:left w:type="dxa" w:w="110"/>
              <w:bottom w:type="dxa" w:w="70"/>
              <w:right w:type="dxa" w:w="110"/>
            </w:tcMar>
          </w:tcPr>
          <w:p>
            <w:pPr>
              <w:spacing w:after="0" w:line="260"/>
            </w:pPr>
            <w:r>
              <w:rPr>
                <w:b/>
                <w:bCs/>
                <w:sz w:val="20"/>
                <w:szCs w:val="20"/>
              </w:rPr>
              <w:t xml:space="preserve">Description</w:t>
            </w:r>
          </w:p>
        </w:tc>
        <w:tc>
          <w:tcPr>
            <w:tcW w:type="dxa" w:w="3277"/>
            <w:shd w:fill="EEF2FF" w:color="auto" w:val="clear"/>
            <w:tcMar>
              <w:top w:type="dxa" w:w="70"/>
              <w:left w:type="dxa" w:w="110"/>
              <w:bottom w:type="dxa" w:w="70"/>
              <w:right w:type="dxa" w:w="110"/>
            </w:tcMar>
          </w:tcPr>
          <w:p>
            <w:pPr>
              <w:spacing w:after="0" w:line="260"/>
            </w:pPr>
            <w:r>
              <w:rPr>
                <w:b/>
                <w:bCs/>
                <w:sz w:val="20"/>
                <w:szCs w:val="20"/>
              </w:rPr>
              <w:t xml:space="preserve">Principal requirements</w:t>
            </w:r>
          </w:p>
        </w:tc>
      </w:tr>
      <w:tr>
        <w:tc>
          <w:tcPr>
            <w:tcW w:type="dxa" w:w="1928"/>
            <w:tcMar>
              <w:top w:type="dxa" w:w="70"/>
              <w:left w:type="dxa" w:w="110"/>
              <w:bottom w:type="dxa" w:w="70"/>
              <w:right w:type="dxa" w:w="110"/>
            </w:tcMar>
          </w:tcPr>
          <w:p>
            <w:pPr>
              <w:spacing w:after="0" w:line="260"/>
            </w:pPr>
            <w:r>
              <w:rPr>
                <w:b w:val="false"/>
                <w:bCs w:val="false"/>
                <w:sz w:val="20"/>
                <w:szCs w:val="20"/>
              </w:rPr>
              <w:t xml:space="preserve">Learner</w:t>
            </w:r>
          </w:p>
        </w:tc>
        <w:tc>
          <w:tcPr>
            <w:tcW w:type="dxa" w:w="4433"/>
            <w:tcMar>
              <w:top w:type="dxa" w:w="70"/>
              <w:left w:type="dxa" w:w="110"/>
              <w:bottom w:type="dxa" w:w="70"/>
              <w:right w:type="dxa" w:w="110"/>
            </w:tcMar>
          </w:tcPr>
          <w:p>
            <w:pPr>
              <w:spacing w:after="0" w:line="260"/>
            </w:pPr>
            <w:r>
              <w:rPr>
                <w:b w:val="false"/>
                <w:bCs w:val="false"/>
                <w:sz w:val="20"/>
                <w:szCs w:val="20"/>
              </w:rPr>
              <w:t xml:space="preserve">Studies a roadmap, sits assessments, builds a verified profile.</w:t>
            </w:r>
          </w:p>
        </w:tc>
        <w:tc>
          <w:tcPr>
            <w:tcW w:type="dxa" w:w="3277"/>
            <w:tcMar>
              <w:top w:type="dxa" w:w="70"/>
              <w:left w:type="dxa" w:w="110"/>
              <w:bottom w:type="dxa" w:w="70"/>
              <w:right w:type="dxa" w:w="110"/>
            </w:tcMar>
          </w:tcPr>
          <w:p>
            <w:pPr>
              <w:spacing w:after="0" w:line="260"/>
            </w:pPr>
            <w:r>
              <w:rPr>
                <w:b w:val="false"/>
                <w:bCs w:val="false"/>
                <w:sz w:val="20"/>
                <w:szCs w:val="20"/>
              </w:rPr>
              <w:t xml:space="preserve">FR-04 … FR-21, FR-24 … FR-29</w:t>
            </w:r>
          </w:p>
        </w:tc>
      </w:tr>
      <w:tr>
        <w:tc>
          <w:tcPr>
            <w:tcW w:type="dxa" w:w="1928"/>
            <w:tcMar>
              <w:top w:type="dxa" w:w="70"/>
              <w:left w:type="dxa" w:w="110"/>
              <w:bottom w:type="dxa" w:w="70"/>
              <w:right w:type="dxa" w:w="110"/>
            </w:tcMar>
          </w:tcPr>
          <w:p>
            <w:pPr>
              <w:spacing w:after="0" w:line="260"/>
            </w:pPr>
            <w:r>
              <w:rPr>
                <w:b w:val="false"/>
                <w:bCs w:val="false"/>
                <w:sz w:val="20"/>
                <w:szCs w:val="20"/>
              </w:rPr>
              <w:t xml:space="preserve">Company / Recruiter</w:t>
            </w:r>
          </w:p>
        </w:tc>
        <w:tc>
          <w:tcPr>
            <w:tcW w:type="dxa" w:w="4433"/>
            <w:tcMar>
              <w:top w:type="dxa" w:w="70"/>
              <w:left w:type="dxa" w:w="110"/>
              <w:bottom w:type="dxa" w:w="70"/>
              <w:right w:type="dxa" w:w="110"/>
            </w:tcMar>
          </w:tcPr>
          <w:p>
            <w:pPr>
              <w:spacing w:after="0" w:line="260"/>
            </w:pPr>
            <w:r>
              <w:rPr>
                <w:b w:val="false"/>
                <w:bCs w:val="false"/>
                <w:sz w:val="20"/>
                <w:szCs w:val="20"/>
              </w:rPr>
              <w:t xml:space="preserve">Publishes postings and screens verified candidates.</w:t>
            </w:r>
          </w:p>
        </w:tc>
        <w:tc>
          <w:tcPr>
            <w:tcW w:type="dxa" w:w="3277"/>
            <w:tcMar>
              <w:top w:type="dxa" w:w="70"/>
              <w:left w:type="dxa" w:w="110"/>
              <w:bottom w:type="dxa" w:w="70"/>
              <w:right w:type="dxa" w:w="110"/>
            </w:tcMar>
          </w:tcPr>
          <w:p>
            <w:pPr>
              <w:spacing w:after="0" w:line="260"/>
            </w:pPr>
            <w:r>
              <w:rPr>
                <w:b w:val="false"/>
                <w:bCs w:val="false"/>
                <w:sz w:val="20"/>
                <w:szCs w:val="20"/>
              </w:rPr>
              <w:t xml:space="preserve">FR-22, FR-23, FR-30</w:t>
            </w:r>
          </w:p>
        </w:tc>
      </w:tr>
      <w:tr>
        <w:tc>
          <w:tcPr>
            <w:tcW w:type="dxa" w:w="1928"/>
            <w:tcMar>
              <w:top w:type="dxa" w:w="70"/>
              <w:left w:type="dxa" w:w="110"/>
              <w:bottom w:type="dxa" w:w="70"/>
              <w:right w:type="dxa" w:w="110"/>
            </w:tcMar>
          </w:tcPr>
          <w:p>
            <w:pPr>
              <w:spacing w:after="0" w:line="260"/>
            </w:pPr>
            <w:r>
              <w:rPr>
                <w:b w:val="false"/>
                <w:bCs w:val="false"/>
                <w:sz w:val="20"/>
                <w:szCs w:val="20"/>
              </w:rPr>
              <w:t xml:space="preserve">Mentor</w:t>
            </w:r>
          </w:p>
        </w:tc>
        <w:tc>
          <w:tcPr>
            <w:tcW w:type="dxa" w:w="4433"/>
            <w:tcMar>
              <w:top w:type="dxa" w:w="70"/>
              <w:left w:type="dxa" w:w="110"/>
              <w:bottom w:type="dxa" w:w="70"/>
              <w:right w:type="dxa" w:w="110"/>
            </w:tcMar>
          </w:tcPr>
          <w:p>
            <w:pPr>
              <w:spacing w:after="0" w:line="260"/>
            </w:pPr>
            <w:r>
              <w:rPr>
                <w:b w:val="false"/>
                <w:bCs w:val="false"/>
                <w:sz w:val="20"/>
                <w:szCs w:val="20"/>
              </w:rPr>
              <w:t xml:space="preserve">Advises learners and conducts mentorship sessions.</w:t>
            </w:r>
          </w:p>
        </w:tc>
        <w:tc>
          <w:tcPr>
            <w:tcW w:type="dxa" w:w="3277"/>
            <w:tcMar>
              <w:top w:type="dxa" w:w="70"/>
              <w:left w:type="dxa" w:w="110"/>
              <w:bottom w:type="dxa" w:w="70"/>
              <w:right w:type="dxa" w:w="110"/>
            </w:tcMar>
          </w:tcPr>
          <w:p>
            <w:pPr>
              <w:spacing w:after="0" w:line="260"/>
            </w:pPr>
            <w:r>
              <w:rPr>
                <w:b w:val="false"/>
                <w:bCs w:val="false"/>
                <w:sz w:val="20"/>
                <w:szCs w:val="20"/>
              </w:rPr>
              <w:t xml:space="preserve">FR-26</w:t>
            </w:r>
          </w:p>
        </w:tc>
      </w:tr>
      <w:tr>
        <w:tc>
          <w:tcPr>
            <w:tcW w:type="dxa" w:w="1928"/>
            <w:tcMar>
              <w:top w:type="dxa" w:w="70"/>
              <w:left w:type="dxa" w:w="110"/>
              <w:bottom w:type="dxa" w:w="70"/>
              <w:right w:type="dxa" w:w="110"/>
            </w:tcMar>
          </w:tcPr>
          <w:p>
            <w:pPr>
              <w:spacing w:after="0" w:line="260"/>
            </w:pPr>
            <w:r>
              <w:rPr>
                <w:b w:val="false"/>
                <w:bCs w:val="false"/>
                <w:sz w:val="20"/>
                <w:szCs w:val="20"/>
              </w:rPr>
              <w:t xml:space="preserve">Administrator</w:t>
            </w:r>
          </w:p>
        </w:tc>
        <w:tc>
          <w:tcPr>
            <w:tcW w:type="dxa" w:w="4433"/>
            <w:tcMar>
              <w:top w:type="dxa" w:w="70"/>
              <w:left w:type="dxa" w:w="110"/>
              <w:bottom w:type="dxa" w:w="70"/>
              <w:right w:type="dxa" w:w="110"/>
            </w:tcMar>
          </w:tcPr>
          <w:p>
            <w:pPr>
              <w:spacing w:after="0" w:line="260"/>
            </w:pPr>
            <w:r>
              <w:rPr>
                <w:b w:val="false"/>
                <w:bCs w:val="false"/>
                <w:sz w:val="20"/>
                <w:szCs w:val="20"/>
              </w:rPr>
              <w:t xml:space="preserve">Operates and moderates the platform.</w:t>
            </w:r>
          </w:p>
        </w:tc>
        <w:tc>
          <w:tcPr>
            <w:tcW w:type="dxa" w:w="3277"/>
            <w:tcMar>
              <w:top w:type="dxa" w:w="70"/>
              <w:left w:type="dxa" w:w="110"/>
              <w:bottom w:type="dxa" w:w="70"/>
              <w:right w:type="dxa" w:w="110"/>
            </w:tcMar>
          </w:tcPr>
          <w:p>
            <w:pPr>
              <w:spacing w:after="0" w:line="260"/>
            </w:pPr>
            <w:r>
              <w:rPr>
                <w:b w:val="false"/>
                <w:bCs w:val="false"/>
                <w:sz w:val="20"/>
                <w:szCs w:val="20"/>
              </w:rPr>
              <w:t xml:space="preserve">FR-32</w:t>
            </w:r>
          </w:p>
        </w:tc>
      </w:tr>
      <w:tr>
        <w:tc>
          <w:tcPr>
            <w:tcW w:type="dxa" w:w="1928"/>
            <w:tcMar>
              <w:top w:type="dxa" w:w="70"/>
              <w:left w:type="dxa" w:w="110"/>
              <w:bottom w:type="dxa" w:w="70"/>
              <w:right w:type="dxa" w:w="110"/>
            </w:tcMar>
          </w:tcPr>
          <w:p>
            <w:pPr>
              <w:spacing w:after="0" w:line="260"/>
            </w:pPr>
            <w:r>
              <w:rPr>
                <w:b w:val="false"/>
                <w:bCs w:val="false"/>
                <w:sz w:val="20"/>
                <w:szCs w:val="20"/>
              </w:rPr>
              <w:t xml:space="preserve">System (autonomous)</w:t>
            </w:r>
          </w:p>
        </w:tc>
        <w:tc>
          <w:tcPr>
            <w:tcW w:type="dxa" w:w="4433"/>
            <w:tcMar>
              <w:top w:type="dxa" w:w="70"/>
              <w:left w:type="dxa" w:w="110"/>
              <w:bottom w:type="dxa" w:w="70"/>
              <w:right w:type="dxa" w:w="110"/>
            </w:tcMar>
          </w:tcPr>
          <w:p>
            <w:pPr>
              <w:spacing w:after="0" w:line="260"/>
            </w:pPr>
            <w:r>
              <w:rPr>
                <w:b w:val="false"/>
                <w:bCs w:val="false"/>
                <w:sz w:val="20"/>
                <w:szCs w:val="20"/>
              </w:rPr>
              <w:t xml:space="preserve">Derives outcomes without human instruction.</w:t>
            </w:r>
          </w:p>
        </w:tc>
        <w:tc>
          <w:tcPr>
            <w:tcW w:type="dxa" w:w="3277"/>
            <w:tcMar>
              <w:top w:type="dxa" w:w="70"/>
              <w:left w:type="dxa" w:w="110"/>
              <w:bottom w:type="dxa" w:w="70"/>
              <w:right w:type="dxa" w:w="110"/>
            </w:tcMar>
          </w:tcPr>
          <w:p>
            <w:pPr>
              <w:spacing w:after="0" w:line="260"/>
            </w:pPr>
            <w:r>
              <w:rPr>
                <w:b w:val="false"/>
                <w:bCs w:val="false"/>
                <w:sz w:val="20"/>
                <w:szCs w:val="20"/>
              </w:rPr>
              <w:t xml:space="preserve">FR-09 … FR-15, FR-28, FR-31</w:t>
            </w:r>
          </w:p>
        </w:tc>
      </w:tr>
      <w:tr>
        <w:tc>
          <w:tcPr>
            <w:tcW w:type="dxa" w:w="1928"/>
            <w:tcMar>
              <w:top w:type="dxa" w:w="70"/>
              <w:left w:type="dxa" w:w="110"/>
              <w:bottom w:type="dxa" w:w="70"/>
              <w:right w:type="dxa" w:w="110"/>
            </w:tcMar>
          </w:tcPr>
          <w:p>
            <w:pPr>
              <w:spacing w:after="0" w:line="260"/>
            </w:pPr>
            <w:r>
              <w:rPr>
                <w:b w:val="false"/>
                <w:bCs w:val="false"/>
                <w:sz w:val="20"/>
                <w:szCs w:val="20"/>
              </w:rPr>
              <w:t xml:space="preserve">External services</w:t>
            </w:r>
          </w:p>
        </w:tc>
        <w:tc>
          <w:tcPr>
            <w:tcW w:type="dxa" w:w="4433"/>
            <w:tcMar>
              <w:top w:type="dxa" w:w="70"/>
              <w:left w:type="dxa" w:w="110"/>
              <w:bottom w:type="dxa" w:w="70"/>
              <w:right w:type="dxa" w:w="110"/>
            </w:tcMar>
          </w:tcPr>
          <w:p>
            <w:pPr>
              <w:spacing w:after="0" w:line="260"/>
            </w:pPr>
            <w:r>
              <w:rPr>
                <w:b w:val="false"/>
                <w:bCs w:val="false"/>
                <w:sz w:val="20"/>
                <w:szCs w:val="20"/>
              </w:rPr>
              <w:t xml:space="preserve">Model providers, payment processor, media and speech services.</w:t>
            </w:r>
          </w:p>
        </w:tc>
        <w:tc>
          <w:tcPr>
            <w:tcW w:type="dxa" w:w="3277"/>
            <w:tcMar>
              <w:top w:type="dxa" w:w="70"/>
              <w:left w:type="dxa" w:w="110"/>
              <w:bottom w:type="dxa" w:w="70"/>
              <w:right w:type="dxa" w:w="110"/>
            </w:tcMar>
          </w:tcPr>
          <w:p>
            <w:pPr>
              <w:spacing w:after="0" w:line="260"/>
            </w:pPr>
            <w:r>
              <w:rPr>
                <w:b w:val="false"/>
                <w:bCs w:val="false"/>
                <w:sz w:val="20"/>
                <w:szCs w:val="20"/>
              </w:rPr>
              <w:t xml:space="preserve">Invoked server-side only.</w:t>
            </w:r>
          </w:p>
        </w:tc>
      </w:tr>
    </w:tbl>
    <w:p>
      <w:pPr>
        <w:spacing w:after="70" w:before="200"/>
      </w:pPr>
      <w:r>
        <w:rPr>
          <w:b/>
          <w:bCs/>
          <w:sz w:val="22"/>
          <w:szCs w:val="22"/>
        </w:rPr>
        <w:t xml:space="preserve">C) Principal use cases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675"/>
        <w:gridCol w:w="2120"/>
        <w:gridCol w:w="1638"/>
        <w:gridCol w:w="5205"/>
      </w:tblGrid>
      <w:tr>
        <w:trPr>
          <w:tblHeader/>
        </w:trPr>
        <w:tc>
          <w:tcPr>
            <w:tcW w:type="dxa" w:w="675"/>
            <w:shd w:fill="EEF2FF" w:color="auto" w:val="clear"/>
            <w:tcMar>
              <w:top w:type="dxa" w:w="70"/>
              <w:left w:type="dxa" w:w="110"/>
              <w:bottom w:type="dxa" w:w="70"/>
              <w:right w:type="dxa" w:w="110"/>
            </w:tcMar>
          </w:tcPr>
          <w:p>
            <w:pPr>
              <w:spacing w:after="0" w:line="260"/>
            </w:pPr>
            <w:r>
              <w:rPr>
                <w:b/>
                <w:bCs/>
                <w:sz w:val="20"/>
                <w:szCs w:val="20"/>
              </w:rPr>
              <w:t xml:space="preserve">ID</w:t>
            </w:r>
          </w:p>
        </w:tc>
        <w:tc>
          <w:tcPr>
            <w:tcW w:type="dxa" w:w="2120"/>
            <w:shd w:fill="EEF2FF" w:color="auto" w:val="clear"/>
            <w:tcMar>
              <w:top w:type="dxa" w:w="70"/>
              <w:left w:type="dxa" w:w="110"/>
              <w:bottom w:type="dxa" w:w="70"/>
              <w:right w:type="dxa" w:w="110"/>
            </w:tcMar>
          </w:tcPr>
          <w:p>
            <w:pPr>
              <w:spacing w:after="0" w:line="260"/>
            </w:pPr>
            <w:r>
              <w:rPr>
                <w:b/>
                <w:bCs/>
                <w:sz w:val="20"/>
                <w:szCs w:val="20"/>
              </w:rPr>
              <w:t xml:space="preserve">Use case</w:t>
            </w:r>
          </w:p>
        </w:tc>
        <w:tc>
          <w:tcPr>
            <w:tcW w:type="dxa" w:w="1638"/>
            <w:shd w:fill="EEF2FF" w:color="auto" w:val="clear"/>
            <w:tcMar>
              <w:top w:type="dxa" w:w="70"/>
              <w:left w:type="dxa" w:w="110"/>
              <w:bottom w:type="dxa" w:w="70"/>
              <w:right w:type="dxa" w:w="110"/>
            </w:tcMar>
          </w:tcPr>
          <w:p>
            <w:pPr>
              <w:spacing w:after="0" w:line="260"/>
            </w:pPr>
            <w:r>
              <w:rPr>
                <w:b/>
                <w:bCs/>
                <w:sz w:val="20"/>
                <w:szCs w:val="20"/>
              </w:rPr>
              <w:t xml:space="preserve">Actor</w:t>
            </w:r>
          </w:p>
        </w:tc>
        <w:tc>
          <w:tcPr>
            <w:tcW w:type="dxa" w:w="5205"/>
            <w:shd w:fill="EEF2FF" w:color="auto" w:val="clear"/>
            <w:tcMar>
              <w:top w:type="dxa" w:w="70"/>
              <w:left w:type="dxa" w:w="110"/>
              <w:bottom w:type="dxa" w:w="70"/>
              <w:right w:type="dxa" w:w="110"/>
            </w:tcMar>
          </w:tcPr>
          <w:p>
            <w:pPr>
              <w:spacing w:after="0" w:line="260"/>
            </w:pPr>
            <w:r>
              <w:rPr>
                <w:b/>
                <w:bCs/>
                <w:sz w:val="20"/>
                <w:szCs w:val="20"/>
              </w:rPr>
              <w:t xml:space="preserve">Description</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UC-01</w:t>
            </w:r>
          </w:p>
        </w:tc>
        <w:tc>
          <w:tcPr>
            <w:tcW w:type="dxa" w:w="2120"/>
            <w:tcMar>
              <w:top w:type="dxa" w:w="70"/>
              <w:left w:type="dxa" w:w="110"/>
              <w:bottom w:type="dxa" w:w="70"/>
              <w:right w:type="dxa" w:w="110"/>
            </w:tcMar>
          </w:tcPr>
          <w:p>
            <w:pPr>
              <w:spacing w:after="0" w:line="260"/>
            </w:pPr>
            <w:r>
              <w:rPr>
                <w:b w:val="false"/>
                <w:bCs w:val="false"/>
                <w:sz w:val="20"/>
                <w:szCs w:val="20"/>
              </w:rPr>
              <w:t xml:space="preserve">Register / log in</w:t>
            </w:r>
          </w:p>
        </w:tc>
        <w:tc>
          <w:tcPr>
            <w:tcW w:type="dxa" w:w="1638"/>
            <w:tcMar>
              <w:top w:type="dxa" w:w="70"/>
              <w:left w:type="dxa" w:w="110"/>
              <w:bottom w:type="dxa" w:w="70"/>
              <w:right w:type="dxa" w:w="110"/>
            </w:tcMar>
          </w:tcPr>
          <w:p>
            <w:pPr>
              <w:spacing w:after="0" w:line="260"/>
            </w:pPr>
            <w:r>
              <w:rPr>
                <w:b w:val="false"/>
                <w:bCs w:val="false"/>
                <w:sz w:val="20"/>
                <w:szCs w:val="20"/>
              </w:rPr>
              <w:t xml:space="preserve">All</w:t>
            </w:r>
          </w:p>
        </w:tc>
        <w:tc>
          <w:tcPr>
            <w:tcW w:type="dxa" w:w="5205"/>
            <w:tcMar>
              <w:top w:type="dxa" w:w="70"/>
              <w:left w:type="dxa" w:w="110"/>
              <w:bottom w:type="dxa" w:w="70"/>
              <w:right w:type="dxa" w:w="110"/>
            </w:tcMar>
          </w:tcPr>
          <w:p>
            <w:pPr>
              <w:spacing w:after="0" w:line="260"/>
            </w:pPr>
            <w:r>
              <w:rPr>
                <w:b w:val="false"/>
                <w:bCs w:val="false"/>
                <w:sz w:val="20"/>
                <w:szCs w:val="20"/>
              </w:rPr>
              <w:t xml:space="preserve">Create an account or authenticate and receive a session.</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UC-02</w:t>
            </w:r>
          </w:p>
        </w:tc>
        <w:tc>
          <w:tcPr>
            <w:tcW w:type="dxa" w:w="2120"/>
            <w:tcMar>
              <w:top w:type="dxa" w:w="70"/>
              <w:left w:type="dxa" w:w="110"/>
              <w:bottom w:type="dxa" w:w="70"/>
              <w:right w:type="dxa" w:w="110"/>
            </w:tcMar>
          </w:tcPr>
          <w:p>
            <w:pPr>
              <w:spacing w:after="0" w:line="260"/>
            </w:pPr>
            <w:r>
              <w:rPr>
                <w:b w:val="false"/>
                <w:bCs w:val="false"/>
                <w:sz w:val="20"/>
                <w:szCs w:val="20"/>
              </w:rPr>
              <w:t xml:space="preserve">Complete onboarding</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5205"/>
            <w:tcMar>
              <w:top w:type="dxa" w:w="70"/>
              <w:left w:type="dxa" w:w="110"/>
              <w:bottom w:type="dxa" w:w="70"/>
              <w:right w:type="dxa" w:w="110"/>
            </w:tcMar>
          </w:tcPr>
          <w:p>
            <w:pPr>
              <w:spacing w:after="0" w:line="260"/>
            </w:pPr>
            <w:r>
              <w:rPr>
                <w:b w:val="false"/>
                <w:bCs w:val="false"/>
                <w:sz w:val="20"/>
                <w:szCs w:val="20"/>
              </w:rPr>
              <w:t xml:space="preserve">Supply target role, education, experience and skills.</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UC-03</w:t>
            </w:r>
          </w:p>
        </w:tc>
        <w:tc>
          <w:tcPr>
            <w:tcW w:type="dxa" w:w="2120"/>
            <w:tcMar>
              <w:top w:type="dxa" w:w="70"/>
              <w:left w:type="dxa" w:w="110"/>
              <w:bottom w:type="dxa" w:w="70"/>
              <w:right w:type="dxa" w:w="110"/>
            </w:tcMar>
          </w:tcPr>
          <w:p>
            <w:pPr>
              <w:spacing w:after="0" w:line="260"/>
            </w:pPr>
            <w:r>
              <w:rPr>
                <w:b w:val="false"/>
                <w:bCs w:val="false"/>
                <w:sz w:val="20"/>
                <w:szCs w:val="20"/>
              </w:rPr>
              <w:t xml:space="preserve">Generate roadmap</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5205"/>
            <w:tcMar>
              <w:top w:type="dxa" w:w="70"/>
              <w:left w:type="dxa" w:w="110"/>
              <w:bottom w:type="dxa" w:w="70"/>
              <w:right w:type="dxa" w:w="110"/>
            </w:tcMar>
          </w:tcPr>
          <w:p>
            <w:pPr>
              <w:spacing w:after="0" w:line="260"/>
            </w:pPr>
            <w:r>
              <w:rPr>
                <w:b w:val="false"/>
                <w:bCs w:val="false"/>
                <w:sz w:val="20"/>
                <w:szCs w:val="20"/>
              </w:rPr>
              <w:t xml:space="preserve">Receive an ordered module tree for the stated role.</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UC-04</w:t>
            </w:r>
          </w:p>
        </w:tc>
        <w:tc>
          <w:tcPr>
            <w:tcW w:type="dxa" w:w="2120"/>
            <w:tcMar>
              <w:top w:type="dxa" w:w="70"/>
              <w:left w:type="dxa" w:w="110"/>
              <w:bottom w:type="dxa" w:w="70"/>
              <w:right w:type="dxa" w:w="110"/>
            </w:tcMar>
          </w:tcPr>
          <w:p>
            <w:pPr>
              <w:spacing w:after="0" w:line="260"/>
            </w:pPr>
            <w:r>
              <w:rPr>
                <w:b w:val="false"/>
                <w:bCs w:val="false"/>
                <w:sz w:val="20"/>
                <w:szCs w:val="20"/>
              </w:rPr>
              <w:t xml:space="preserve">Take adaptive assessment</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5205"/>
            <w:tcMar>
              <w:top w:type="dxa" w:w="70"/>
              <w:left w:type="dxa" w:w="110"/>
              <w:bottom w:type="dxa" w:w="70"/>
              <w:right w:type="dxa" w:w="110"/>
            </w:tcMar>
          </w:tcPr>
          <w:p>
            <w:pPr>
              <w:spacing w:after="0" w:line="260"/>
            </w:pPr>
            <w:r>
              <w:rPr>
                <w:b w:val="false"/>
                <w:bCs w:val="false"/>
                <w:sz w:val="20"/>
                <w:szCs w:val="20"/>
              </w:rPr>
              <w:t xml:space="preserve">Answer five questions whose difficulty adapts.</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UC-05</w:t>
            </w:r>
          </w:p>
        </w:tc>
        <w:tc>
          <w:tcPr>
            <w:tcW w:type="dxa" w:w="2120"/>
            <w:tcMar>
              <w:top w:type="dxa" w:w="70"/>
              <w:left w:type="dxa" w:w="110"/>
              <w:bottom w:type="dxa" w:w="70"/>
              <w:right w:type="dxa" w:w="110"/>
            </w:tcMar>
          </w:tcPr>
          <w:p>
            <w:pPr>
              <w:spacing w:after="0" w:line="260"/>
            </w:pPr>
            <w:r>
              <w:rPr>
                <w:b w:val="false"/>
                <w:bCs w:val="false"/>
                <w:sz w:val="20"/>
                <w:szCs w:val="20"/>
              </w:rPr>
              <w:t xml:space="preserve">Pass module</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5205"/>
            <w:tcMar>
              <w:top w:type="dxa" w:w="70"/>
              <w:left w:type="dxa" w:w="110"/>
              <w:bottom w:type="dxa" w:w="70"/>
              <w:right w:type="dxa" w:w="110"/>
            </w:tcMar>
          </w:tcPr>
          <w:p>
            <w:pPr>
              <w:spacing w:after="0" w:line="260"/>
            </w:pPr>
            <w:r>
              <w:rPr>
                <w:b w:val="false"/>
                <w:bCs w:val="false"/>
                <w:sz w:val="20"/>
                <w:szCs w:val="20"/>
              </w:rPr>
              <w:t xml:space="preserve">Unlock dependents and record a verified skill.</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UC-06</w:t>
            </w:r>
          </w:p>
        </w:tc>
        <w:tc>
          <w:tcPr>
            <w:tcW w:type="dxa" w:w="2120"/>
            <w:tcMar>
              <w:top w:type="dxa" w:w="70"/>
              <w:left w:type="dxa" w:w="110"/>
              <w:bottom w:type="dxa" w:w="70"/>
              <w:right w:type="dxa" w:w="110"/>
            </w:tcMar>
          </w:tcPr>
          <w:p>
            <w:pPr>
              <w:spacing w:after="0" w:line="260"/>
            </w:pPr>
            <w:r>
              <w:rPr>
                <w:b w:val="false"/>
                <w:bCs w:val="false"/>
                <w:sz w:val="20"/>
                <w:szCs w:val="20"/>
              </w:rPr>
              <w:t xml:space="preserve">Fail module</w:t>
            </w:r>
          </w:p>
        </w:tc>
        <w:tc>
          <w:tcPr>
            <w:tcW w:type="dxa" w:w="1638"/>
            <w:tcMar>
              <w:top w:type="dxa" w:w="70"/>
              <w:left w:type="dxa" w:w="110"/>
              <w:bottom w:type="dxa" w:w="70"/>
              <w:right w:type="dxa" w:w="110"/>
            </w:tcMar>
          </w:tcPr>
          <w:p>
            <w:pPr>
              <w:spacing w:after="0" w:line="260"/>
            </w:pPr>
            <w:r>
              <w:rPr>
                <w:b w:val="false"/>
                <w:bCs w:val="false"/>
                <w:sz w:val="20"/>
                <w:szCs w:val="20"/>
              </w:rPr>
              <w:t xml:space="preserve">System</w:t>
            </w:r>
          </w:p>
        </w:tc>
        <w:tc>
          <w:tcPr>
            <w:tcW w:type="dxa" w:w="5205"/>
            <w:tcMar>
              <w:top w:type="dxa" w:w="70"/>
              <w:left w:type="dxa" w:w="110"/>
              <w:bottom w:type="dxa" w:w="70"/>
              <w:right w:type="dxa" w:w="110"/>
            </w:tcMar>
          </w:tcPr>
          <w:p>
            <w:pPr>
              <w:spacing w:after="0" w:line="260"/>
            </w:pPr>
            <w:r>
              <w:rPr>
                <w:b w:val="false"/>
                <w:bCs w:val="false"/>
                <w:sz w:val="20"/>
                <w:szCs w:val="20"/>
              </w:rPr>
              <w:t xml:space="preserve">Generate and insert a remedial module.</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UC-07</w:t>
            </w:r>
          </w:p>
        </w:tc>
        <w:tc>
          <w:tcPr>
            <w:tcW w:type="dxa" w:w="2120"/>
            <w:tcMar>
              <w:top w:type="dxa" w:w="70"/>
              <w:left w:type="dxa" w:w="110"/>
              <w:bottom w:type="dxa" w:w="70"/>
              <w:right w:type="dxa" w:w="110"/>
            </w:tcMar>
          </w:tcPr>
          <w:p>
            <w:pPr>
              <w:spacing w:after="0" w:line="260"/>
            </w:pPr>
            <w:r>
              <w:rPr>
                <w:b w:val="false"/>
                <w:bCs w:val="false"/>
                <w:sz w:val="20"/>
                <w:szCs w:val="20"/>
              </w:rPr>
              <w:t xml:space="preserve">Earn certificate</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5205"/>
            <w:tcMar>
              <w:top w:type="dxa" w:w="70"/>
              <w:left w:type="dxa" w:w="110"/>
              <w:bottom w:type="dxa" w:w="70"/>
              <w:right w:type="dxa" w:w="110"/>
            </w:tcMar>
          </w:tcPr>
          <w:p>
            <w:pPr>
              <w:spacing w:after="0" w:line="260"/>
            </w:pPr>
            <w:r>
              <w:rPr>
                <w:b w:val="false"/>
                <w:bCs w:val="false"/>
                <w:sz w:val="20"/>
                <w:szCs w:val="20"/>
              </w:rPr>
              <w:t xml:space="preserve">Receive a track credential on full completion.</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UC-08</w:t>
            </w:r>
          </w:p>
        </w:tc>
        <w:tc>
          <w:tcPr>
            <w:tcW w:type="dxa" w:w="2120"/>
            <w:tcMar>
              <w:top w:type="dxa" w:w="70"/>
              <w:left w:type="dxa" w:w="110"/>
              <w:bottom w:type="dxa" w:w="70"/>
              <w:right w:type="dxa" w:w="110"/>
            </w:tcMar>
          </w:tcPr>
          <w:p>
            <w:pPr>
              <w:spacing w:after="0" w:line="260"/>
            </w:pPr>
            <w:r>
              <w:rPr>
                <w:b w:val="false"/>
                <w:bCs w:val="false"/>
                <w:sz w:val="20"/>
                <w:szCs w:val="20"/>
              </w:rPr>
              <w:t xml:space="preserve">Build CV</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5205"/>
            <w:tcMar>
              <w:top w:type="dxa" w:w="70"/>
              <w:left w:type="dxa" w:w="110"/>
              <w:bottom w:type="dxa" w:w="70"/>
              <w:right w:type="dxa" w:w="110"/>
            </w:tcMar>
          </w:tcPr>
          <w:p>
            <w:pPr>
              <w:spacing w:after="0" w:line="260"/>
            </w:pPr>
            <w:r>
              <w:rPr>
                <w:b w:val="false"/>
                <w:bCs w:val="false"/>
                <w:sz w:val="20"/>
                <w:szCs w:val="20"/>
              </w:rPr>
              <w:t xml:space="preserve">Upload, parse and enhance a résumé.</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UC-09</w:t>
            </w:r>
          </w:p>
        </w:tc>
        <w:tc>
          <w:tcPr>
            <w:tcW w:type="dxa" w:w="2120"/>
            <w:tcMar>
              <w:top w:type="dxa" w:w="70"/>
              <w:left w:type="dxa" w:w="110"/>
              <w:bottom w:type="dxa" w:w="70"/>
              <w:right w:type="dxa" w:w="110"/>
            </w:tcMar>
          </w:tcPr>
          <w:p>
            <w:pPr>
              <w:spacing w:after="0" w:line="260"/>
            </w:pPr>
            <w:r>
              <w:rPr>
                <w:b w:val="false"/>
                <w:bCs w:val="false"/>
                <w:sz w:val="20"/>
                <w:szCs w:val="20"/>
              </w:rPr>
              <w:t xml:space="preserve">View skill passport</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5205"/>
            <w:tcMar>
              <w:top w:type="dxa" w:w="70"/>
              <w:left w:type="dxa" w:w="110"/>
              <w:bottom w:type="dxa" w:w="70"/>
              <w:right w:type="dxa" w:w="110"/>
            </w:tcMar>
          </w:tcPr>
          <w:p>
            <w:pPr>
              <w:spacing w:after="0" w:line="260"/>
            </w:pPr>
            <w:r>
              <w:rPr>
                <w:b w:val="false"/>
                <w:bCs w:val="false"/>
                <w:sz w:val="20"/>
                <w:szCs w:val="20"/>
              </w:rPr>
              <w:t xml:space="preserve">Review and share verified milestones.</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UC-10</w:t>
            </w:r>
          </w:p>
        </w:tc>
        <w:tc>
          <w:tcPr>
            <w:tcW w:type="dxa" w:w="2120"/>
            <w:tcMar>
              <w:top w:type="dxa" w:w="70"/>
              <w:left w:type="dxa" w:w="110"/>
              <w:bottom w:type="dxa" w:w="70"/>
              <w:right w:type="dxa" w:w="110"/>
            </w:tcMar>
          </w:tcPr>
          <w:p>
            <w:pPr>
              <w:spacing w:after="0" w:line="260"/>
            </w:pPr>
            <w:r>
              <w:rPr>
                <w:b w:val="false"/>
                <w:bCs w:val="false"/>
                <w:sz w:val="20"/>
                <w:szCs w:val="20"/>
              </w:rPr>
              <w:t xml:space="preserve">Match to job</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5205"/>
            <w:tcMar>
              <w:top w:type="dxa" w:w="70"/>
              <w:left w:type="dxa" w:w="110"/>
              <w:bottom w:type="dxa" w:w="70"/>
              <w:right w:type="dxa" w:w="110"/>
            </w:tcMar>
          </w:tcPr>
          <w:p>
            <w:pPr>
              <w:spacing w:after="0" w:line="260"/>
            </w:pPr>
            <w:r>
              <w:rPr>
                <w:b w:val="false"/>
                <w:bCs w:val="false"/>
                <w:sz w:val="20"/>
                <w:szCs w:val="20"/>
              </w:rPr>
              <w:t xml:space="preserve">Compare verified skills to a posting.</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UC-11</w:t>
            </w:r>
          </w:p>
        </w:tc>
        <w:tc>
          <w:tcPr>
            <w:tcW w:type="dxa" w:w="2120"/>
            <w:tcMar>
              <w:top w:type="dxa" w:w="70"/>
              <w:left w:type="dxa" w:w="110"/>
              <w:bottom w:type="dxa" w:w="70"/>
              <w:right w:type="dxa" w:w="110"/>
            </w:tcMar>
          </w:tcPr>
          <w:p>
            <w:pPr>
              <w:spacing w:after="0" w:line="260"/>
            </w:pPr>
            <w:r>
              <w:rPr>
                <w:b w:val="false"/>
                <w:bCs w:val="false"/>
                <w:sz w:val="20"/>
                <w:szCs w:val="20"/>
              </w:rPr>
              <w:t xml:space="preserve">Close skill gap</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5205"/>
            <w:tcMar>
              <w:top w:type="dxa" w:w="70"/>
              <w:left w:type="dxa" w:w="110"/>
              <w:bottom w:type="dxa" w:w="70"/>
              <w:right w:type="dxa" w:w="110"/>
            </w:tcMar>
          </w:tcPr>
          <w:p>
            <w:pPr>
              <w:spacing w:after="0" w:line="260"/>
            </w:pPr>
            <w:r>
              <w:rPr>
                <w:b w:val="false"/>
                <w:bCs w:val="false"/>
                <w:sz w:val="20"/>
                <w:szCs w:val="20"/>
              </w:rPr>
              <w:t xml:space="preserve">Inject missing requirements into the roadmap.</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UC-12</w:t>
            </w:r>
          </w:p>
        </w:tc>
        <w:tc>
          <w:tcPr>
            <w:tcW w:type="dxa" w:w="2120"/>
            <w:tcMar>
              <w:top w:type="dxa" w:w="70"/>
              <w:left w:type="dxa" w:w="110"/>
              <w:bottom w:type="dxa" w:w="70"/>
              <w:right w:type="dxa" w:w="110"/>
            </w:tcMar>
          </w:tcPr>
          <w:p>
            <w:pPr>
              <w:spacing w:after="0" w:line="260"/>
            </w:pPr>
            <w:r>
              <w:rPr>
                <w:b w:val="false"/>
                <w:bCs w:val="false"/>
                <w:sz w:val="20"/>
                <w:szCs w:val="20"/>
              </w:rPr>
              <w:t xml:space="preserve">Post job</w:t>
            </w:r>
          </w:p>
        </w:tc>
        <w:tc>
          <w:tcPr>
            <w:tcW w:type="dxa" w:w="1638"/>
            <w:tcMar>
              <w:top w:type="dxa" w:w="70"/>
              <w:left w:type="dxa" w:w="110"/>
              <w:bottom w:type="dxa" w:w="70"/>
              <w:right w:type="dxa" w:w="110"/>
            </w:tcMar>
          </w:tcPr>
          <w:p>
            <w:pPr>
              <w:spacing w:after="0" w:line="260"/>
            </w:pPr>
            <w:r>
              <w:rPr>
                <w:b w:val="false"/>
                <w:bCs w:val="false"/>
                <w:sz w:val="20"/>
                <w:szCs w:val="20"/>
              </w:rPr>
              <w:t xml:space="preserve">Company</w:t>
            </w:r>
          </w:p>
        </w:tc>
        <w:tc>
          <w:tcPr>
            <w:tcW w:type="dxa" w:w="5205"/>
            <w:tcMar>
              <w:top w:type="dxa" w:w="70"/>
              <w:left w:type="dxa" w:w="110"/>
              <w:bottom w:type="dxa" w:w="70"/>
              <w:right w:type="dxa" w:w="110"/>
            </w:tcMar>
          </w:tcPr>
          <w:p>
            <w:pPr>
              <w:spacing w:after="0" w:line="260"/>
            </w:pPr>
            <w:r>
              <w:rPr>
                <w:b w:val="false"/>
                <w:bCs w:val="false"/>
                <w:sz w:val="20"/>
                <w:szCs w:val="20"/>
              </w:rPr>
              <w:t xml:space="preserve">Publish a role with required skills.</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UC-13</w:t>
            </w:r>
          </w:p>
        </w:tc>
        <w:tc>
          <w:tcPr>
            <w:tcW w:type="dxa" w:w="2120"/>
            <w:tcMar>
              <w:top w:type="dxa" w:w="70"/>
              <w:left w:type="dxa" w:w="110"/>
              <w:bottom w:type="dxa" w:w="70"/>
              <w:right w:type="dxa" w:w="110"/>
            </w:tcMar>
          </w:tcPr>
          <w:p>
            <w:pPr>
              <w:spacing w:after="0" w:line="260"/>
            </w:pPr>
            <w:r>
              <w:rPr>
                <w:b w:val="false"/>
                <w:bCs w:val="false"/>
                <w:sz w:val="20"/>
                <w:szCs w:val="20"/>
              </w:rPr>
              <w:t xml:space="preserve">Screen candidates</w:t>
            </w:r>
          </w:p>
        </w:tc>
        <w:tc>
          <w:tcPr>
            <w:tcW w:type="dxa" w:w="1638"/>
            <w:tcMar>
              <w:top w:type="dxa" w:w="70"/>
              <w:left w:type="dxa" w:w="110"/>
              <w:bottom w:type="dxa" w:w="70"/>
              <w:right w:type="dxa" w:w="110"/>
            </w:tcMar>
          </w:tcPr>
          <w:p>
            <w:pPr>
              <w:spacing w:after="0" w:line="260"/>
            </w:pPr>
            <w:r>
              <w:rPr>
                <w:b w:val="false"/>
                <w:bCs w:val="false"/>
                <w:sz w:val="20"/>
                <w:szCs w:val="20"/>
              </w:rPr>
              <w:t xml:space="preserve">Company</w:t>
            </w:r>
          </w:p>
        </w:tc>
        <w:tc>
          <w:tcPr>
            <w:tcW w:type="dxa" w:w="5205"/>
            <w:tcMar>
              <w:top w:type="dxa" w:w="70"/>
              <w:left w:type="dxa" w:w="110"/>
              <w:bottom w:type="dxa" w:w="70"/>
              <w:right w:type="dxa" w:w="110"/>
            </w:tcMar>
          </w:tcPr>
          <w:p>
            <w:pPr>
              <w:spacing w:after="0" w:line="260"/>
            </w:pPr>
            <w:r>
              <w:rPr>
                <w:b w:val="false"/>
                <w:bCs w:val="false"/>
                <w:sz w:val="20"/>
                <w:szCs w:val="20"/>
              </w:rPr>
              <w:t xml:space="preserve">Browse candidates ranked by verified performance.</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UC-14</w:t>
            </w:r>
          </w:p>
        </w:tc>
        <w:tc>
          <w:tcPr>
            <w:tcW w:type="dxa" w:w="2120"/>
            <w:tcMar>
              <w:top w:type="dxa" w:w="70"/>
              <w:left w:type="dxa" w:w="110"/>
              <w:bottom w:type="dxa" w:w="70"/>
              <w:right w:type="dxa" w:w="110"/>
            </w:tcMar>
          </w:tcPr>
          <w:p>
            <w:pPr>
              <w:spacing w:after="0" w:line="260"/>
            </w:pPr>
            <w:r>
              <w:rPr>
                <w:b w:val="false"/>
                <w:bCs w:val="false"/>
                <w:sz w:val="20"/>
                <w:szCs w:val="20"/>
              </w:rPr>
              <w:t xml:space="preserve">Book mentorship</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5205"/>
            <w:tcMar>
              <w:top w:type="dxa" w:w="70"/>
              <w:left w:type="dxa" w:w="110"/>
              <w:bottom w:type="dxa" w:w="70"/>
              <w:right w:type="dxa" w:w="110"/>
            </w:tcMar>
          </w:tcPr>
          <w:p>
            <w:pPr>
              <w:spacing w:after="0" w:line="260"/>
            </w:pPr>
            <w:r>
              <w:rPr>
                <w:b w:val="false"/>
                <w:bCs w:val="false"/>
                <w:sz w:val="20"/>
                <w:szCs w:val="20"/>
              </w:rPr>
              <w:t xml:space="preserve">Request and rate a session with a mentor.</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UC-15</w:t>
            </w:r>
          </w:p>
        </w:tc>
        <w:tc>
          <w:tcPr>
            <w:tcW w:type="dxa" w:w="2120"/>
            <w:tcMar>
              <w:top w:type="dxa" w:w="70"/>
              <w:left w:type="dxa" w:w="110"/>
              <w:bottom w:type="dxa" w:w="70"/>
              <w:right w:type="dxa" w:w="110"/>
            </w:tcMar>
          </w:tcPr>
          <w:p>
            <w:pPr>
              <w:spacing w:after="0" w:line="260"/>
            </w:pPr>
            <w:r>
              <w:rPr>
                <w:b w:val="false"/>
                <w:bCs w:val="false"/>
                <w:sz w:val="20"/>
                <w:szCs w:val="20"/>
              </w:rPr>
              <w:t xml:space="preserve">Ask study assistant</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5205"/>
            <w:tcMar>
              <w:top w:type="dxa" w:w="70"/>
              <w:left w:type="dxa" w:w="110"/>
              <w:bottom w:type="dxa" w:w="70"/>
              <w:right w:type="dxa" w:w="110"/>
            </w:tcMar>
          </w:tcPr>
          <w:p>
            <w:pPr>
              <w:spacing w:after="0" w:line="260"/>
            </w:pPr>
            <w:r>
              <w:rPr>
                <w:b w:val="false"/>
                <w:bCs w:val="false"/>
                <w:sz w:val="20"/>
                <w:szCs w:val="20"/>
              </w:rPr>
              <w:t xml:space="preserve">Obtain a grounded answer about the current module.</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UC-16</w:t>
            </w:r>
          </w:p>
        </w:tc>
        <w:tc>
          <w:tcPr>
            <w:tcW w:type="dxa" w:w="2120"/>
            <w:tcMar>
              <w:top w:type="dxa" w:w="70"/>
              <w:left w:type="dxa" w:w="110"/>
              <w:bottom w:type="dxa" w:w="70"/>
              <w:right w:type="dxa" w:w="110"/>
            </w:tcMar>
          </w:tcPr>
          <w:p>
            <w:pPr>
              <w:spacing w:after="0" w:line="260"/>
            </w:pPr>
            <w:r>
              <w:rPr>
                <w:b w:val="false"/>
                <w:bCs w:val="false"/>
                <w:sz w:val="20"/>
                <w:szCs w:val="20"/>
              </w:rPr>
              <w:t xml:space="preserve">Solve coding challenge</w:t>
            </w:r>
          </w:p>
        </w:tc>
        <w:tc>
          <w:tcPr>
            <w:tcW w:type="dxa" w:w="1638"/>
            <w:tcMar>
              <w:top w:type="dxa" w:w="70"/>
              <w:left w:type="dxa" w:w="110"/>
              <w:bottom w:type="dxa" w:w="70"/>
              <w:right w:type="dxa" w:w="110"/>
            </w:tcMar>
          </w:tcPr>
          <w:p>
            <w:pPr>
              <w:spacing w:after="0" w:line="260"/>
            </w:pPr>
            <w:r>
              <w:rPr>
                <w:b w:val="false"/>
                <w:bCs w:val="false"/>
                <w:sz w:val="20"/>
                <w:szCs w:val="20"/>
              </w:rPr>
              <w:t xml:space="preserve">Learner</w:t>
            </w:r>
          </w:p>
        </w:tc>
        <w:tc>
          <w:tcPr>
            <w:tcW w:type="dxa" w:w="5205"/>
            <w:tcMar>
              <w:top w:type="dxa" w:w="70"/>
              <w:left w:type="dxa" w:w="110"/>
              <w:bottom w:type="dxa" w:w="70"/>
              <w:right w:type="dxa" w:w="110"/>
            </w:tcMar>
          </w:tcPr>
          <w:p>
            <w:pPr>
              <w:spacing w:after="0" w:line="260"/>
            </w:pPr>
            <w:r>
              <w:rPr>
                <w:b w:val="false"/>
                <w:bCs w:val="false"/>
                <w:sz w:val="20"/>
                <w:szCs w:val="20"/>
              </w:rPr>
              <w:t xml:space="preserve">Submit code for sandboxed execution.</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UC-17</w:t>
            </w:r>
          </w:p>
        </w:tc>
        <w:tc>
          <w:tcPr>
            <w:tcW w:type="dxa" w:w="2120"/>
            <w:tcMar>
              <w:top w:type="dxa" w:w="70"/>
              <w:left w:type="dxa" w:w="110"/>
              <w:bottom w:type="dxa" w:w="70"/>
              <w:right w:type="dxa" w:w="110"/>
            </w:tcMar>
          </w:tcPr>
          <w:p>
            <w:pPr>
              <w:spacing w:after="0" w:line="260"/>
            </w:pPr>
            <w:r>
              <w:rPr>
                <w:b w:val="false"/>
                <w:bCs w:val="false"/>
                <w:sz w:val="20"/>
                <w:szCs w:val="20"/>
              </w:rPr>
              <w:t xml:space="preserve">Subscribe</w:t>
            </w:r>
          </w:p>
        </w:tc>
        <w:tc>
          <w:tcPr>
            <w:tcW w:type="dxa" w:w="1638"/>
            <w:tcMar>
              <w:top w:type="dxa" w:w="70"/>
              <w:left w:type="dxa" w:w="110"/>
              <w:bottom w:type="dxa" w:w="70"/>
              <w:right w:type="dxa" w:w="110"/>
            </w:tcMar>
          </w:tcPr>
          <w:p>
            <w:pPr>
              <w:spacing w:after="0" w:line="260"/>
            </w:pPr>
            <w:r>
              <w:rPr>
                <w:b w:val="false"/>
                <w:bCs w:val="false"/>
                <w:sz w:val="20"/>
                <w:szCs w:val="20"/>
              </w:rPr>
              <w:t xml:space="preserve">Learner / Company</w:t>
            </w:r>
          </w:p>
        </w:tc>
        <w:tc>
          <w:tcPr>
            <w:tcW w:type="dxa" w:w="5205"/>
            <w:tcMar>
              <w:top w:type="dxa" w:w="70"/>
              <w:left w:type="dxa" w:w="110"/>
              <w:bottom w:type="dxa" w:w="70"/>
              <w:right w:type="dxa" w:w="110"/>
            </w:tcMar>
          </w:tcPr>
          <w:p>
            <w:pPr>
              <w:spacing w:after="0" w:line="260"/>
            </w:pPr>
            <w:r>
              <w:rPr>
                <w:b w:val="false"/>
                <w:bCs w:val="false"/>
                <w:sz w:val="20"/>
                <w:szCs w:val="20"/>
              </w:rPr>
              <w:t xml:space="preserve">Purchase a plan and receive entitlement.</w:t>
            </w:r>
          </w:p>
        </w:tc>
      </w:tr>
      <w:tr>
        <w:tc>
          <w:tcPr>
            <w:tcW w:type="dxa" w:w="675"/>
            <w:tcMar>
              <w:top w:type="dxa" w:w="70"/>
              <w:left w:type="dxa" w:w="110"/>
              <w:bottom w:type="dxa" w:w="70"/>
              <w:right w:type="dxa" w:w="110"/>
            </w:tcMar>
          </w:tcPr>
          <w:p>
            <w:pPr>
              <w:spacing w:after="0" w:line="260"/>
            </w:pPr>
            <w:r>
              <w:rPr>
                <w:b w:val="false"/>
                <w:bCs w:val="false"/>
                <w:sz w:val="20"/>
                <w:szCs w:val="20"/>
              </w:rPr>
              <w:t xml:space="preserve">UC-18</w:t>
            </w:r>
          </w:p>
        </w:tc>
        <w:tc>
          <w:tcPr>
            <w:tcW w:type="dxa" w:w="2120"/>
            <w:tcMar>
              <w:top w:type="dxa" w:w="70"/>
              <w:left w:type="dxa" w:w="110"/>
              <w:bottom w:type="dxa" w:w="70"/>
              <w:right w:type="dxa" w:w="110"/>
            </w:tcMar>
          </w:tcPr>
          <w:p>
            <w:pPr>
              <w:spacing w:after="0" w:line="260"/>
            </w:pPr>
            <w:r>
              <w:rPr>
                <w:b w:val="false"/>
                <w:bCs w:val="false"/>
                <w:sz w:val="20"/>
                <w:szCs w:val="20"/>
              </w:rPr>
              <w:t xml:space="preserve">Moderate platform</w:t>
            </w:r>
          </w:p>
        </w:tc>
        <w:tc>
          <w:tcPr>
            <w:tcW w:type="dxa" w:w="1638"/>
            <w:tcMar>
              <w:top w:type="dxa" w:w="70"/>
              <w:left w:type="dxa" w:w="110"/>
              <w:bottom w:type="dxa" w:w="70"/>
              <w:right w:type="dxa" w:w="110"/>
            </w:tcMar>
          </w:tcPr>
          <w:p>
            <w:pPr>
              <w:spacing w:after="0" w:line="260"/>
            </w:pPr>
            <w:r>
              <w:rPr>
                <w:b w:val="false"/>
                <w:bCs w:val="false"/>
                <w:sz w:val="20"/>
                <w:szCs w:val="20"/>
              </w:rPr>
              <w:t xml:space="preserve">Admin</w:t>
            </w:r>
          </w:p>
        </w:tc>
        <w:tc>
          <w:tcPr>
            <w:tcW w:type="dxa" w:w="5205"/>
            <w:tcMar>
              <w:top w:type="dxa" w:w="70"/>
              <w:left w:type="dxa" w:w="110"/>
              <w:bottom w:type="dxa" w:w="70"/>
              <w:right w:type="dxa" w:w="110"/>
            </w:tcMar>
          </w:tcPr>
          <w:p>
            <w:pPr>
              <w:spacing w:after="0" w:line="260"/>
            </w:pPr>
            <w:r>
              <w:rPr>
                <w:b w:val="false"/>
                <w:bCs w:val="false"/>
                <w:sz w:val="20"/>
                <w:szCs w:val="20"/>
              </w:rPr>
              <w:t xml:space="preserve">Handle reports, users and audit logs.</w:t>
            </w:r>
          </w:p>
        </w:tc>
      </w:tr>
    </w:tbl>
    <w:p>
      <w:r>
        <w:br w:type="page"/>
      </w:r>
    </w:p>
    <w:p>
      <w:pPr>
        <w:spacing w:after="70" w:before="200"/>
      </w:pPr>
      <w:r>
        <w:rPr>
          <w:b/>
          <w:bCs/>
          <w:sz w:val="22"/>
          <w:szCs w:val="22"/>
        </w:rPr>
        <w:t xml:space="preserve">D) Detailed use case: UC-04, Take adaptive assessment</w:t>
      </w:r>
    </w:p>
    <w:p>
      <w:pPr>
        <w:spacing w:after="120" w:line="276"/>
      </w:pPr>
      <w:r>
        <w:t xml:space="preserve">The central use case is specified in full, since the behaviour of chapter 4 follows from it.</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638"/>
        <w:gridCol w:w="8000"/>
      </w:tblGrid>
      <w:tr>
        <w:trPr>
          <w:tblHeader/>
        </w:trPr>
        <w:tc>
          <w:tcPr>
            <w:tcW w:type="dxa" w:w="1638"/>
            <w:shd w:fill="EEF2FF" w:color="auto" w:val="clear"/>
            <w:tcMar>
              <w:top w:type="dxa" w:w="70"/>
              <w:left w:type="dxa" w:w="110"/>
              <w:bottom w:type="dxa" w:w="70"/>
              <w:right w:type="dxa" w:w="110"/>
            </w:tcMar>
          </w:tcPr>
          <w:p>
            <w:pPr>
              <w:spacing w:after="0" w:line="260"/>
            </w:pPr>
            <w:r>
              <w:rPr>
                <w:b/>
                <w:bCs/>
                <w:sz w:val="20"/>
                <w:szCs w:val="20"/>
              </w:rPr>
              <w:t xml:space="preserve">Field</w:t>
            </w:r>
          </w:p>
        </w:tc>
        <w:tc>
          <w:tcPr>
            <w:tcW w:type="dxa" w:w="8000"/>
            <w:shd w:fill="EEF2FF" w:color="auto" w:val="clear"/>
            <w:tcMar>
              <w:top w:type="dxa" w:w="70"/>
              <w:left w:type="dxa" w:w="110"/>
              <w:bottom w:type="dxa" w:w="70"/>
              <w:right w:type="dxa" w:w="110"/>
            </w:tcMar>
          </w:tcPr>
          <w:p>
            <w:pPr>
              <w:spacing w:after="0" w:line="260"/>
            </w:pPr>
            <w:r>
              <w:rPr>
                <w:b/>
                <w:bCs/>
                <w:sz w:val="20"/>
                <w:szCs w:val="20"/>
              </w:rPr>
              <w:t xml:space="preserve">Content</w:t>
            </w:r>
          </w:p>
        </w:tc>
      </w:tr>
      <w:tr>
        <w:tc>
          <w:tcPr>
            <w:tcW w:type="dxa" w:w="1638"/>
            <w:tcMar>
              <w:top w:type="dxa" w:w="70"/>
              <w:left w:type="dxa" w:w="110"/>
              <w:bottom w:type="dxa" w:w="70"/>
              <w:right w:type="dxa" w:w="110"/>
            </w:tcMar>
          </w:tcPr>
          <w:p>
            <w:pPr>
              <w:spacing w:after="0" w:line="260"/>
            </w:pPr>
            <w:r>
              <w:rPr>
                <w:b w:val="false"/>
                <w:bCs w:val="false"/>
                <w:sz w:val="20"/>
                <w:szCs w:val="20"/>
              </w:rPr>
              <w:t xml:space="preserve">Identifier</w:t>
            </w:r>
          </w:p>
        </w:tc>
        <w:tc>
          <w:tcPr>
            <w:tcW w:type="dxa" w:w="8000"/>
            <w:tcMar>
              <w:top w:type="dxa" w:w="70"/>
              <w:left w:type="dxa" w:w="110"/>
              <w:bottom w:type="dxa" w:w="70"/>
              <w:right w:type="dxa" w:w="110"/>
            </w:tcMar>
          </w:tcPr>
          <w:p>
            <w:pPr>
              <w:spacing w:after="0" w:line="260"/>
            </w:pPr>
            <w:r>
              <w:rPr>
                <w:b w:val="false"/>
                <w:bCs w:val="false"/>
                <w:sz w:val="20"/>
                <w:szCs w:val="20"/>
              </w:rPr>
              <w:t xml:space="preserve">UC-04</w:t>
            </w:r>
          </w:p>
        </w:tc>
      </w:tr>
      <w:tr>
        <w:tc>
          <w:tcPr>
            <w:tcW w:type="dxa" w:w="1638"/>
            <w:tcMar>
              <w:top w:type="dxa" w:w="70"/>
              <w:left w:type="dxa" w:w="110"/>
              <w:bottom w:type="dxa" w:w="70"/>
              <w:right w:type="dxa" w:w="110"/>
            </w:tcMar>
          </w:tcPr>
          <w:p>
            <w:pPr>
              <w:spacing w:after="0" w:line="260"/>
            </w:pPr>
            <w:r>
              <w:rPr>
                <w:b w:val="false"/>
                <w:bCs w:val="false"/>
                <w:sz w:val="20"/>
                <w:szCs w:val="20"/>
              </w:rPr>
              <w:t xml:space="preserve">Actor</w:t>
            </w:r>
          </w:p>
        </w:tc>
        <w:tc>
          <w:tcPr>
            <w:tcW w:type="dxa" w:w="8000"/>
            <w:tcMar>
              <w:top w:type="dxa" w:w="70"/>
              <w:left w:type="dxa" w:w="110"/>
              <w:bottom w:type="dxa" w:w="70"/>
              <w:right w:type="dxa" w:w="110"/>
            </w:tcMar>
          </w:tcPr>
          <w:p>
            <w:pPr>
              <w:spacing w:after="0" w:line="260"/>
            </w:pPr>
            <w:r>
              <w:rPr>
                <w:b w:val="false"/>
                <w:bCs w:val="false"/>
                <w:sz w:val="20"/>
                <w:szCs w:val="20"/>
              </w:rPr>
              <w:t xml:space="preserve">Learner (primary); System (secondary)</w:t>
            </w:r>
          </w:p>
        </w:tc>
      </w:tr>
      <w:tr>
        <w:tc>
          <w:tcPr>
            <w:tcW w:type="dxa" w:w="1638"/>
            <w:tcMar>
              <w:top w:type="dxa" w:w="70"/>
              <w:left w:type="dxa" w:w="110"/>
              <w:bottom w:type="dxa" w:w="70"/>
              <w:right w:type="dxa" w:w="110"/>
            </w:tcMar>
          </w:tcPr>
          <w:p>
            <w:pPr>
              <w:spacing w:after="0" w:line="260"/>
            </w:pPr>
            <w:r>
              <w:rPr>
                <w:b w:val="false"/>
                <w:bCs w:val="false"/>
                <w:sz w:val="20"/>
                <w:szCs w:val="20"/>
              </w:rPr>
              <w:t xml:space="preserve">Precondition</w:t>
            </w:r>
          </w:p>
        </w:tc>
        <w:tc>
          <w:tcPr>
            <w:tcW w:type="dxa" w:w="8000"/>
            <w:tcMar>
              <w:top w:type="dxa" w:w="70"/>
              <w:left w:type="dxa" w:w="110"/>
              <w:bottom w:type="dxa" w:w="70"/>
              <w:right w:type="dxa" w:w="110"/>
            </w:tcMar>
          </w:tcPr>
          <w:p>
            <w:pPr>
              <w:spacing w:after="0" w:line="260"/>
            </w:pPr>
            <w:r>
              <w:rPr>
                <w:b w:val="false"/>
                <w:bCs w:val="false"/>
                <w:sz w:val="20"/>
                <w:szCs w:val="20"/>
              </w:rPr>
              <w:t xml:space="preserve">The learner is authenticated and the target module is not locked.</w:t>
            </w:r>
          </w:p>
        </w:tc>
      </w:tr>
      <w:tr>
        <w:tc>
          <w:tcPr>
            <w:tcW w:type="dxa" w:w="1638"/>
            <w:tcMar>
              <w:top w:type="dxa" w:w="70"/>
              <w:left w:type="dxa" w:w="110"/>
              <w:bottom w:type="dxa" w:w="70"/>
              <w:right w:type="dxa" w:w="110"/>
            </w:tcMar>
          </w:tcPr>
          <w:p>
            <w:pPr>
              <w:spacing w:after="0" w:line="260"/>
            </w:pPr>
            <w:r>
              <w:rPr>
                <w:b w:val="false"/>
                <w:bCs w:val="false"/>
                <w:sz w:val="20"/>
                <w:szCs w:val="20"/>
              </w:rPr>
              <w:t xml:space="preserve">Trigger</w:t>
            </w:r>
          </w:p>
        </w:tc>
        <w:tc>
          <w:tcPr>
            <w:tcW w:type="dxa" w:w="8000"/>
            <w:tcMar>
              <w:top w:type="dxa" w:w="70"/>
              <w:left w:type="dxa" w:w="110"/>
              <w:bottom w:type="dxa" w:w="70"/>
              <w:right w:type="dxa" w:w="110"/>
            </w:tcMar>
          </w:tcPr>
          <w:p>
            <w:pPr>
              <w:spacing w:after="0" w:line="260"/>
            </w:pPr>
            <w:r>
              <w:rPr>
                <w:b w:val="false"/>
                <w:bCs w:val="false"/>
                <w:sz w:val="20"/>
                <w:szCs w:val="20"/>
              </w:rPr>
              <w:t xml:space="preserve">The learner starts an assessment on a module.</w:t>
            </w:r>
          </w:p>
        </w:tc>
      </w:tr>
      <w:tr>
        <w:tc>
          <w:tcPr>
            <w:tcW w:type="dxa" w:w="1638"/>
            <w:tcMar>
              <w:top w:type="dxa" w:w="70"/>
              <w:left w:type="dxa" w:w="110"/>
              <w:bottom w:type="dxa" w:w="70"/>
              <w:right w:type="dxa" w:w="110"/>
            </w:tcMar>
          </w:tcPr>
          <w:p>
            <w:pPr>
              <w:spacing w:after="0" w:line="260"/>
            </w:pPr>
            <w:r>
              <w:rPr>
                <w:b w:val="false"/>
                <w:bCs w:val="false"/>
                <w:sz w:val="20"/>
                <w:szCs w:val="20"/>
              </w:rPr>
              <w:t xml:space="preserve">Main flow</w:t>
            </w:r>
          </w:p>
        </w:tc>
        <w:tc>
          <w:tcPr>
            <w:tcW w:type="dxa" w:w="8000"/>
            <w:tcMar>
              <w:top w:type="dxa" w:w="70"/>
              <w:left w:type="dxa" w:w="110"/>
              <w:bottom w:type="dxa" w:w="70"/>
              <w:right w:type="dxa" w:w="110"/>
            </w:tcMar>
          </w:tcPr>
          <w:p>
            <w:pPr>
              <w:spacing w:after="0" w:line="260"/>
            </w:pPr>
            <w:r>
              <w:rPr>
                <w:b w:val="false"/>
                <w:bCs w:val="false"/>
                <w:sz w:val="20"/>
                <w:szCs w:val="20"/>
              </w:rPr>
              <w:t xml:space="preserve">1. The learner requests an assessment for a module.
2. The system creates a session and requests a question batch at medium difficulty.
3. The system presents the question, its difficulty, and a 30-second timer.
4. The learner selects an answer, or the timer expires.
5. The system records the answer with its difficulty and elapsed time.
6. The system determines the next difficulty from the two most recent answers.
7. Steps 3 to 6 repeat until five answers are recorded.
8. The system computes the weighted score and compares it to the pass threshold.
9. The system applies the pass or fail outcome and presents the result.</w:t>
            </w:r>
          </w:p>
        </w:tc>
      </w:tr>
      <w:tr>
        <w:tc>
          <w:tcPr>
            <w:tcW w:type="dxa" w:w="1638"/>
            <w:tcMar>
              <w:top w:type="dxa" w:w="70"/>
              <w:left w:type="dxa" w:w="110"/>
              <w:bottom w:type="dxa" w:w="70"/>
              <w:right w:type="dxa" w:w="110"/>
            </w:tcMar>
          </w:tcPr>
          <w:p>
            <w:pPr>
              <w:spacing w:after="0" w:line="260"/>
            </w:pPr>
            <w:r>
              <w:rPr>
                <w:b w:val="false"/>
                <w:bCs w:val="false"/>
                <w:sz w:val="20"/>
                <w:szCs w:val="20"/>
              </w:rPr>
              <w:t xml:space="preserve">Alternative — pass</w:t>
            </w:r>
          </w:p>
        </w:tc>
        <w:tc>
          <w:tcPr>
            <w:tcW w:type="dxa" w:w="8000"/>
            <w:tcMar>
              <w:top w:type="dxa" w:w="70"/>
              <w:left w:type="dxa" w:w="110"/>
              <w:bottom w:type="dxa" w:w="70"/>
              <w:right w:type="dxa" w:w="110"/>
            </w:tcMar>
          </w:tcPr>
          <w:p>
            <w:pPr>
              <w:spacing w:after="0" w:line="260"/>
            </w:pPr>
            <w:r>
              <w:rPr>
                <w:b w:val="false"/>
                <w:bCs w:val="false"/>
                <w:sz w:val="20"/>
                <w:szCs w:val="20"/>
              </w:rPr>
              <w:t xml:space="preserve">At step 9, where the score is at or above 70 per cent: the module is marked completed; dependent modules are unlocked; a verified skill is recorded; if every module in the track is now complete, a certificate is issued.</w:t>
            </w:r>
          </w:p>
        </w:tc>
      </w:tr>
      <w:tr>
        <w:tc>
          <w:tcPr>
            <w:tcW w:type="dxa" w:w="1638"/>
            <w:tcMar>
              <w:top w:type="dxa" w:w="70"/>
              <w:left w:type="dxa" w:w="110"/>
              <w:bottom w:type="dxa" w:w="70"/>
              <w:right w:type="dxa" w:w="110"/>
            </w:tcMar>
          </w:tcPr>
          <w:p>
            <w:pPr>
              <w:spacing w:after="0" w:line="260"/>
            </w:pPr>
            <w:r>
              <w:rPr>
                <w:b w:val="false"/>
                <w:bCs w:val="false"/>
                <w:sz w:val="20"/>
                <w:szCs w:val="20"/>
              </w:rPr>
              <w:t xml:space="preserve">Alternative — fail</w:t>
            </w:r>
          </w:p>
        </w:tc>
        <w:tc>
          <w:tcPr>
            <w:tcW w:type="dxa" w:w="8000"/>
            <w:tcMar>
              <w:top w:type="dxa" w:w="70"/>
              <w:left w:type="dxa" w:w="110"/>
              <w:bottom w:type="dxa" w:w="70"/>
              <w:right w:type="dxa" w:w="110"/>
            </w:tcMar>
          </w:tcPr>
          <w:p>
            <w:pPr>
              <w:spacing w:after="0" w:line="260"/>
            </w:pPr>
            <w:r>
              <w:rPr>
                <w:b w:val="false"/>
                <w:bCs w:val="false"/>
                <w:sz w:val="20"/>
                <w:szCs w:val="20"/>
              </w:rPr>
              <w:t xml:space="preserve">At step 9, where the score is below 70 per cent: the module is marked failed; the incorrectly answered questions and their topics are collected; the running fail percentage for the topic is recomputed; if it reaches 30 per cent, remedial generation is queued and the resulting module is inserted ahead of the failed one.</w:t>
            </w:r>
          </w:p>
        </w:tc>
      </w:tr>
      <w:tr>
        <w:tc>
          <w:tcPr>
            <w:tcW w:type="dxa" w:w="1638"/>
            <w:tcMar>
              <w:top w:type="dxa" w:w="70"/>
              <w:left w:type="dxa" w:w="110"/>
              <w:bottom w:type="dxa" w:w="70"/>
              <w:right w:type="dxa" w:w="110"/>
            </w:tcMar>
          </w:tcPr>
          <w:p>
            <w:pPr>
              <w:spacing w:after="0" w:line="260"/>
            </w:pPr>
            <w:r>
              <w:rPr>
                <w:b w:val="false"/>
                <w:bCs w:val="false"/>
                <w:sz w:val="20"/>
                <w:szCs w:val="20"/>
              </w:rPr>
              <w:t xml:space="preserve">Exception — no answer</w:t>
            </w:r>
          </w:p>
        </w:tc>
        <w:tc>
          <w:tcPr>
            <w:tcW w:type="dxa" w:w="8000"/>
            <w:tcMar>
              <w:top w:type="dxa" w:w="70"/>
              <w:left w:type="dxa" w:w="110"/>
              <w:bottom w:type="dxa" w:w="70"/>
              <w:right w:type="dxa" w:w="110"/>
            </w:tcMar>
          </w:tcPr>
          <w:p>
            <w:pPr>
              <w:spacing w:after="0" w:line="260"/>
            </w:pPr>
            <w:r>
              <w:rPr>
                <w:b w:val="false"/>
                <w:bCs w:val="false"/>
                <w:sz w:val="20"/>
                <w:szCs w:val="20"/>
              </w:rPr>
              <w:t xml:space="preserve">At step 4, where the timer expires: the answer is recorded as incorrect with the full time elapsed, and the flow continues at step 5.</w:t>
            </w:r>
          </w:p>
        </w:tc>
      </w:tr>
      <w:tr>
        <w:tc>
          <w:tcPr>
            <w:tcW w:type="dxa" w:w="1638"/>
            <w:tcMar>
              <w:top w:type="dxa" w:w="70"/>
              <w:left w:type="dxa" w:w="110"/>
              <w:bottom w:type="dxa" w:w="70"/>
              <w:right w:type="dxa" w:w="110"/>
            </w:tcMar>
          </w:tcPr>
          <w:p>
            <w:pPr>
              <w:spacing w:after="0" w:line="260"/>
            </w:pPr>
            <w:r>
              <w:rPr>
                <w:b w:val="false"/>
                <w:bCs w:val="false"/>
                <w:sz w:val="20"/>
                <w:szCs w:val="20"/>
              </w:rPr>
              <w:t xml:space="preserve">Exception — generation unavailable</w:t>
            </w:r>
          </w:p>
        </w:tc>
        <w:tc>
          <w:tcPr>
            <w:tcW w:type="dxa" w:w="8000"/>
            <w:tcMar>
              <w:top w:type="dxa" w:w="70"/>
              <w:left w:type="dxa" w:w="110"/>
              <w:bottom w:type="dxa" w:w="70"/>
              <w:right w:type="dxa" w:w="110"/>
            </w:tcMar>
          </w:tcPr>
          <w:p>
            <w:pPr>
              <w:spacing w:after="0" w:line="260"/>
            </w:pPr>
            <w:r>
              <w:rPr>
                <w:b w:val="false"/>
                <w:bCs w:val="false"/>
                <w:sz w:val="20"/>
                <w:szCs w:val="20"/>
              </w:rPr>
              <w:t xml:space="preserve">At step 2, where every model provider fails: the deterministic mock provider supplies the question batch and the assessment proceeds normally.</w:t>
            </w:r>
          </w:p>
        </w:tc>
      </w:tr>
      <w:tr>
        <w:tc>
          <w:tcPr>
            <w:tcW w:type="dxa" w:w="1638"/>
            <w:tcMar>
              <w:top w:type="dxa" w:w="70"/>
              <w:left w:type="dxa" w:w="110"/>
              <w:bottom w:type="dxa" w:w="70"/>
              <w:right w:type="dxa" w:w="110"/>
            </w:tcMar>
          </w:tcPr>
          <w:p>
            <w:pPr>
              <w:spacing w:after="0" w:line="260"/>
            </w:pPr>
            <w:r>
              <w:rPr>
                <w:b w:val="false"/>
                <w:bCs w:val="false"/>
                <w:sz w:val="20"/>
                <w:szCs w:val="20"/>
              </w:rPr>
              <w:t xml:space="preserve">Postcondition</w:t>
            </w:r>
          </w:p>
        </w:tc>
        <w:tc>
          <w:tcPr>
            <w:tcW w:type="dxa" w:w="8000"/>
            <w:tcMar>
              <w:top w:type="dxa" w:w="70"/>
              <w:left w:type="dxa" w:w="110"/>
              <w:bottom w:type="dxa" w:w="70"/>
              <w:right w:type="dxa" w:w="110"/>
            </w:tcMar>
          </w:tcPr>
          <w:p>
            <w:pPr>
              <w:spacing w:after="0" w:line="260"/>
            </w:pPr>
            <w:r>
              <w:rPr>
                <w:b w:val="false"/>
                <w:bCs w:val="false"/>
                <w:sz w:val="20"/>
                <w:szCs w:val="20"/>
              </w:rPr>
              <w:t xml:space="preserve">A completed session exists with five recorded answers, a weighted score, and an applied outcome.</w:t>
            </w:r>
          </w:p>
        </w:tc>
      </w:tr>
    </w:tbl>
    <w:p>
      <w:pPr>
        <w:spacing w:after="180"/>
        <w:jc w:val="center"/>
      </w:pPr>
      <w:r>
        <w:rPr>
          <w:i/>
          <w:iCs/>
          <w:color w:val="6B7280"/>
          <w:sz w:val="18"/>
          <w:szCs w:val="18"/>
        </w:rPr>
        <w:t xml:space="preserve">Table 3.3 — Detailed specification of use case UC-04.</w:t>
      </w:r>
    </w:p>
    <w:p>
      <w:r>
        <w:br w:type="page"/>
      </w:r>
    </w:p>
    <w:p>
      <w:pPr>
        <w:pStyle w:val="Heading2"/>
      </w:pPr>
      <w:r>
        <w:t xml:space="preserve">3.2 Non-Functional Requirements Elicitation &amp; Analysis</w:t>
      </w:r>
    </w:p>
    <w:p>
      <w:pPr>
        <w:pStyle w:val="Heading3"/>
      </w:pPr>
      <w:r>
        <w:t xml:space="preserve">3.2.1 Requirements discovery</w:t>
      </w:r>
    </w:p>
    <w:p>
      <w:pPr>
        <w:spacing w:after="120" w:line="276"/>
      </w:pPr>
      <w:r>
        <w:t xml:space="preserve">Non-functional requirements were discovered from three sources: the constraints implied by the functional set, the operating environment of the target users, and the failure modes observed in the platforms studied in chapter 2.</w:t>
      </w:r>
    </w:p>
    <w:p>
      <w:pPr>
        <w:pStyle w:val="ListParagraph"/>
        <w:numPr>
          <w:ilvl w:val="0"/>
          <w:numId w:val="2"/>
        </w:numPr>
        <w:spacing w:after="70" w:line="276"/>
      </w:pPr>
      <w:r>
        <w:rPr>
          <w:b/>
          <w:bCs/>
        </w:rPr>
        <w:t xml:space="preserve">Implied by function</w:t>
      </w:r>
      <w:r>
        <w:t xml:space="preserve"> — a verified credential implies integrity requirements; an employer-facing pipeline implies authorisation boundaries; a generated curriculum implies availability requirements on external providers.</w:t>
      </w:r>
    </w:p>
    <w:p>
      <w:pPr>
        <w:pStyle w:val="ListParagraph"/>
        <w:numPr>
          <w:ilvl w:val="0"/>
          <w:numId w:val="2"/>
        </w:numPr>
        <w:spacing w:after="70" w:line="276"/>
      </w:pPr>
      <w:r>
        <w:rPr>
          <w:b/>
          <w:bCs/>
        </w:rPr>
        <w:t xml:space="preserve">Implied by environment</w:t>
      </w:r>
      <w:r>
        <w:t xml:space="preserve"> — the target population uses mid-range mobile devices on variable connections, which constrains payload size and imposes an offline expectation.</w:t>
      </w:r>
    </w:p>
    <w:p>
      <w:pPr>
        <w:pStyle w:val="ListParagraph"/>
        <w:numPr>
          <w:ilvl w:val="0"/>
          <w:numId w:val="2"/>
        </w:numPr>
        <w:spacing w:after="70" w:line="276"/>
      </w:pPr>
      <w:r>
        <w:rPr>
          <w:b/>
          <w:bCs/>
        </w:rPr>
        <w:t xml:space="preserve">Implied by observed failure</w:t>
      </w:r>
      <w:r>
        <w:t xml:space="preserve"> — every platform studied depends on external services; the ones that fail visibly are those without a degradation path.</w:t>
      </w:r>
    </w:p>
    <w:p>
      <w:pPr>
        <w:pStyle w:val="Heading3"/>
      </w:pPr>
      <w:r>
        <w:t xml:space="preserve">3.2.2 Requirements classification and organisation</w:t>
      </w:r>
    </w:p>
    <w:p>
      <w:pPr>
        <w:spacing w:after="120" w:line="276"/>
      </w:pPr>
      <w:r>
        <w:t xml:space="preserve">Non-functional requirements were organised into seven categories following the standard quality attribute set.</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891"/>
        <w:gridCol w:w="6747"/>
      </w:tblGrid>
      <w:tr>
        <w:trPr>
          <w:tblHeader/>
        </w:trPr>
        <w:tc>
          <w:tcPr>
            <w:tcW w:type="dxa" w:w="2891"/>
            <w:shd w:fill="EEF2FF" w:color="auto" w:val="clear"/>
            <w:tcMar>
              <w:top w:type="dxa" w:w="70"/>
              <w:left w:type="dxa" w:w="110"/>
              <w:bottom w:type="dxa" w:w="70"/>
              <w:right w:type="dxa" w:w="110"/>
            </w:tcMar>
          </w:tcPr>
          <w:p>
            <w:pPr>
              <w:spacing w:after="0" w:line="260"/>
            </w:pPr>
            <w:r>
              <w:rPr>
                <w:b/>
                <w:bCs/>
                <w:sz w:val="20"/>
                <w:szCs w:val="20"/>
              </w:rPr>
              <w:t xml:space="preserve">Category</w:t>
            </w:r>
          </w:p>
        </w:tc>
        <w:tc>
          <w:tcPr>
            <w:tcW w:type="dxa" w:w="6747"/>
            <w:shd w:fill="EEF2FF" w:color="auto" w:val="clear"/>
            <w:tcMar>
              <w:top w:type="dxa" w:w="70"/>
              <w:left w:type="dxa" w:w="110"/>
              <w:bottom w:type="dxa" w:w="70"/>
              <w:right w:type="dxa" w:w="110"/>
            </w:tcMar>
          </w:tcPr>
          <w:p>
            <w:pPr>
              <w:spacing w:after="0" w:line="260"/>
            </w:pPr>
            <w:r>
              <w:rPr>
                <w:b/>
                <w:bCs/>
                <w:sz w:val="20"/>
                <w:szCs w:val="20"/>
              </w:rPr>
              <w:t xml:space="preserve">Concern</w:t>
            </w:r>
          </w:p>
        </w:tc>
      </w:tr>
      <w:tr>
        <w:tc>
          <w:tcPr>
            <w:tcW w:type="dxa" w:w="2891"/>
            <w:tcMar>
              <w:top w:type="dxa" w:w="70"/>
              <w:left w:type="dxa" w:w="110"/>
              <w:bottom w:type="dxa" w:w="70"/>
              <w:right w:type="dxa" w:w="110"/>
            </w:tcMar>
          </w:tcPr>
          <w:p>
            <w:pPr>
              <w:spacing w:after="0" w:line="260"/>
            </w:pPr>
            <w:r>
              <w:rPr>
                <w:b w:val="false"/>
                <w:bCs w:val="false"/>
                <w:sz w:val="20"/>
                <w:szCs w:val="20"/>
              </w:rPr>
              <w:t xml:space="preserve">Performance</w:t>
            </w:r>
          </w:p>
        </w:tc>
        <w:tc>
          <w:tcPr>
            <w:tcW w:type="dxa" w:w="6747"/>
            <w:tcMar>
              <w:top w:type="dxa" w:w="70"/>
              <w:left w:type="dxa" w:w="110"/>
              <w:bottom w:type="dxa" w:w="70"/>
              <w:right w:type="dxa" w:w="110"/>
            </w:tcMar>
          </w:tcPr>
          <w:p>
            <w:pPr>
              <w:spacing w:after="0" w:line="260"/>
            </w:pPr>
            <w:r>
              <w:rPr>
                <w:b w:val="false"/>
                <w:bCs w:val="false"/>
                <w:sz w:val="20"/>
                <w:szCs w:val="20"/>
              </w:rPr>
              <w:t xml:space="preserve">Perceived speed, payload size, main-thread responsiveness.</w:t>
            </w:r>
          </w:p>
        </w:tc>
      </w:tr>
      <w:tr>
        <w:tc>
          <w:tcPr>
            <w:tcW w:type="dxa" w:w="2891"/>
            <w:tcMar>
              <w:top w:type="dxa" w:w="70"/>
              <w:left w:type="dxa" w:w="110"/>
              <w:bottom w:type="dxa" w:w="70"/>
              <w:right w:type="dxa" w:w="110"/>
            </w:tcMar>
          </w:tcPr>
          <w:p>
            <w:pPr>
              <w:spacing w:after="0" w:line="260"/>
            </w:pPr>
            <w:r>
              <w:rPr>
                <w:b w:val="false"/>
                <w:bCs w:val="false"/>
                <w:sz w:val="20"/>
                <w:szCs w:val="20"/>
              </w:rPr>
              <w:t xml:space="preserve">Security</w:t>
            </w:r>
          </w:p>
        </w:tc>
        <w:tc>
          <w:tcPr>
            <w:tcW w:type="dxa" w:w="6747"/>
            <w:tcMar>
              <w:top w:type="dxa" w:w="70"/>
              <w:left w:type="dxa" w:w="110"/>
              <w:bottom w:type="dxa" w:w="70"/>
              <w:right w:type="dxa" w:w="110"/>
            </w:tcMar>
          </w:tcPr>
          <w:p>
            <w:pPr>
              <w:spacing w:after="0" w:line="260"/>
            </w:pPr>
            <w:r>
              <w:rPr>
                <w:b w:val="false"/>
                <w:bCs w:val="false"/>
                <w:sz w:val="20"/>
                <w:szCs w:val="20"/>
              </w:rPr>
              <w:t xml:space="preserve">Authentication, authorisation, data protection, abuse resistance.</w:t>
            </w:r>
          </w:p>
        </w:tc>
      </w:tr>
      <w:tr>
        <w:tc>
          <w:tcPr>
            <w:tcW w:type="dxa" w:w="2891"/>
            <w:tcMar>
              <w:top w:type="dxa" w:w="70"/>
              <w:left w:type="dxa" w:w="110"/>
              <w:bottom w:type="dxa" w:w="70"/>
              <w:right w:type="dxa" w:w="110"/>
            </w:tcMar>
          </w:tcPr>
          <w:p>
            <w:pPr>
              <w:spacing w:after="0" w:line="260"/>
            </w:pPr>
            <w:r>
              <w:rPr>
                <w:b w:val="false"/>
                <w:bCs w:val="false"/>
                <w:sz w:val="20"/>
                <w:szCs w:val="20"/>
              </w:rPr>
              <w:t xml:space="preserve">Availability and reliability</w:t>
            </w:r>
          </w:p>
        </w:tc>
        <w:tc>
          <w:tcPr>
            <w:tcW w:type="dxa" w:w="6747"/>
            <w:tcMar>
              <w:top w:type="dxa" w:w="70"/>
              <w:left w:type="dxa" w:w="110"/>
              <w:bottom w:type="dxa" w:w="70"/>
              <w:right w:type="dxa" w:w="110"/>
            </w:tcMar>
          </w:tcPr>
          <w:p>
            <w:pPr>
              <w:spacing w:after="0" w:line="260"/>
            </w:pPr>
            <w:r>
              <w:rPr>
                <w:b w:val="false"/>
                <w:bCs w:val="false"/>
                <w:sz w:val="20"/>
                <w:szCs w:val="20"/>
              </w:rPr>
              <w:t xml:space="preserve">Behaviour under partial failure of dependencies.</w:t>
            </w:r>
          </w:p>
        </w:tc>
      </w:tr>
      <w:tr>
        <w:tc>
          <w:tcPr>
            <w:tcW w:type="dxa" w:w="2891"/>
            <w:tcMar>
              <w:top w:type="dxa" w:w="70"/>
              <w:left w:type="dxa" w:w="110"/>
              <w:bottom w:type="dxa" w:w="70"/>
              <w:right w:type="dxa" w:w="110"/>
            </w:tcMar>
          </w:tcPr>
          <w:p>
            <w:pPr>
              <w:spacing w:after="0" w:line="260"/>
            </w:pPr>
            <w:r>
              <w:rPr>
                <w:b w:val="false"/>
                <w:bCs w:val="false"/>
                <w:sz w:val="20"/>
                <w:szCs w:val="20"/>
              </w:rPr>
              <w:t xml:space="preserve">Compatibility</w:t>
            </w:r>
          </w:p>
        </w:tc>
        <w:tc>
          <w:tcPr>
            <w:tcW w:type="dxa" w:w="6747"/>
            <w:tcMar>
              <w:top w:type="dxa" w:w="70"/>
              <w:left w:type="dxa" w:w="110"/>
              <w:bottom w:type="dxa" w:w="70"/>
              <w:right w:type="dxa" w:w="110"/>
            </w:tcMar>
          </w:tcPr>
          <w:p>
            <w:pPr>
              <w:spacing w:after="0" w:line="260"/>
            </w:pPr>
            <w:r>
              <w:rPr>
                <w:b w:val="false"/>
                <w:bCs w:val="false"/>
                <w:sz w:val="20"/>
                <w:szCs w:val="20"/>
              </w:rPr>
              <w:t xml:space="preserve">Devices, screen sizes, browsers, installability.</w:t>
            </w:r>
          </w:p>
        </w:tc>
      </w:tr>
      <w:tr>
        <w:tc>
          <w:tcPr>
            <w:tcW w:type="dxa" w:w="2891"/>
            <w:tcMar>
              <w:top w:type="dxa" w:w="70"/>
              <w:left w:type="dxa" w:w="110"/>
              <w:bottom w:type="dxa" w:w="70"/>
              <w:right w:type="dxa" w:w="110"/>
            </w:tcMar>
          </w:tcPr>
          <w:p>
            <w:pPr>
              <w:spacing w:after="0" w:line="260"/>
            </w:pPr>
            <w:r>
              <w:rPr>
                <w:b w:val="false"/>
                <w:bCs w:val="false"/>
                <w:sz w:val="20"/>
                <w:szCs w:val="20"/>
              </w:rPr>
              <w:t xml:space="preserve">Usability and accessibility</w:t>
            </w:r>
          </w:p>
        </w:tc>
        <w:tc>
          <w:tcPr>
            <w:tcW w:type="dxa" w:w="6747"/>
            <w:tcMar>
              <w:top w:type="dxa" w:w="70"/>
              <w:left w:type="dxa" w:w="110"/>
              <w:bottom w:type="dxa" w:w="70"/>
              <w:right w:type="dxa" w:w="110"/>
            </w:tcMar>
          </w:tcPr>
          <w:p>
            <w:pPr>
              <w:spacing w:after="0" w:line="260"/>
            </w:pPr>
            <w:r>
              <w:rPr>
                <w:b w:val="false"/>
                <w:bCs w:val="false"/>
                <w:sz w:val="20"/>
                <w:szCs w:val="20"/>
              </w:rPr>
              <w:t xml:space="preserve">Bilingual delivery, layout direction, visual stability, theme.</w:t>
            </w:r>
          </w:p>
        </w:tc>
      </w:tr>
      <w:tr>
        <w:tc>
          <w:tcPr>
            <w:tcW w:type="dxa" w:w="2891"/>
            <w:tcMar>
              <w:top w:type="dxa" w:w="70"/>
              <w:left w:type="dxa" w:w="110"/>
              <w:bottom w:type="dxa" w:w="70"/>
              <w:right w:type="dxa" w:w="110"/>
            </w:tcMar>
          </w:tcPr>
          <w:p>
            <w:pPr>
              <w:spacing w:after="0" w:line="260"/>
            </w:pPr>
            <w:r>
              <w:rPr>
                <w:b w:val="false"/>
                <w:bCs w:val="false"/>
                <w:sz w:val="20"/>
                <w:szCs w:val="20"/>
              </w:rPr>
              <w:t xml:space="preserve">Scalability</w:t>
            </w:r>
          </w:p>
        </w:tc>
        <w:tc>
          <w:tcPr>
            <w:tcW w:type="dxa" w:w="6747"/>
            <w:tcMar>
              <w:top w:type="dxa" w:w="70"/>
              <w:left w:type="dxa" w:w="110"/>
              <w:bottom w:type="dxa" w:w="70"/>
              <w:right w:type="dxa" w:w="110"/>
            </w:tcMar>
          </w:tcPr>
          <w:p>
            <w:pPr>
              <w:spacing w:after="0" w:line="260"/>
            </w:pPr>
            <w:r>
              <w:rPr>
                <w:b w:val="false"/>
                <w:bCs w:val="false"/>
                <w:sz w:val="20"/>
                <w:szCs w:val="20"/>
              </w:rPr>
              <w:t xml:space="preserve">Growth in users and in generated work.</w:t>
            </w:r>
          </w:p>
        </w:tc>
      </w:tr>
      <w:tr>
        <w:tc>
          <w:tcPr>
            <w:tcW w:type="dxa" w:w="2891"/>
            <w:tcMar>
              <w:top w:type="dxa" w:w="70"/>
              <w:left w:type="dxa" w:w="110"/>
              <w:bottom w:type="dxa" w:w="70"/>
              <w:right w:type="dxa" w:w="110"/>
            </w:tcMar>
          </w:tcPr>
          <w:p>
            <w:pPr>
              <w:spacing w:after="0" w:line="260"/>
            </w:pPr>
            <w:r>
              <w:rPr>
                <w:b w:val="false"/>
                <w:bCs w:val="false"/>
                <w:sz w:val="20"/>
                <w:szCs w:val="20"/>
              </w:rPr>
              <w:t xml:space="preserve">Maintainability and testability</w:t>
            </w:r>
          </w:p>
        </w:tc>
        <w:tc>
          <w:tcPr>
            <w:tcW w:type="dxa" w:w="6747"/>
            <w:tcMar>
              <w:top w:type="dxa" w:w="70"/>
              <w:left w:type="dxa" w:w="110"/>
              <w:bottom w:type="dxa" w:w="70"/>
              <w:right w:type="dxa" w:w="110"/>
            </w:tcMar>
          </w:tcPr>
          <w:p>
            <w:pPr>
              <w:spacing w:after="0" w:line="260"/>
            </w:pPr>
            <w:r>
              <w:rPr>
                <w:b w:val="false"/>
                <w:bCs w:val="false"/>
                <w:sz w:val="20"/>
                <w:szCs w:val="20"/>
              </w:rPr>
              <w:t xml:space="preserve">Type safety, test coverage, reproducible builds.</w:t>
            </w:r>
          </w:p>
        </w:tc>
      </w:tr>
    </w:tbl>
    <w:p>
      <w:pPr>
        <w:pStyle w:val="Heading3"/>
      </w:pPr>
      <w:r>
        <w:t xml:space="preserve">3.2.3 Prioritisation and negotiation</w:t>
      </w:r>
    </w:p>
    <w:p>
      <w:pPr>
        <w:spacing w:after="120" w:line="276"/>
      </w:pPr>
      <w:r>
        <w:t xml:space="preserve">Non-functional requirements were prioritised by the consequence of failing them, which for this system is not uniform across categories.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157"/>
        <w:gridCol w:w="2891"/>
        <w:gridCol w:w="5590"/>
      </w:tblGrid>
      <w:tr>
        <w:trPr>
          <w:tblHeader/>
        </w:trPr>
        <w:tc>
          <w:tcPr>
            <w:tcW w:type="dxa" w:w="1157"/>
            <w:shd w:fill="EEF2FF" w:color="auto" w:val="clear"/>
            <w:tcMar>
              <w:top w:type="dxa" w:w="70"/>
              <w:left w:type="dxa" w:w="110"/>
              <w:bottom w:type="dxa" w:w="70"/>
              <w:right w:type="dxa" w:w="110"/>
            </w:tcMar>
          </w:tcPr>
          <w:p>
            <w:pPr>
              <w:spacing w:after="0" w:line="260"/>
            </w:pPr>
            <w:r>
              <w:rPr>
                <w:b/>
                <w:bCs/>
                <w:sz w:val="20"/>
                <w:szCs w:val="20"/>
              </w:rPr>
              <w:t xml:space="preserve">Priority</w:t>
            </w:r>
          </w:p>
        </w:tc>
        <w:tc>
          <w:tcPr>
            <w:tcW w:type="dxa" w:w="2891"/>
            <w:shd w:fill="EEF2FF" w:color="auto" w:val="clear"/>
            <w:tcMar>
              <w:top w:type="dxa" w:w="70"/>
              <w:left w:type="dxa" w:w="110"/>
              <w:bottom w:type="dxa" w:w="70"/>
              <w:right w:type="dxa" w:w="110"/>
            </w:tcMar>
          </w:tcPr>
          <w:p>
            <w:pPr>
              <w:spacing w:after="0" w:line="260"/>
            </w:pPr>
            <w:r>
              <w:rPr>
                <w:b/>
                <w:bCs/>
                <w:sz w:val="20"/>
                <w:szCs w:val="20"/>
              </w:rPr>
              <w:t xml:space="preserve">Categories</w:t>
            </w:r>
          </w:p>
        </w:tc>
        <w:tc>
          <w:tcPr>
            <w:tcW w:type="dxa" w:w="5590"/>
            <w:shd w:fill="EEF2FF" w:color="auto" w:val="clear"/>
            <w:tcMar>
              <w:top w:type="dxa" w:w="70"/>
              <w:left w:type="dxa" w:w="110"/>
              <w:bottom w:type="dxa" w:w="70"/>
              <w:right w:type="dxa" w:w="110"/>
            </w:tcMar>
          </w:tcPr>
          <w:p>
            <w:pPr>
              <w:spacing w:after="0" w:line="260"/>
            </w:pPr>
            <w:r>
              <w:rPr>
                <w:b/>
                <w:bCs/>
                <w:sz w:val="20"/>
                <w:szCs w:val="20"/>
              </w:rPr>
              <w:t xml:space="preserve">Justification</w:t>
            </w:r>
          </w:p>
        </w:tc>
      </w:tr>
      <w:tr>
        <w:tc>
          <w:tcPr>
            <w:tcW w:type="dxa" w:w="1157"/>
            <w:tcMar>
              <w:top w:type="dxa" w:w="70"/>
              <w:left w:type="dxa" w:w="110"/>
              <w:bottom w:type="dxa" w:w="70"/>
              <w:right w:type="dxa" w:w="110"/>
            </w:tcMar>
          </w:tcPr>
          <w:p>
            <w:pPr>
              <w:spacing w:after="0" w:line="260"/>
            </w:pPr>
            <w:r>
              <w:rPr>
                <w:b w:val="false"/>
                <w:bCs w:val="false"/>
                <w:sz w:val="20"/>
                <w:szCs w:val="20"/>
              </w:rPr>
              <w:t xml:space="preserve">Critical</w:t>
            </w:r>
          </w:p>
        </w:tc>
        <w:tc>
          <w:tcPr>
            <w:tcW w:type="dxa" w:w="2891"/>
            <w:tcMar>
              <w:top w:type="dxa" w:w="70"/>
              <w:left w:type="dxa" w:w="110"/>
              <w:bottom w:type="dxa" w:w="70"/>
              <w:right w:type="dxa" w:w="110"/>
            </w:tcMar>
          </w:tcPr>
          <w:p>
            <w:pPr>
              <w:spacing w:after="0" w:line="260"/>
            </w:pPr>
            <w:r>
              <w:rPr>
                <w:b w:val="false"/>
                <w:bCs w:val="false"/>
                <w:sz w:val="20"/>
                <w:szCs w:val="20"/>
              </w:rPr>
              <w:t xml:space="preserve">Security; availability and reliability</w:t>
            </w:r>
          </w:p>
        </w:tc>
        <w:tc>
          <w:tcPr>
            <w:tcW w:type="dxa" w:w="5590"/>
            <w:tcMar>
              <w:top w:type="dxa" w:w="70"/>
              <w:left w:type="dxa" w:w="110"/>
              <w:bottom w:type="dxa" w:w="70"/>
              <w:right w:type="dxa" w:w="110"/>
            </w:tcMar>
          </w:tcPr>
          <w:p>
            <w:pPr>
              <w:spacing w:after="0" w:line="260"/>
            </w:pPr>
            <w:r>
              <w:rPr>
                <w:b w:val="false"/>
                <w:bCs w:val="false"/>
                <w:sz w:val="20"/>
                <w:szCs w:val="20"/>
              </w:rPr>
              <w:t xml:space="preserve">A breach of authorisation destroys the credibility of the verified record, which is the product. Unavailability of a model provider must not stop the platform, because it is outside our control and was observed to occur.</w:t>
            </w:r>
          </w:p>
        </w:tc>
      </w:tr>
      <w:tr>
        <w:tc>
          <w:tcPr>
            <w:tcW w:type="dxa" w:w="1157"/>
            <w:tcMar>
              <w:top w:type="dxa" w:w="70"/>
              <w:left w:type="dxa" w:w="110"/>
              <w:bottom w:type="dxa" w:w="70"/>
              <w:right w:type="dxa" w:w="110"/>
            </w:tcMar>
          </w:tcPr>
          <w:p>
            <w:pPr>
              <w:spacing w:after="0" w:line="260"/>
            </w:pPr>
            <w:r>
              <w:rPr>
                <w:b w:val="false"/>
                <w:bCs w:val="false"/>
                <w:sz w:val="20"/>
                <w:szCs w:val="20"/>
              </w:rPr>
              <w:t xml:space="preserve">High</w:t>
            </w:r>
          </w:p>
        </w:tc>
        <w:tc>
          <w:tcPr>
            <w:tcW w:type="dxa" w:w="2891"/>
            <w:tcMar>
              <w:top w:type="dxa" w:w="70"/>
              <w:left w:type="dxa" w:w="110"/>
              <w:bottom w:type="dxa" w:w="70"/>
              <w:right w:type="dxa" w:w="110"/>
            </w:tcMar>
          </w:tcPr>
          <w:p>
            <w:pPr>
              <w:spacing w:after="0" w:line="260"/>
            </w:pPr>
            <w:r>
              <w:rPr>
                <w:b w:val="false"/>
                <w:bCs w:val="false"/>
                <w:sz w:val="20"/>
                <w:szCs w:val="20"/>
              </w:rPr>
              <w:t xml:space="preserve">Performance; usability and accessibility</w:t>
            </w:r>
          </w:p>
        </w:tc>
        <w:tc>
          <w:tcPr>
            <w:tcW w:type="dxa" w:w="5590"/>
            <w:tcMar>
              <w:top w:type="dxa" w:w="70"/>
              <w:left w:type="dxa" w:w="110"/>
              <w:bottom w:type="dxa" w:w="70"/>
              <w:right w:type="dxa" w:w="110"/>
            </w:tcMar>
          </w:tcPr>
          <w:p>
            <w:pPr>
              <w:spacing w:after="0" w:line="260"/>
            </w:pPr>
            <w:r>
              <w:rPr>
                <w:b w:val="false"/>
                <w:bCs w:val="false"/>
                <w:sz w:val="20"/>
                <w:szCs w:val="20"/>
              </w:rPr>
              <w:t xml:space="preserve">Determines whether the product is judged usable on the devices the target population owns. Directly measurable, and therefore directly defensible.</w:t>
            </w:r>
          </w:p>
        </w:tc>
      </w:tr>
      <w:tr>
        <w:tc>
          <w:tcPr>
            <w:tcW w:type="dxa" w:w="1157"/>
            <w:tcMar>
              <w:top w:type="dxa" w:w="70"/>
              <w:left w:type="dxa" w:w="110"/>
              <w:bottom w:type="dxa" w:w="70"/>
              <w:right w:type="dxa" w:w="110"/>
            </w:tcMar>
          </w:tcPr>
          <w:p>
            <w:pPr>
              <w:spacing w:after="0" w:line="260"/>
            </w:pPr>
            <w:r>
              <w:rPr>
                <w:b w:val="false"/>
                <w:bCs w:val="false"/>
                <w:sz w:val="20"/>
                <w:szCs w:val="20"/>
              </w:rPr>
              <w:t xml:space="preserve">Medium</w:t>
            </w:r>
          </w:p>
        </w:tc>
        <w:tc>
          <w:tcPr>
            <w:tcW w:type="dxa" w:w="2891"/>
            <w:tcMar>
              <w:top w:type="dxa" w:w="70"/>
              <w:left w:type="dxa" w:w="110"/>
              <w:bottom w:type="dxa" w:w="70"/>
              <w:right w:type="dxa" w:w="110"/>
            </w:tcMar>
          </w:tcPr>
          <w:p>
            <w:pPr>
              <w:spacing w:after="0" w:line="260"/>
            </w:pPr>
            <w:r>
              <w:rPr>
                <w:b w:val="false"/>
                <w:bCs w:val="false"/>
                <w:sz w:val="20"/>
                <w:szCs w:val="20"/>
              </w:rPr>
              <w:t xml:space="preserve">Compatibility; maintainability and testability</w:t>
            </w:r>
          </w:p>
        </w:tc>
        <w:tc>
          <w:tcPr>
            <w:tcW w:type="dxa" w:w="5590"/>
            <w:tcMar>
              <w:top w:type="dxa" w:w="70"/>
              <w:left w:type="dxa" w:w="110"/>
              <w:bottom w:type="dxa" w:w="70"/>
              <w:right w:type="dxa" w:w="110"/>
            </w:tcMar>
          </w:tcPr>
          <w:p>
            <w:pPr>
              <w:spacing w:after="0" w:line="260"/>
            </w:pPr>
            <w:r>
              <w:rPr>
                <w:b w:val="false"/>
                <w:bCs w:val="false"/>
                <w:sz w:val="20"/>
                <w:szCs w:val="20"/>
              </w:rPr>
              <w:t xml:space="preserve">Necessary for delivery and for the project to be assessable, but failure degrades rather than prevents use.</w:t>
            </w:r>
          </w:p>
        </w:tc>
      </w:tr>
      <w:tr>
        <w:tc>
          <w:tcPr>
            <w:tcW w:type="dxa" w:w="1157"/>
            <w:tcMar>
              <w:top w:type="dxa" w:w="70"/>
              <w:left w:type="dxa" w:w="110"/>
              <w:bottom w:type="dxa" w:w="70"/>
              <w:right w:type="dxa" w:w="110"/>
            </w:tcMar>
          </w:tcPr>
          <w:p>
            <w:pPr>
              <w:spacing w:after="0" w:line="260"/>
            </w:pPr>
            <w:r>
              <w:rPr>
                <w:b w:val="false"/>
                <w:bCs w:val="false"/>
                <w:sz w:val="20"/>
                <w:szCs w:val="20"/>
              </w:rPr>
              <w:t xml:space="preserve">Deferred</w:t>
            </w:r>
          </w:p>
        </w:tc>
        <w:tc>
          <w:tcPr>
            <w:tcW w:type="dxa" w:w="2891"/>
            <w:tcMar>
              <w:top w:type="dxa" w:w="70"/>
              <w:left w:type="dxa" w:w="110"/>
              <w:bottom w:type="dxa" w:w="70"/>
              <w:right w:type="dxa" w:w="110"/>
            </w:tcMar>
          </w:tcPr>
          <w:p>
            <w:pPr>
              <w:spacing w:after="0" w:line="260"/>
            </w:pPr>
            <w:r>
              <w:rPr>
                <w:b w:val="false"/>
                <w:bCs w:val="false"/>
                <w:sz w:val="20"/>
                <w:szCs w:val="20"/>
              </w:rPr>
              <w:t xml:space="preserve">Scalability beyond the pilot</w:t>
            </w:r>
          </w:p>
        </w:tc>
        <w:tc>
          <w:tcPr>
            <w:tcW w:type="dxa" w:w="5590"/>
            <w:tcMar>
              <w:top w:type="dxa" w:w="70"/>
              <w:left w:type="dxa" w:w="110"/>
              <w:bottom w:type="dxa" w:w="70"/>
              <w:right w:type="dxa" w:w="110"/>
            </w:tcMar>
          </w:tcPr>
          <w:p>
            <w:pPr>
              <w:spacing w:after="0" w:line="260"/>
            </w:pPr>
            <w:r>
              <w:rPr>
                <w:b w:val="false"/>
                <w:bCs w:val="false"/>
                <w:sz w:val="20"/>
                <w:szCs w:val="20"/>
              </w:rPr>
              <w:t xml:space="preserve">Horizontal scaling was designed for but not load-tested. Stated honestly here rather than claimed.</w:t>
            </w:r>
          </w:p>
        </w:tc>
      </w:tr>
    </w:tbl>
    <w:p>
      <w:pPr>
        <w:pStyle w:val="Heading3"/>
      </w:pPr>
      <w:r>
        <w:t xml:space="preserve">3.2.4 Requirements specification</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771"/>
        <w:gridCol w:w="3855"/>
        <w:gridCol w:w="2602"/>
        <w:gridCol w:w="2410"/>
      </w:tblGrid>
      <w:tr>
        <w:trPr>
          <w:tblHeader/>
        </w:trPr>
        <w:tc>
          <w:tcPr>
            <w:tcW w:type="dxa" w:w="771"/>
            <w:shd w:fill="EEF2FF" w:color="auto" w:val="clear"/>
            <w:tcMar>
              <w:top w:type="dxa" w:w="70"/>
              <w:left w:type="dxa" w:w="110"/>
              <w:bottom w:type="dxa" w:w="70"/>
              <w:right w:type="dxa" w:w="110"/>
            </w:tcMar>
          </w:tcPr>
          <w:p>
            <w:pPr>
              <w:spacing w:after="0" w:line="260"/>
            </w:pPr>
            <w:r>
              <w:rPr>
                <w:b/>
                <w:bCs/>
                <w:sz w:val="20"/>
                <w:szCs w:val="20"/>
              </w:rPr>
              <w:t xml:space="preserve">ID</w:t>
            </w:r>
          </w:p>
        </w:tc>
        <w:tc>
          <w:tcPr>
            <w:tcW w:type="dxa" w:w="3855"/>
            <w:shd w:fill="EEF2FF" w:color="auto" w:val="clear"/>
            <w:tcMar>
              <w:top w:type="dxa" w:w="70"/>
              <w:left w:type="dxa" w:w="110"/>
              <w:bottom w:type="dxa" w:w="70"/>
              <w:right w:type="dxa" w:w="110"/>
            </w:tcMar>
          </w:tcPr>
          <w:p>
            <w:pPr>
              <w:spacing w:after="0" w:line="260"/>
            </w:pPr>
            <w:r>
              <w:rPr>
                <w:b/>
                <w:bCs/>
                <w:sz w:val="20"/>
                <w:szCs w:val="20"/>
              </w:rPr>
              <w:t xml:space="preserve">Requirement</w:t>
            </w:r>
          </w:p>
        </w:tc>
        <w:tc>
          <w:tcPr>
            <w:tcW w:type="dxa" w:w="2602"/>
            <w:shd w:fill="EEF2FF" w:color="auto" w:val="clear"/>
            <w:tcMar>
              <w:top w:type="dxa" w:w="70"/>
              <w:left w:type="dxa" w:w="110"/>
              <w:bottom w:type="dxa" w:w="70"/>
              <w:right w:type="dxa" w:w="110"/>
            </w:tcMar>
          </w:tcPr>
          <w:p>
            <w:pPr>
              <w:spacing w:after="0" w:line="260"/>
            </w:pPr>
            <w:r>
              <w:rPr>
                <w:b/>
                <w:bCs/>
                <w:sz w:val="20"/>
                <w:szCs w:val="20"/>
              </w:rPr>
              <w:t xml:space="preserve">Acceptance criterion</w:t>
            </w:r>
          </w:p>
        </w:tc>
        <w:tc>
          <w:tcPr>
            <w:tcW w:type="dxa" w:w="2410"/>
            <w:shd w:fill="EEF2FF" w:color="auto" w:val="clear"/>
            <w:tcMar>
              <w:top w:type="dxa" w:w="70"/>
              <w:left w:type="dxa" w:w="110"/>
              <w:bottom w:type="dxa" w:w="70"/>
              <w:right w:type="dxa" w:w="110"/>
            </w:tcMar>
          </w:tcPr>
          <w:p>
            <w:pPr>
              <w:spacing w:after="0" w:line="260"/>
            </w:pPr>
            <w:r>
              <w:rPr>
                <w:b/>
                <w:bCs/>
                <w:sz w:val="20"/>
                <w:szCs w:val="20"/>
              </w:rPr>
              <w:t xml:space="preserve">Result</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NFR-01</w:t>
            </w:r>
          </w:p>
        </w:tc>
        <w:tc>
          <w:tcPr>
            <w:tcW w:type="dxa" w:w="3855"/>
            <w:tcMar>
              <w:top w:type="dxa" w:w="70"/>
              <w:left w:type="dxa" w:w="110"/>
              <w:bottom w:type="dxa" w:w="70"/>
              <w:right w:type="dxa" w:w="110"/>
            </w:tcMar>
          </w:tcPr>
          <w:p>
            <w:pPr>
              <w:spacing w:after="0" w:line="260"/>
            </w:pPr>
            <w:r>
              <w:rPr>
                <w:b w:val="false"/>
                <w:bCs w:val="false"/>
                <w:sz w:val="20"/>
                <w:szCs w:val="20"/>
              </w:rPr>
              <w:t xml:space="preserve">Public pages shall reach largest contentful paint quickly on a production build.</w:t>
            </w:r>
          </w:p>
        </w:tc>
        <w:tc>
          <w:tcPr>
            <w:tcW w:type="dxa" w:w="2602"/>
            <w:tcMar>
              <w:top w:type="dxa" w:w="70"/>
              <w:left w:type="dxa" w:w="110"/>
              <w:bottom w:type="dxa" w:w="70"/>
              <w:right w:type="dxa" w:w="110"/>
            </w:tcMar>
          </w:tcPr>
          <w:p>
            <w:pPr>
              <w:spacing w:after="0" w:line="260"/>
            </w:pPr>
            <w:r>
              <w:rPr>
                <w:b w:val="false"/>
                <w:bCs w:val="false"/>
                <w:sz w:val="20"/>
                <w:szCs w:val="20"/>
              </w:rPr>
              <w:t xml:space="preserve">LCP below 2.5 s.</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196 to 272 ms measured.</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NFR-02</w:t>
            </w:r>
          </w:p>
        </w:tc>
        <w:tc>
          <w:tcPr>
            <w:tcW w:type="dxa" w:w="3855"/>
            <w:tcMar>
              <w:top w:type="dxa" w:w="70"/>
              <w:left w:type="dxa" w:w="110"/>
              <w:bottom w:type="dxa" w:w="70"/>
              <w:right w:type="dxa" w:w="110"/>
            </w:tcMar>
          </w:tcPr>
          <w:p>
            <w:pPr>
              <w:spacing w:after="0" w:line="260"/>
            </w:pPr>
            <w:r>
              <w:rPr>
                <w:b w:val="false"/>
                <w:bCs w:val="false"/>
                <w:sz w:val="20"/>
                <w:szCs w:val="20"/>
              </w:rPr>
              <w:t xml:space="preserve">Pages shall not shift visually while loading.</w:t>
            </w:r>
          </w:p>
        </w:tc>
        <w:tc>
          <w:tcPr>
            <w:tcW w:type="dxa" w:w="2602"/>
            <w:tcMar>
              <w:top w:type="dxa" w:w="70"/>
              <w:left w:type="dxa" w:w="110"/>
              <w:bottom w:type="dxa" w:w="70"/>
              <w:right w:type="dxa" w:w="110"/>
            </w:tcMar>
          </w:tcPr>
          <w:p>
            <w:pPr>
              <w:spacing w:after="0" w:line="260"/>
            </w:pPr>
            <w:r>
              <w:rPr>
                <w:b w:val="false"/>
                <w:bCs w:val="false"/>
                <w:sz w:val="20"/>
                <w:szCs w:val="20"/>
              </w:rPr>
              <w:t xml:space="preserve">Cumulative layout shift below 0.1.</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0 on all measured routes.</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NFR-03</w:t>
            </w:r>
          </w:p>
        </w:tc>
        <w:tc>
          <w:tcPr>
            <w:tcW w:type="dxa" w:w="3855"/>
            <w:tcMar>
              <w:top w:type="dxa" w:w="70"/>
              <w:left w:type="dxa" w:w="110"/>
              <w:bottom w:type="dxa" w:w="70"/>
              <w:right w:type="dxa" w:w="110"/>
            </w:tcMar>
          </w:tcPr>
          <w:p>
            <w:pPr>
              <w:spacing w:after="0" w:line="260"/>
            </w:pPr>
            <w:r>
              <w:rPr>
                <w:b w:val="false"/>
                <w:bCs w:val="false"/>
                <w:sz w:val="20"/>
                <w:szCs w:val="20"/>
              </w:rPr>
              <w:t xml:space="preserve">No main-thread task shall block interaction.</w:t>
            </w:r>
          </w:p>
        </w:tc>
        <w:tc>
          <w:tcPr>
            <w:tcW w:type="dxa" w:w="2602"/>
            <w:tcMar>
              <w:top w:type="dxa" w:w="70"/>
              <w:left w:type="dxa" w:w="110"/>
              <w:bottom w:type="dxa" w:w="70"/>
              <w:right w:type="dxa" w:w="110"/>
            </w:tcMar>
          </w:tcPr>
          <w:p>
            <w:pPr>
              <w:spacing w:after="0" w:line="260"/>
            </w:pPr>
            <w:r>
              <w:rPr>
                <w:b w:val="false"/>
                <w:bCs w:val="false"/>
                <w:sz w:val="20"/>
                <w:szCs w:val="20"/>
              </w:rPr>
              <w:t xml:space="preserve">Longest task below 50 ms.</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0 ms on measured routes.</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NFR-04</w:t>
            </w:r>
          </w:p>
        </w:tc>
        <w:tc>
          <w:tcPr>
            <w:tcW w:type="dxa" w:w="3855"/>
            <w:tcMar>
              <w:top w:type="dxa" w:w="70"/>
              <w:left w:type="dxa" w:w="110"/>
              <w:bottom w:type="dxa" w:w="70"/>
              <w:right w:type="dxa" w:w="110"/>
            </w:tcMar>
          </w:tcPr>
          <w:p>
            <w:pPr>
              <w:spacing w:after="0" w:line="260"/>
            </w:pPr>
            <w:r>
              <w:rPr>
                <w:b w:val="false"/>
                <w:bCs w:val="false"/>
                <w:sz w:val="20"/>
                <w:szCs w:val="20"/>
              </w:rPr>
              <w:t xml:space="preserve">First-load payload shall suit a mid-range connection.</w:t>
            </w:r>
          </w:p>
        </w:tc>
        <w:tc>
          <w:tcPr>
            <w:tcW w:type="dxa" w:w="2602"/>
            <w:tcMar>
              <w:top w:type="dxa" w:w="70"/>
              <w:left w:type="dxa" w:w="110"/>
              <w:bottom w:type="dxa" w:w="70"/>
              <w:right w:type="dxa" w:w="110"/>
            </w:tcMar>
          </w:tcPr>
          <w:p>
            <w:pPr>
              <w:spacing w:after="0" w:line="260"/>
            </w:pPr>
            <w:r>
              <w:rPr>
                <w:b w:val="false"/>
                <w:bCs w:val="false"/>
                <w:sz w:val="20"/>
                <w:szCs w:val="20"/>
              </w:rPr>
              <w:t xml:space="preserve">Heaviest route below 200 kB.</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dashboard reduced 316 kB to 161 kB.</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NFR-05</w:t>
            </w:r>
          </w:p>
        </w:tc>
        <w:tc>
          <w:tcPr>
            <w:tcW w:type="dxa" w:w="3855"/>
            <w:tcMar>
              <w:top w:type="dxa" w:w="70"/>
              <w:left w:type="dxa" w:w="110"/>
              <w:bottom w:type="dxa" w:w="70"/>
              <w:right w:type="dxa" w:w="110"/>
            </w:tcMar>
          </w:tcPr>
          <w:p>
            <w:pPr>
              <w:spacing w:after="0" w:line="260"/>
            </w:pPr>
            <w:r>
              <w:rPr>
                <w:b w:val="false"/>
                <w:bCs w:val="false"/>
                <w:sz w:val="20"/>
                <w:szCs w:val="20"/>
              </w:rPr>
              <w:t xml:space="preserve">Every route shall require authentication unless explicitly public.</w:t>
            </w:r>
          </w:p>
        </w:tc>
        <w:tc>
          <w:tcPr>
            <w:tcW w:type="dxa" w:w="2602"/>
            <w:tcMar>
              <w:top w:type="dxa" w:w="70"/>
              <w:left w:type="dxa" w:w="110"/>
              <w:bottom w:type="dxa" w:w="70"/>
              <w:right w:type="dxa" w:w="110"/>
            </w:tcMar>
          </w:tcPr>
          <w:p>
            <w:pPr>
              <w:spacing w:after="0" w:line="260"/>
            </w:pPr>
            <w:r>
              <w:rPr>
                <w:b w:val="false"/>
                <w:bCs w:val="false"/>
                <w:sz w:val="20"/>
                <w:szCs w:val="20"/>
              </w:rPr>
              <w:t xml:space="preserve">A global guard denies by default.</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JwtAuthGuard registered globally.</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NFR-06</w:t>
            </w:r>
          </w:p>
        </w:tc>
        <w:tc>
          <w:tcPr>
            <w:tcW w:type="dxa" w:w="3855"/>
            <w:tcMar>
              <w:top w:type="dxa" w:w="70"/>
              <w:left w:type="dxa" w:w="110"/>
              <w:bottom w:type="dxa" w:w="70"/>
              <w:right w:type="dxa" w:w="110"/>
            </w:tcMar>
          </w:tcPr>
          <w:p>
            <w:pPr>
              <w:spacing w:after="0" w:line="260"/>
            </w:pPr>
            <w:r>
              <w:rPr>
                <w:b w:val="false"/>
                <w:bCs w:val="false"/>
                <w:sz w:val="20"/>
                <w:szCs w:val="20"/>
              </w:rPr>
              <w:t xml:space="preserve">Role and resource ownership shall be enforced server-side.</w:t>
            </w:r>
          </w:p>
        </w:tc>
        <w:tc>
          <w:tcPr>
            <w:tcW w:type="dxa" w:w="2602"/>
            <w:tcMar>
              <w:top w:type="dxa" w:w="70"/>
              <w:left w:type="dxa" w:w="110"/>
              <w:bottom w:type="dxa" w:w="70"/>
              <w:right w:type="dxa" w:w="110"/>
            </w:tcMar>
          </w:tcPr>
          <w:p>
            <w:pPr>
              <w:spacing w:after="0" w:line="260"/>
            </w:pPr>
            <w:r>
              <w:rPr>
                <w:b w:val="false"/>
                <w:bCs w:val="false"/>
                <w:sz w:val="20"/>
                <w:szCs w:val="20"/>
              </w:rPr>
              <w:t xml:space="preserve">Cross-user access attempts are refused.</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verified by the smoke suite.</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NFR-07</w:t>
            </w:r>
          </w:p>
        </w:tc>
        <w:tc>
          <w:tcPr>
            <w:tcW w:type="dxa" w:w="3855"/>
            <w:tcMar>
              <w:top w:type="dxa" w:w="70"/>
              <w:left w:type="dxa" w:w="110"/>
              <w:bottom w:type="dxa" w:w="70"/>
              <w:right w:type="dxa" w:w="110"/>
            </w:tcMar>
          </w:tcPr>
          <w:p>
            <w:pPr>
              <w:spacing w:after="0" w:line="260"/>
            </w:pPr>
            <w:r>
              <w:rPr>
                <w:b w:val="false"/>
                <w:bCs w:val="false"/>
                <w:sz w:val="20"/>
                <w:szCs w:val="20"/>
              </w:rPr>
              <w:t xml:space="preserve">Passwords shall be stored irreversibly.</w:t>
            </w:r>
          </w:p>
        </w:tc>
        <w:tc>
          <w:tcPr>
            <w:tcW w:type="dxa" w:w="2602"/>
            <w:tcMar>
              <w:top w:type="dxa" w:w="70"/>
              <w:left w:type="dxa" w:w="110"/>
              <w:bottom w:type="dxa" w:w="70"/>
              <w:right w:type="dxa" w:w="110"/>
            </w:tcMar>
          </w:tcPr>
          <w:p>
            <w:pPr>
              <w:spacing w:after="0" w:line="260"/>
            </w:pPr>
            <w:r>
              <w:rPr>
                <w:b w:val="false"/>
                <w:bCs w:val="false"/>
                <w:sz w:val="20"/>
                <w:szCs w:val="20"/>
              </w:rPr>
              <w:t xml:space="preserve">bcrypt at 12 rounds; no plaintext persisted.</w:t>
            </w:r>
          </w:p>
        </w:tc>
        <w:tc>
          <w:tcPr>
            <w:tcW w:type="dxa" w:w="2410"/>
            <w:tcMar>
              <w:top w:type="dxa" w:w="70"/>
              <w:left w:type="dxa" w:w="110"/>
              <w:bottom w:type="dxa" w:w="70"/>
              <w:right w:type="dxa" w:w="110"/>
            </w:tcMar>
          </w:tcPr>
          <w:p>
            <w:pPr>
              <w:spacing w:after="0" w:line="260"/>
            </w:pPr>
            <w:r>
              <w:rPr>
                <w:b w:val="false"/>
                <w:bCs w:val="false"/>
                <w:sz w:val="20"/>
                <w:szCs w:val="20"/>
              </w:rPr>
              <w:t xml:space="preserve">Achieved.</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NFR-08</w:t>
            </w:r>
          </w:p>
        </w:tc>
        <w:tc>
          <w:tcPr>
            <w:tcW w:type="dxa" w:w="3855"/>
            <w:tcMar>
              <w:top w:type="dxa" w:w="70"/>
              <w:left w:type="dxa" w:w="110"/>
              <w:bottom w:type="dxa" w:w="70"/>
              <w:right w:type="dxa" w:w="110"/>
            </w:tcMar>
          </w:tcPr>
          <w:p>
            <w:pPr>
              <w:spacing w:after="0" w:line="260"/>
            </w:pPr>
            <w:r>
              <w:rPr>
                <w:b w:val="false"/>
                <w:bCs w:val="false"/>
                <w:sz w:val="20"/>
                <w:szCs w:val="20"/>
              </w:rPr>
              <w:t xml:space="preserve">Session tokens shall resist theft by page script.</w:t>
            </w:r>
          </w:p>
        </w:tc>
        <w:tc>
          <w:tcPr>
            <w:tcW w:type="dxa" w:w="2602"/>
            <w:tcMar>
              <w:top w:type="dxa" w:w="70"/>
              <w:left w:type="dxa" w:w="110"/>
              <w:bottom w:type="dxa" w:w="70"/>
              <w:right w:type="dxa" w:w="110"/>
            </w:tcMar>
          </w:tcPr>
          <w:p>
            <w:pPr>
              <w:spacing w:after="0" w:line="260"/>
            </w:pPr>
            <w:r>
              <w:rPr>
                <w:b w:val="false"/>
                <w:bCs w:val="false"/>
                <w:sz w:val="20"/>
                <w:szCs w:val="20"/>
              </w:rPr>
              <w:t xml:space="preserve">Refresh token in an httpOnly cookie; access token in memory only.</w:t>
            </w:r>
          </w:p>
        </w:tc>
        <w:tc>
          <w:tcPr>
            <w:tcW w:type="dxa" w:w="2410"/>
            <w:tcMar>
              <w:top w:type="dxa" w:w="70"/>
              <w:left w:type="dxa" w:w="110"/>
              <w:bottom w:type="dxa" w:w="70"/>
              <w:right w:type="dxa" w:w="110"/>
            </w:tcMar>
          </w:tcPr>
          <w:p>
            <w:pPr>
              <w:spacing w:after="0" w:line="260"/>
            </w:pPr>
            <w:r>
              <w:rPr>
                <w:b w:val="false"/>
                <w:bCs w:val="false"/>
                <w:sz w:val="20"/>
                <w:szCs w:val="20"/>
              </w:rPr>
              <w:t xml:space="preserve">Achieved.</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NFR-09</w:t>
            </w:r>
          </w:p>
        </w:tc>
        <w:tc>
          <w:tcPr>
            <w:tcW w:type="dxa" w:w="3855"/>
            <w:tcMar>
              <w:top w:type="dxa" w:w="70"/>
              <w:left w:type="dxa" w:w="110"/>
              <w:bottom w:type="dxa" w:w="70"/>
              <w:right w:type="dxa" w:w="110"/>
            </w:tcMar>
          </w:tcPr>
          <w:p>
            <w:pPr>
              <w:spacing w:after="0" w:line="260"/>
            </w:pPr>
            <w:r>
              <w:rPr>
                <w:b w:val="false"/>
                <w:bCs w:val="false"/>
                <w:sz w:val="20"/>
                <w:szCs w:val="20"/>
              </w:rPr>
              <w:t xml:space="preserve">Authentication endpoints shall resist credential stuffing.</w:t>
            </w:r>
          </w:p>
        </w:tc>
        <w:tc>
          <w:tcPr>
            <w:tcW w:type="dxa" w:w="2602"/>
            <w:tcMar>
              <w:top w:type="dxa" w:w="70"/>
              <w:left w:type="dxa" w:w="110"/>
              <w:bottom w:type="dxa" w:w="70"/>
              <w:right w:type="dxa" w:w="110"/>
            </w:tcMar>
          </w:tcPr>
          <w:p>
            <w:pPr>
              <w:spacing w:after="0" w:line="260"/>
            </w:pPr>
            <w:r>
              <w:rPr>
                <w:b w:val="false"/>
                <w:bCs w:val="false"/>
                <w:sz w:val="20"/>
                <w:szCs w:val="20"/>
              </w:rPr>
              <w:t xml:space="preserve">Stricter rate limit on auth than elsewhere.</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15/min versus 100/min.</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NFR-10</w:t>
            </w:r>
          </w:p>
        </w:tc>
        <w:tc>
          <w:tcPr>
            <w:tcW w:type="dxa" w:w="3855"/>
            <w:tcMar>
              <w:top w:type="dxa" w:w="70"/>
              <w:left w:type="dxa" w:w="110"/>
              <w:bottom w:type="dxa" w:w="70"/>
              <w:right w:type="dxa" w:w="110"/>
            </w:tcMar>
          </w:tcPr>
          <w:p>
            <w:pPr>
              <w:spacing w:after="0" w:line="260"/>
            </w:pPr>
            <w:r>
              <w:rPr>
                <w:b w:val="false"/>
                <w:bCs w:val="false"/>
                <w:sz w:val="20"/>
                <w:szCs w:val="20"/>
              </w:rPr>
              <w:t xml:space="preserve">Privilege escalation shall be impossible through registration.</w:t>
            </w:r>
          </w:p>
        </w:tc>
        <w:tc>
          <w:tcPr>
            <w:tcW w:type="dxa" w:w="2602"/>
            <w:tcMar>
              <w:top w:type="dxa" w:w="70"/>
              <w:left w:type="dxa" w:w="110"/>
              <w:bottom w:type="dxa" w:w="70"/>
              <w:right w:type="dxa" w:w="110"/>
            </w:tcMar>
          </w:tcPr>
          <w:p>
            <w:pPr>
              <w:spacing w:after="0" w:line="260"/>
            </w:pPr>
            <w:r>
              <w:rPr>
                <w:b w:val="false"/>
                <w:bCs w:val="false"/>
                <w:sz w:val="20"/>
                <w:szCs w:val="20"/>
              </w:rPr>
              <w:t xml:space="preserve">The administrator role is rejected at validation.</w:t>
            </w:r>
          </w:p>
        </w:tc>
        <w:tc>
          <w:tcPr>
            <w:tcW w:type="dxa" w:w="2410"/>
            <w:tcMar>
              <w:top w:type="dxa" w:w="70"/>
              <w:left w:type="dxa" w:w="110"/>
              <w:bottom w:type="dxa" w:w="70"/>
              <w:right w:type="dxa" w:w="110"/>
            </w:tcMar>
          </w:tcPr>
          <w:p>
            <w:pPr>
              <w:spacing w:after="0" w:line="260"/>
            </w:pPr>
            <w:r>
              <w:rPr>
                <w:b w:val="false"/>
                <w:bCs w:val="false"/>
                <w:sz w:val="20"/>
                <w:szCs w:val="20"/>
              </w:rPr>
              <w:t xml:space="preserve">Achieved.</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NFR-11</w:t>
            </w:r>
          </w:p>
        </w:tc>
        <w:tc>
          <w:tcPr>
            <w:tcW w:type="dxa" w:w="3855"/>
            <w:tcMar>
              <w:top w:type="dxa" w:w="70"/>
              <w:left w:type="dxa" w:w="110"/>
              <w:bottom w:type="dxa" w:w="70"/>
              <w:right w:type="dxa" w:w="110"/>
            </w:tcMar>
          </w:tcPr>
          <w:p>
            <w:pPr>
              <w:spacing w:after="0" w:line="260"/>
            </w:pPr>
            <w:r>
              <w:rPr>
                <w:b w:val="false"/>
                <w:bCs w:val="false"/>
                <w:sz w:val="20"/>
                <w:szCs w:val="20"/>
              </w:rPr>
              <w:t xml:space="preserve">The platform shall remain usable when model providers fail.</w:t>
            </w:r>
          </w:p>
        </w:tc>
        <w:tc>
          <w:tcPr>
            <w:tcW w:type="dxa" w:w="2602"/>
            <w:tcMar>
              <w:top w:type="dxa" w:w="70"/>
              <w:left w:type="dxa" w:w="110"/>
              <w:bottom w:type="dxa" w:w="70"/>
              <w:right w:type="dxa" w:w="110"/>
            </w:tcMar>
          </w:tcPr>
          <w:p>
            <w:pPr>
              <w:spacing w:after="0" w:line="260"/>
            </w:pPr>
            <w:r>
              <w:rPr>
                <w:b w:val="false"/>
                <w:bCs w:val="false"/>
                <w:sz w:val="20"/>
                <w:szCs w:val="20"/>
              </w:rPr>
              <w:t xml:space="preserve">Core flows complete with every provider unavailable.</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observed under real simultaneous failure.</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NFR-12</w:t>
            </w:r>
          </w:p>
        </w:tc>
        <w:tc>
          <w:tcPr>
            <w:tcW w:type="dxa" w:w="3855"/>
            <w:tcMar>
              <w:top w:type="dxa" w:w="70"/>
              <w:left w:type="dxa" w:w="110"/>
              <w:bottom w:type="dxa" w:w="70"/>
              <w:right w:type="dxa" w:w="110"/>
            </w:tcMar>
          </w:tcPr>
          <w:p>
            <w:pPr>
              <w:spacing w:after="0" w:line="260"/>
            </w:pPr>
            <w:r>
              <w:rPr>
                <w:b w:val="false"/>
                <w:bCs w:val="false"/>
                <w:sz w:val="20"/>
                <w:szCs w:val="20"/>
              </w:rPr>
              <w:t xml:space="preserve">Optional infrastructure shall not be required to run.</w:t>
            </w:r>
          </w:p>
        </w:tc>
        <w:tc>
          <w:tcPr>
            <w:tcW w:type="dxa" w:w="2602"/>
            <w:tcMar>
              <w:top w:type="dxa" w:w="70"/>
              <w:left w:type="dxa" w:w="110"/>
              <w:bottom w:type="dxa" w:w="70"/>
              <w:right w:type="dxa" w:w="110"/>
            </w:tcMar>
          </w:tcPr>
          <w:p>
            <w:pPr>
              <w:spacing w:after="0" w:line="260"/>
            </w:pPr>
            <w:r>
              <w:rPr>
                <w:b w:val="false"/>
                <w:bCs w:val="false"/>
                <w:sz w:val="20"/>
                <w:szCs w:val="20"/>
              </w:rPr>
              <w:t xml:space="preserve">Absence of the queue or vector store degrades gracefully.</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in-memory queue and retrieval mock.</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NFR-13</w:t>
            </w:r>
          </w:p>
        </w:tc>
        <w:tc>
          <w:tcPr>
            <w:tcW w:type="dxa" w:w="3855"/>
            <w:tcMar>
              <w:top w:type="dxa" w:w="70"/>
              <w:left w:type="dxa" w:w="110"/>
              <w:bottom w:type="dxa" w:w="70"/>
              <w:right w:type="dxa" w:w="110"/>
            </w:tcMar>
          </w:tcPr>
          <w:p>
            <w:pPr>
              <w:spacing w:after="0" w:line="260"/>
            </w:pPr>
            <w:r>
              <w:rPr>
                <w:b w:val="false"/>
                <w:bCs w:val="false"/>
                <w:sz w:val="20"/>
                <w:szCs w:val="20"/>
              </w:rPr>
              <w:t xml:space="preserve">The interface shall serve Arabic and English equally.</w:t>
            </w:r>
          </w:p>
        </w:tc>
        <w:tc>
          <w:tcPr>
            <w:tcW w:type="dxa" w:w="2602"/>
            <w:tcMar>
              <w:top w:type="dxa" w:w="70"/>
              <w:left w:type="dxa" w:w="110"/>
              <w:bottom w:type="dxa" w:w="70"/>
              <w:right w:type="dxa" w:w="110"/>
            </w:tcMar>
          </w:tcPr>
          <w:p>
            <w:pPr>
              <w:spacing w:after="0" w:line="260"/>
            </w:pPr>
            <w:r>
              <w:rPr>
                <w:b w:val="false"/>
                <w:bCs w:val="false"/>
                <w:sz w:val="20"/>
                <w:szCs w:val="20"/>
              </w:rPr>
              <w:t xml:space="preserve">Full translation and layout mirroring on every screen.</w:t>
            </w:r>
          </w:p>
        </w:tc>
        <w:tc>
          <w:tcPr>
            <w:tcW w:type="dxa" w:w="2410"/>
            <w:tcMar>
              <w:top w:type="dxa" w:w="70"/>
              <w:left w:type="dxa" w:w="110"/>
              <w:bottom w:type="dxa" w:w="70"/>
              <w:right w:type="dxa" w:w="110"/>
            </w:tcMar>
          </w:tcPr>
          <w:p>
            <w:pPr>
              <w:spacing w:after="0" w:line="260"/>
            </w:pPr>
            <w:r>
              <w:rPr>
                <w:b w:val="false"/>
                <w:bCs w:val="false"/>
                <w:sz w:val="20"/>
                <w:szCs w:val="20"/>
              </w:rPr>
              <w:t xml:space="preserve">Achieved.</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NFR-14</w:t>
            </w:r>
          </w:p>
        </w:tc>
        <w:tc>
          <w:tcPr>
            <w:tcW w:type="dxa" w:w="3855"/>
            <w:tcMar>
              <w:top w:type="dxa" w:w="70"/>
              <w:left w:type="dxa" w:w="110"/>
              <w:bottom w:type="dxa" w:w="70"/>
              <w:right w:type="dxa" w:w="110"/>
            </w:tcMar>
          </w:tcPr>
          <w:p>
            <w:pPr>
              <w:spacing w:after="0" w:line="260"/>
            </w:pPr>
            <w:r>
              <w:rPr>
                <w:b w:val="false"/>
                <w:bCs w:val="false"/>
                <w:sz w:val="20"/>
                <w:szCs w:val="20"/>
              </w:rPr>
              <w:t xml:space="preserve">The application shall be installable and work offline in shell form.</w:t>
            </w:r>
          </w:p>
        </w:tc>
        <w:tc>
          <w:tcPr>
            <w:tcW w:type="dxa" w:w="2602"/>
            <w:tcMar>
              <w:top w:type="dxa" w:w="70"/>
              <w:left w:type="dxa" w:w="110"/>
              <w:bottom w:type="dxa" w:w="70"/>
              <w:right w:type="dxa" w:w="110"/>
            </w:tcMar>
          </w:tcPr>
          <w:p>
            <w:pPr>
              <w:spacing w:after="0" w:line="260"/>
            </w:pPr>
            <w:r>
              <w:rPr>
                <w:b w:val="false"/>
                <w:bCs w:val="false"/>
                <w:sz w:val="20"/>
                <w:szCs w:val="20"/>
              </w:rPr>
              <w:t xml:space="preserve">Manifest and service worker present.</w:t>
            </w:r>
          </w:p>
        </w:tc>
        <w:tc>
          <w:tcPr>
            <w:tcW w:type="dxa" w:w="2410"/>
            <w:tcMar>
              <w:top w:type="dxa" w:w="70"/>
              <w:left w:type="dxa" w:w="110"/>
              <w:bottom w:type="dxa" w:w="70"/>
              <w:right w:type="dxa" w:w="110"/>
            </w:tcMar>
          </w:tcPr>
          <w:p>
            <w:pPr>
              <w:spacing w:after="0" w:line="260"/>
            </w:pPr>
            <w:r>
              <w:rPr>
                <w:b w:val="false"/>
                <w:bCs w:val="false"/>
                <w:sz w:val="20"/>
                <w:szCs w:val="20"/>
              </w:rPr>
              <w:t xml:space="preserve">Achieved.</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NFR-15</w:t>
            </w:r>
          </w:p>
        </w:tc>
        <w:tc>
          <w:tcPr>
            <w:tcW w:type="dxa" w:w="3855"/>
            <w:tcMar>
              <w:top w:type="dxa" w:w="70"/>
              <w:left w:type="dxa" w:w="110"/>
              <w:bottom w:type="dxa" w:w="70"/>
              <w:right w:type="dxa" w:w="110"/>
            </w:tcMar>
          </w:tcPr>
          <w:p>
            <w:pPr>
              <w:spacing w:after="0" w:line="260"/>
            </w:pPr>
            <w:r>
              <w:rPr>
                <w:b w:val="false"/>
                <w:bCs w:val="false"/>
                <w:sz w:val="20"/>
                <w:szCs w:val="20"/>
              </w:rPr>
              <w:t xml:space="preserve">The codebase shall be type-safe end to end.</w:t>
            </w:r>
          </w:p>
        </w:tc>
        <w:tc>
          <w:tcPr>
            <w:tcW w:type="dxa" w:w="2602"/>
            <w:tcMar>
              <w:top w:type="dxa" w:w="70"/>
              <w:left w:type="dxa" w:w="110"/>
              <w:bottom w:type="dxa" w:w="70"/>
              <w:right w:type="dxa" w:w="110"/>
            </w:tcMar>
          </w:tcPr>
          <w:p>
            <w:pPr>
              <w:spacing w:after="0" w:line="260"/>
            </w:pPr>
            <w:r>
              <w:rPr>
                <w:b w:val="false"/>
                <w:bCs w:val="false"/>
                <w:sz w:val="20"/>
                <w:szCs w:val="20"/>
              </w:rPr>
              <w:t xml:space="preserve">Compilation with no type errors.</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shared Zod schemas across both apps.</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NFR-16</w:t>
            </w:r>
          </w:p>
        </w:tc>
        <w:tc>
          <w:tcPr>
            <w:tcW w:type="dxa" w:w="3855"/>
            <w:tcMar>
              <w:top w:type="dxa" w:w="70"/>
              <w:left w:type="dxa" w:w="110"/>
              <w:bottom w:type="dxa" w:w="70"/>
              <w:right w:type="dxa" w:w="110"/>
            </w:tcMar>
          </w:tcPr>
          <w:p>
            <w:pPr>
              <w:spacing w:after="0" w:line="260"/>
            </w:pPr>
            <w:r>
              <w:rPr>
                <w:b w:val="false"/>
                <w:bCs w:val="false"/>
                <w:sz w:val="20"/>
                <w:szCs w:val="20"/>
              </w:rPr>
              <w:t xml:space="preserve">Outcome-determining logic shall be unit-testable.</w:t>
            </w:r>
          </w:p>
        </w:tc>
        <w:tc>
          <w:tcPr>
            <w:tcW w:type="dxa" w:w="2602"/>
            <w:tcMar>
              <w:top w:type="dxa" w:w="70"/>
              <w:left w:type="dxa" w:w="110"/>
              <w:bottom w:type="dxa" w:w="70"/>
              <w:right w:type="dxa" w:w="110"/>
            </w:tcMar>
          </w:tcPr>
          <w:p>
            <w:pPr>
              <w:spacing w:after="0" w:line="260"/>
            </w:pPr>
            <w:r>
              <w:rPr>
                <w:b w:val="false"/>
                <w:bCs w:val="false"/>
                <w:sz w:val="20"/>
                <w:szCs w:val="20"/>
              </w:rPr>
              <w:t xml:space="preserve">Assessment rules covered by tests.</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remedial-trigger specification.</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NFR-17</w:t>
            </w:r>
          </w:p>
        </w:tc>
        <w:tc>
          <w:tcPr>
            <w:tcW w:type="dxa" w:w="3855"/>
            <w:tcMar>
              <w:top w:type="dxa" w:w="70"/>
              <w:left w:type="dxa" w:w="110"/>
              <w:bottom w:type="dxa" w:w="70"/>
              <w:right w:type="dxa" w:w="110"/>
            </w:tcMar>
          </w:tcPr>
          <w:p>
            <w:pPr>
              <w:spacing w:after="0" w:line="260"/>
            </w:pPr>
            <w:r>
              <w:rPr>
                <w:b w:val="false"/>
                <w:bCs w:val="false"/>
                <w:sz w:val="20"/>
                <w:szCs w:val="20"/>
              </w:rPr>
              <w:t xml:space="preserve">Security properties shall be verified automatically.</w:t>
            </w:r>
          </w:p>
        </w:tc>
        <w:tc>
          <w:tcPr>
            <w:tcW w:type="dxa" w:w="2602"/>
            <w:tcMar>
              <w:top w:type="dxa" w:w="70"/>
              <w:left w:type="dxa" w:w="110"/>
              <w:bottom w:type="dxa" w:w="70"/>
              <w:right w:type="dxa" w:w="110"/>
            </w:tcMar>
          </w:tcPr>
          <w:p>
            <w:pPr>
              <w:spacing w:after="0" w:line="260"/>
            </w:pPr>
            <w:r>
              <w:rPr>
                <w:b w:val="false"/>
                <w:bCs w:val="false"/>
                <w:sz w:val="20"/>
                <w:szCs w:val="20"/>
              </w:rPr>
              <w:t xml:space="preserve">An executable suite covering authorisation and abuse.</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44 checks against a live API.</w:t>
            </w:r>
          </w:p>
        </w:tc>
      </w:tr>
      <w:tr>
        <w:tc>
          <w:tcPr>
            <w:tcW w:type="dxa" w:w="771"/>
            <w:tcMar>
              <w:top w:type="dxa" w:w="70"/>
              <w:left w:type="dxa" w:w="110"/>
              <w:bottom w:type="dxa" w:w="70"/>
              <w:right w:type="dxa" w:w="110"/>
            </w:tcMar>
          </w:tcPr>
          <w:p>
            <w:pPr>
              <w:spacing w:after="0" w:line="260"/>
            </w:pPr>
            <w:r>
              <w:rPr>
                <w:b w:val="false"/>
                <w:bCs w:val="false"/>
                <w:sz w:val="20"/>
                <w:szCs w:val="20"/>
              </w:rPr>
              <w:t xml:space="preserve">NFR-18</w:t>
            </w:r>
          </w:p>
        </w:tc>
        <w:tc>
          <w:tcPr>
            <w:tcW w:type="dxa" w:w="3855"/>
            <w:tcMar>
              <w:top w:type="dxa" w:w="70"/>
              <w:left w:type="dxa" w:w="110"/>
              <w:bottom w:type="dxa" w:w="70"/>
              <w:right w:type="dxa" w:w="110"/>
            </w:tcMar>
          </w:tcPr>
          <w:p>
            <w:pPr>
              <w:spacing w:after="0" w:line="260"/>
            </w:pPr>
            <w:r>
              <w:rPr>
                <w:b w:val="false"/>
                <w:bCs w:val="false"/>
                <w:sz w:val="20"/>
                <w:szCs w:val="20"/>
              </w:rPr>
              <w:t xml:space="preserve">Generated work shall not block request handling.</w:t>
            </w:r>
          </w:p>
        </w:tc>
        <w:tc>
          <w:tcPr>
            <w:tcW w:type="dxa" w:w="2602"/>
            <w:tcMar>
              <w:top w:type="dxa" w:w="70"/>
              <w:left w:type="dxa" w:w="110"/>
              <w:bottom w:type="dxa" w:w="70"/>
              <w:right w:type="dxa" w:w="110"/>
            </w:tcMar>
          </w:tcPr>
          <w:p>
            <w:pPr>
              <w:spacing w:after="0" w:line="260"/>
            </w:pPr>
            <w:r>
              <w:rPr>
                <w:b w:val="false"/>
                <w:bCs w:val="false"/>
                <w:sz w:val="20"/>
                <w:szCs w:val="20"/>
              </w:rPr>
              <w:t xml:space="preserve">Long generation dispatched to a queue.</w:t>
            </w:r>
          </w:p>
        </w:tc>
        <w:tc>
          <w:tcPr>
            <w:tcW w:type="dxa" w:w="2410"/>
            <w:tcMar>
              <w:top w:type="dxa" w:w="70"/>
              <w:left w:type="dxa" w:w="110"/>
              <w:bottom w:type="dxa" w:w="70"/>
              <w:right w:type="dxa" w:w="110"/>
            </w:tcMar>
          </w:tcPr>
          <w:p>
            <w:pPr>
              <w:spacing w:after="0" w:line="260"/>
            </w:pPr>
            <w:r>
              <w:rPr>
                <w:b w:val="false"/>
                <w:bCs w:val="false"/>
                <w:sz w:val="20"/>
                <w:szCs w:val="20"/>
              </w:rPr>
              <w:t xml:space="preserve">Achieved — BullMQ with fallback.</w:t>
            </w:r>
          </w:p>
        </w:tc>
      </w:tr>
    </w:tbl>
    <w:p>
      <w:pPr>
        <w:spacing w:after="180"/>
        <w:jc w:val="center"/>
      </w:pPr>
      <w:r>
        <w:rPr>
          <w:i/>
          <w:iCs/>
          <w:color w:val="6B7280"/>
          <w:sz w:val="18"/>
          <w:szCs w:val="18"/>
        </w:rPr>
        <w:t xml:space="preserve">Table 3.4 — Non-functional requirements specification and measured outcomes.</w:t>
      </w:r>
    </w:p>
    <w:p>
      <w:r>
        <w:br w:type="page"/>
      </w:r>
    </w:p>
    <w:p>
      <w:pPr>
        <w:pStyle w:val="Heading1"/>
      </w:pPr>
      <w:r>
        <w:t xml:space="preserve">4. Design and Implementation</w:t>
      </w:r>
    </w:p>
    <w:p>
      <w:pPr>
        <w:pStyle w:val="Heading2"/>
      </w:pPr>
      <w:r>
        <w:t xml:space="preserve">4.1 Architectural Design</w:t>
      </w:r>
    </w:p>
    <w:p>
      <w:pPr>
        <w:pStyle w:val="Heading3"/>
      </w:pPr>
      <w:r>
        <w:t xml:space="preserve">4.1.1 System architecture: client–server</w:t>
      </w:r>
    </w:p>
    <w:p>
      <w:pPr>
        <w:spacing w:after="120" w:line="276"/>
      </w:pPr>
      <w:r>
        <w:t xml:space="preserve">The system follows a client–server architecture with a clear separation between a presentation client and an application server that owns all business logic and all external integrations.</w:t>
      </w:r>
    </w:p>
    <w:p>
      <w:pPr>
        <w:spacing w:after="70" w:before="200"/>
      </w:pPr>
      <w:r>
        <w:rPr>
          <w:b/>
          <w:bCs/>
          <w:sz w:val="22"/>
          <w:szCs w:val="22"/>
        </w:rPr>
        <w:t xml:space="preserve">Alternatives considered</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120"/>
        <w:gridCol w:w="3277"/>
        <w:gridCol w:w="4241"/>
      </w:tblGrid>
      <w:tr>
        <w:trPr>
          <w:tblHeader/>
        </w:trPr>
        <w:tc>
          <w:tcPr>
            <w:tcW w:type="dxa" w:w="2120"/>
            <w:shd w:fill="EEF2FF" w:color="auto" w:val="clear"/>
            <w:tcMar>
              <w:top w:type="dxa" w:w="70"/>
              <w:left w:type="dxa" w:w="110"/>
              <w:bottom w:type="dxa" w:w="70"/>
              <w:right w:type="dxa" w:w="110"/>
            </w:tcMar>
          </w:tcPr>
          <w:p>
            <w:pPr>
              <w:spacing w:after="0" w:line="260"/>
            </w:pPr>
            <w:r>
              <w:rPr>
                <w:b/>
                <w:bCs/>
                <w:sz w:val="20"/>
                <w:szCs w:val="20"/>
              </w:rPr>
              <w:t xml:space="preserve">Option</w:t>
            </w:r>
          </w:p>
        </w:tc>
        <w:tc>
          <w:tcPr>
            <w:tcW w:type="dxa" w:w="3277"/>
            <w:shd w:fill="EEF2FF" w:color="auto" w:val="clear"/>
            <w:tcMar>
              <w:top w:type="dxa" w:w="70"/>
              <w:left w:type="dxa" w:w="110"/>
              <w:bottom w:type="dxa" w:w="70"/>
              <w:right w:type="dxa" w:w="110"/>
            </w:tcMar>
          </w:tcPr>
          <w:p>
            <w:pPr>
              <w:spacing w:after="0" w:line="260"/>
            </w:pPr>
            <w:r>
              <w:rPr>
                <w:b/>
                <w:bCs/>
                <w:sz w:val="20"/>
                <w:szCs w:val="20"/>
              </w:rPr>
              <w:t xml:space="preserve">Description</w:t>
            </w:r>
          </w:p>
        </w:tc>
        <w:tc>
          <w:tcPr>
            <w:tcW w:type="dxa" w:w="4241"/>
            <w:shd w:fill="EEF2FF" w:color="auto" w:val="clear"/>
            <w:tcMar>
              <w:top w:type="dxa" w:w="70"/>
              <w:left w:type="dxa" w:w="110"/>
              <w:bottom w:type="dxa" w:w="70"/>
              <w:right w:type="dxa" w:w="110"/>
            </w:tcMar>
          </w:tcPr>
          <w:p>
            <w:pPr>
              <w:spacing w:after="0" w:line="260"/>
            </w:pPr>
            <w:r>
              <w:rPr>
                <w:b/>
                <w:bCs/>
                <w:sz w:val="20"/>
                <w:szCs w:val="20"/>
              </w:rPr>
              <w:t xml:space="preserve">Why not adopted</w:t>
            </w:r>
          </w:p>
        </w:tc>
      </w:tr>
      <w:tr>
        <w:tc>
          <w:tcPr>
            <w:tcW w:type="dxa" w:w="2120"/>
            <w:tcMar>
              <w:top w:type="dxa" w:w="70"/>
              <w:left w:type="dxa" w:w="110"/>
              <w:bottom w:type="dxa" w:w="70"/>
              <w:right w:type="dxa" w:w="110"/>
            </w:tcMar>
          </w:tcPr>
          <w:p>
            <w:pPr>
              <w:spacing w:after="0" w:line="260"/>
            </w:pPr>
            <w:r>
              <w:rPr>
                <w:b w:val="false"/>
                <w:bCs w:val="false"/>
                <w:sz w:val="20"/>
                <w:szCs w:val="20"/>
              </w:rPr>
              <w:t xml:space="preserve">Monolithic server-rendered application</w:t>
            </w:r>
          </w:p>
        </w:tc>
        <w:tc>
          <w:tcPr>
            <w:tcW w:type="dxa" w:w="3277"/>
            <w:tcMar>
              <w:top w:type="dxa" w:w="70"/>
              <w:left w:type="dxa" w:w="110"/>
              <w:bottom w:type="dxa" w:w="70"/>
              <w:right w:type="dxa" w:w="110"/>
            </w:tcMar>
          </w:tcPr>
          <w:p>
            <w:pPr>
              <w:spacing w:after="0" w:line="260"/>
            </w:pPr>
            <w:r>
              <w:rPr>
                <w:b w:val="false"/>
                <w:bCs w:val="false"/>
                <w:sz w:val="20"/>
                <w:szCs w:val="20"/>
              </w:rPr>
              <w:t xml:space="preserve">Pages rendered entirely on the server, minimal client logic.</w:t>
            </w:r>
          </w:p>
        </w:tc>
        <w:tc>
          <w:tcPr>
            <w:tcW w:type="dxa" w:w="4241"/>
            <w:tcMar>
              <w:top w:type="dxa" w:w="70"/>
              <w:left w:type="dxa" w:w="110"/>
              <w:bottom w:type="dxa" w:w="70"/>
              <w:right w:type="dxa" w:w="110"/>
            </w:tcMar>
          </w:tcPr>
          <w:p>
            <w:pPr>
              <w:spacing w:after="0" w:line="260"/>
            </w:pPr>
            <w:r>
              <w:rPr>
                <w:b w:val="false"/>
                <w:bCs w:val="false"/>
                <w:sz w:val="20"/>
                <w:szCs w:val="20"/>
              </w:rPr>
              <w:t xml:space="preserve">The roadmap canvas, live assessment timer and analytics are inherently interactive; server round-trips per interaction would be unusable.</w:t>
            </w:r>
          </w:p>
        </w:tc>
      </w:tr>
      <w:tr>
        <w:tc>
          <w:tcPr>
            <w:tcW w:type="dxa" w:w="2120"/>
            <w:tcMar>
              <w:top w:type="dxa" w:w="70"/>
              <w:left w:type="dxa" w:w="110"/>
              <w:bottom w:type="dxa" w:w="70"/>
              <w:right w:type="dxa" w:w="110"/>
            </w:tcMar>
          </w:tcPr>
          <w:p>
            <w:pPr>
              <w:spacing w:after="0" w:line="260"/>
            </w:pPr>
            <w:r>
              <w:rPr>
                <w:b w:val="false"/>
                <w:bCs w:val="false"/>
                <w:sz w:val="20"/>
                <w:szCs w:val="20"/>
              </w:rPr>
              <w:t xml:space="preserve">Serverless functions</w:t>
            </w:r>
          </w:p>
        </w:tc>
        <w:tc>
          <w:tcPr>
            <w:tcW w:type="dxa" w:w="3277"/>
            <w:tcMar>
              <w:top w:type="dxa" w:w="70"/>
              <w:left w:type="dxa" w:w="110"/>
              <w:bottom w:type="dxa" w:w="70"/>
              <w:right w:type="dxa" w:w="110"/>
            </w:tcMar>
          </w:tcPr>
          <w:p>
            <w:pPr>
              <w:spacing w:after="0" w:line="260"/>
            </w:pPr>
            <w:r>
              <w:rPr>
                <w:b w:val="false"/>
                <w:bCs w:val="false"/>
                <w:sz w:val="20"/>
                <w:szCs w:val="20"/>
              </w:rPr>
              <w:t xml:space="preserve">Each endpoint deployed independently.</w:t>
            </w:r>
          </w:p>
        </w:tc>
        <w:tc>
          <w:tcPr>
            <w:tcW w:type="dxa" w:w="4241"/>
            <w:tcMar>
              <w:top w:type="dxa" w:w="70"/>
              <w:left w:type="dxa" w:w="110"/>
              <w:bottom w:type="dxa" w:w="70"/>
              <w:right w:type="dxa" w:w="110"/>
            </w:tcMar>
          </w:tcPr>
          <w:p>
            <w:pPr>
              <w:spacing w:after="0" w:line="260"/>
            </w:pPr>
            <w:r>
              <w:rPr>
                <w:b w:val="false"/>
                <w:bCs w:val="false"/>
                <w:sz w:val="20"/>
                <w:szCs w:val="20"/>
              </w:rPr>
              <w:t xml:space="preserve">Cold starts on generation endpoints would be visible to the learner, and the shared domain logic in assessment would be awkward to distribute.</w:t>
            </w:r>
          </w:p>
        </w:tc>
      </w:tr>
      <w:tr>
        <w:tc>
          <w:tcPr>
            <w:tcW w:type="dxa" w:w="2120"/>
            <w:tcMar>
              <w:top w:type="dxa" w:w="70"/>
              <w:left w:type="dxa" w:w="110"/>
              <w:bottom w:type="dxa" w:w="70"/>
              <w:right w:type="dxa" w:w="110"/>
            </w:tcMar>
          </w:tcPr>
          <w:p>
            <w:pPr>
              <w:spacing w:after="0" w:line="260"/>
            </w:pPr>
            <w:r>
              <w:rPr>
                <w:b w:val="false"/>
                <w:bCs w:val="false"/>
                <w:sz w:val="20"/>
                <w:szCs w:val="20"/>
              </w:rPr>
              <w:t xml:space="preserve">Microservices</w:t>
            </w:r>
          </w:p>
        </w:tc>
        <w:tc>
          <w:tcPr>
            <w:tcW w:type="dxa" w:w="3277"/>
            <w:tcMar>
              <w:top w:type="dxa" w:w="70"/>
              <w:left w:type="dxa" w:w="110"/>
              <w:bottom w:type="dxa" w:w="70"/>
              <w:right w:type="dxa" w:w="110"/>
            </w:tcMar>
          </w:tcPr>
          <w:p>
            <w:pPr>
              <w:spacing w:after="0" w:line="260"/>
            </w:pPr>
            <w:r>
              <w:rPr>
                <w:b w:val="false"/>
                <w:bCs w:val="false"/>
                <w:sz w:val="20"/>
                <w:szCs w:val="20"/>
              </w:rPr>
              <w:t xml:space="preserve">Assessment, curriculum, hiring and community as separate services.</w:t>
            </w:r>
          </w:p>
        </w:tc>
        <w:tc>
          <w:tcPr>
            <w:tcW w:type="dxa" w:w="4241"/>
            <w:tcMar>
              <w:top w:type="dxa" w:w="70"/>
              <w:left w:type="dxa" w:w="110"/>
              <w:bottom w:type="dxa" w:w="70"/>
              <w:right w:type="dxa" w:w="110"/>
            </w:tcMar>
          </w:tcPr>
          <w:p>
            <w:pPr>
              <w:spacing w:after="0" w:line="260"/>
            </w:pPr>
            <w:r>
              <w:rPr>
                <w:b w:val="false"/>
                <w:bCs w:val="false"/>
                <w:sz w:val="20"/>
                <w:szCs w:val="20"/>
              </w:rPr>
              <w:t xml:space="preserve">Operational overhead disproportionate to a team of four within a fixed period; the domain does not yet have the independent scaling requirements that justify the split.</w:t>
            </w:r>
          </w:p>
        </w:tc>
      </w:tr>
      <w:tr>
        <w:tc>
          <w:tcPr>
            <w:tcW w:type="dxa" w:w="2120"/>
            <w:tcMar>
              <w:top w:type="dxa" w:w="70"/>
              <w:left w:type="dxa" w:w="110"/>
              <w:bottom w:type="dxa" w:w="70"/>
              <w:right w:type="dxa" w:w="110"/>
            </w:tcMar>
          </w:tcPr>
          <w:p>
            <w:pPr>
              <w:spacing w:after="0" w:line="260"/>
            </w:pPr>
            <w:r>
              <w:rPr>
                <w:b w:val="false"/>
                <w:bCs w:val="false"/>
                <w:sz w:val="20"/>
                <w:szCs w:val="20"/>
              </w:rPr>
              <w:t xml:space="preserve">Client–server with a modular monolith</w:t>
            </w:r>
          </w:p>
        </w:tc>
        <w:tc>
          <w:tcPr>
            <w:tcW w:type="dxa" w:w="3277"/>
            <w:tcMar>
              <w:top w:type="dxa" w:w="70"/>
              <w:left w:type="dxa" w:w="110"/>
              <w:bottom w:type="dxa" w:w="70"/>
              <w:right w:type="dxa" w:w="110"/>
            </w:tcMar>
          </w:tcPr>
          <w:p>
            <w:pPr>
              <w:spacing w:after="0" w:line="260"/>
            </w:pPr>
            <w:r>
              <w:rPr>
                <w:b w:val="false"/>
                <w:bCs w:val="false"/>
                <w:sz w:val="20"/>
                <w:szCs w:val="20"/>
              </w:rPr>
              <w:t xml:space="preserve">One deployable API organised into feature modules; a separate client.</w:t>
            </w:r>
          </w:p>
        </w:tc>
        <w:tc>
          <w:tcPr>
            <w:tcW w:type="dxa" w:w="4241"/>
            <w:tcMar>
              <w:top w:type="dxa" w:w="70"/>
              <w:left w:type="dxa" w:w="110"/>
              <w:bottom w:type="dxa" w:w="70"/>
              <w:right w:type="dxa" w:w="110"/>
            </w:tcMar>
          </w:tcPr>
          <w:p>
            <w:pPr>
              <w:spacing w:after="0" w:line="260"/>
            </w:pPr>
            <w:r>
              <w:rPr>
                <w:b w:val="false"/>
                <w:bCs w:val="false"/>
                <w:sz w:val="20"/>
                <w:szCs w:val="20"/>
              </w:rPr>
              <w:t xml:space="preserve">Adopted. Retains module boundaries and a clean path to future extraction, without present-day distributed-systems cost.</w:t>
            </w:r>
          </w:p>
        </w:tc>
      </w:tr>
    </w:tbl>
    <w:p>
      <w:pPr>
        <w:spacing w:after="120"/>
      </w:pPr>
    </w:p>
    <w:p>
      <w:pPr>
        <w:spacing w:after="60" w:before="160"/>
        <w:jc w:val="center"/>
      </w:pPr>
      <w:r>
        <w:drawing>
          <wp:inline distT="0" distB="0" distL="0" distR="0">
            <wp:extent cx="4381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343275"/>
                    </a:xfrm>
                    <a:prstGeom prst="rect">
                      <a:avLst/>
                    </a:prstGeom>
                  </pic:spPr>
                </pic:pic>
              </a:graphicData>
            </a:graphic>
          </wp:inline>
        </w:drawing>
      </w:r>
    </w:p>
    <w:p>
      <w:pPr>
        <w:spacing w:after="200"/>
        <w:jc w:val="center"/>
      </w:pPr>
      <w:r>
        <w:rPr>
          <w:i/>
          <w:iCs/>
          <w:color w:val="6B7280"/>
          <w:sz w:val="18"/>
          <w:szCs w:val="18"/>
        </w:rPr>
        <w:t xml:space="preserve">Figure 4.1 — System architecture.</w:t>
      </w:r>
    </w:p>
    <w:p>
      <w:r>
        <w:br w:type="page"/>
      </w:r>
    </w:p>
    <w:p>
      <w:pPr>
        <w:pStyle w:val="Heading3"/>
      </w:pPr>
      <w:r>
        <w:t xml:space="preserve">4.1.2 Layer responsibilities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446"/>
        <w:gridCol w:w="4337"/>
        <w:gridCol w:w="3855"/>
      </w:tblGrid>
      <w:tr>
        <w:trPr>
          <w:tblHeader/>
        </w:trPr>
        <w:tc>
          <w:tcPr>
            <w:tcW w:type="dxa" w:w="1446"/>
            <w:shd w:fill="EEF2FF" w:color="auto" w:val="clear"/>
            <w:tcMar>
              <w:top w:type="dxa" w:w="70"/>
              <w:left w:type="dxa" w:w="110"/>
              <w:bottom w:type="dxa" w:w="70"/>
              <w:right w:type="dxa" w:w="110"/>
            </w:tcMar>
          </w:tcPr>
          <w:p>
            <w:pPr>
              <w:spacing w:after="0" w:line="260"/>
            </w:pPr>
            <w:r>
              <w:rPr>
                <w:b/>
                <w:bCs/>
                <w:sz w:val="20"/>
                <w:szCs w:val="20"/>
              </w:rPr>
              <w:t xml:space="preserve">Layer</w:t>
            </w:r>
          </w:p>
        </w:tc>
        <w:tc>
          <w:tcPr>
            <w:tcW w:type="dxa" w:w="4337"/>
            <w:shd w:fill="EEF2FF" w:color="auto" w:val="clear"/>
            <w:tcMar>
              <w:top w:type="dxa" w:w="70"/>
              <w:left w:type="dxa" w:w="110"/>
              <w:bottom w:type="dxa" w:w="70"/>
              <w:right w:type="dxa" w:w="110"/>
            </w:tcMar>
          </w:tcPr>
          <w:p>
            <w:pPr>
              <w:spacing w:after="0" w:line="260"/>
            </w:pPr>
            <w:r>
              <w:rPr>
                <w:b/>
                <w:bCs/>
                <w:sz w:val="20"/>
                <w:szCs w:val="20"/>
              </w:rPr>
              <w:t xml:space="preserve">Responsibility</w:t>
            </w:r>
          </w:p>
        </w:tc>
        <w:tc>
          <w:tcPr>
            <w:tcW w:type="dxa" w:w="3855"/>
            <w:shd w:fill="EEF2FF" w:color="auto" w:val="clear"/>
            <w:tcMar>
              <w:top w:type="dxa" w:w="70"/>
              <w:left w:type="dxa" w:w="110"/>
              <w:bottom w:type="dxa" w:w="70"/>
              <w:right w:type="dxa" w:w="110"/>
            </w:tcMar>
          </w:tcPr>
          <w:p>
            <w:pPr>
              <w:spacing w:after="0" w:line="260"/>
            </w:pPr>
            <w:r>
              <w:rPr>
                <w:b/>
                <w:bCs/>
                <w:sz w:val="20"/>
                <w:szCs w:val="20"/>
              </w:rPr>
              <w:t xml:space="preserve">Implementation</w:t>
            </w:r>
          </w:p>
        </w:tc>
      </w:tr>
      <w:tr>
        <w:tc>
          <w:tcPr>
            <w:tcW w:type="dxa" w:w="1446"/>
            <w:tcMar>
              <w:top w:type="dxa" w:w="70"/>
              <w:left w:type="dxa" w:w="110"/>
              <w:bottom w:type="dxa" w:w="70"/>
              <w:right w:type="dxa" w:w="110"/>
            </w:tcMar>
          </w:tcPr>
          <w:p>
            <w:pPr>
              <w:spacing w:after="0" w:line="260"/>
            </w:pPr>
            <w:r>
              <w:rPr>
                <w:b w:val="false"/>
                <w:bCs w:val="false"/>
                <w:sz w:val="20"/>
                <w:szCs w:val="20"/>
              </w:rPr>
              <w:t xml:space="preserve">Presentation</w:t>
            </w:r>
          </w:p>
        </w:tc>
        <w:tc>
          <w:tcPr>
            <w:tcW w:type="dxa" w:w="4337"/>
            <w:tcMar>
              <w:top w:type="dxa" w:w="70"/>
              <w:left w:type="dxa" w:w="110"/>
              <w:bottom w:type="dxa" w:w="70"/>
              <w:right w:type="dxa" w:w="110"/>
            </w:tcMar>
          </w:tcPr>
          <w:p>
            <w:pPr>
              <w:spacing w:after="0" w:line="260"/>
            </w:pPr>
            <w:r>
              <w:rPr>
                <w:b w:val="false"/>
                <w:bCs w:val="false"/>
                <w:sz w:val="20"/>
                <w:szCs w:val="20"/>
              </w:rPr>
              <w:t xml:space="preserve">Rendering, interaction, client state, layout direction and theme.</w:t>
            </w:r>
          </w:p>
        </w:tc>
        <w:tc>
          <w:tcPr>
            <w:tcW w:type="dxa" w:w="3855"/>
            <w:tcMar>
              <w:top w:type="dxa" w:w="70"/>
              <w:left w:type="dxa" w:w="110"/>
              <w:bottom w:type="dxa" w:w="70"/>
              <w:right w:type="dxa" w:w="110"/>
            </w:tcMar>
          </w:tcPr>
          <w:p>
            <w:pPr>
              <w:spacing w:after="0" w:line="260"/>
            </w:pPr>
            <w:r>
              <w:rPr>
                <w:b w:val="false"/>
                <w:bCs w:val="false"/>
                <w:sz w:val="20"/>
                <w:szCs w:val="20"/>
              </w:rPr>
              <w:t xml:space="preserve">Next.js App Router, 24 page routes.</w:t>
            </w:r>
          </w:p>
        </w:tc>
      </w:tr>
      <w:tr>
        <w:tc>
          <w:tcPr>
            <w:tcW w:type="dxa" w:w="1446"/>
            <w:tcMar>
              <w:top w:type="dxa" w:w="70"/>
              <w:left w:type="dxa" w:w="110"/>
              <w:bottom w:type="dxa" w:w="70"/>
              <w:right w:type="dxa" w:w="110"/>
            </w:tcMar>
          </w:tcPr>
          <w:p>
            <w:pPr>
              <w:spacing w:after="0" w:line="260"/>
            </w:pPr>
            <w:r>
              <w:rPr>
                <w:b w:val="false"/>
                <w:bCs w:val="false"/>
                <w:sz w:val="20"/>
                <w:szCs w:val="20"/>
              </w:rPr>
              <w:t xml:space="preserve">Security</w:t>
            </w:r>
          </w:p>
        </w:tc>
        <w:tc>
          <w:tcPr>
            <w:tcW w:type="dxa" w:w="4337"/>
            <w:tcMar>
              <w:top w:type="dxa" w:w="70"/>
              <w:left w:type="dxa" w:w="110"/>
              <w:bottom w:type="dxa" w:w="70"/>
              <w:right w:type="dxa" w:w="110"/>
            </w:tcMar>
          </w:tcPr>
          <w:p>
            <w:pPr>
              <w:spacing w:after="0" w:line="260"/>
            </w:pPr>
            <w:r>
              <w:rPr>
                <w:b w:val="false"/>
                <w:bCs w:val="false"/>
                <w:sz w:val="20"/>
                <w:szCs w:val="20"/>
              </w:rPr>
              <w:t xml:space="preserve">Authentication, role checks and ownership checks, executed before any controller.</w:t>
            </w:r>
          </w:p>
        </w:tc>
        <w:tc>
          <w:tcPr>
            <w:tcW w:type="dxa" w:w="3855"/>
            <w:tcMar>
              <w:top w:type="dxa" w:w="70"/>
              <w:left w:type="dxa" w:w="110"/>
              <w:bottom w:type="dxa" w:w="70"/>
              <w:right w:type="dxa" w:w="110"/>
            </w:tcMar>
          </w:tcPr>
          <w:p>
            <w:pPr>
              <w:spacing w:after="0" w:line="260"/>
            </w:pPr>
            <w:r>
              <w:rPr>
                <w:b w:val="false"/>
                <w:bCs w:val="false"/>
                <w:sz w:val="20"/>
                <w:szCs w:val="20"/>
              </w:rPr>
              <w:t xml:space="preserve">Global guard, roles guard, ownership assertions.</w:t>
            </w:r>
          </w:p>
        </w:tc>
      </w:tr>
      <w:tr>
        <w:tc>
          <w:tcPr>
            <w:tcW w:type="dxa" w:w="1446"/>
            <w:tcMar>
              <w:top w:type="dxa" w:w="70"/>
              <w:left w:type="dxa" w:w="110"/>
              <w:bottom w:type="dxa" w:w="70"/>
              <w:right w:type="dxa" w:w="110"/>
            </w:tcMar>
          </w:tcPr>
          <w:p>
            <w:pPr>
              <w:spacing w:after="0" w:line="260"/>
            </w:pPr>
            <w:r>
              <w:rPr>
                <w:b w:val="false"/>
                <w:bCs w:val="false"/>
                <w:sz w:val="20"/>
                <w:szCs w:val="20"/>
              </w:rPr>
              <w:t xml:space="preserve">Application</w:t>
            </w:r>
          </w:p>
        </w:tc>
        <w:tc>
          <w:tcPr>
            <w:tcW w:type="dxa" w:w="4337"/>
            <w:tcMar>
              <w:top w:type="dxa" w:w="70"/>
              <w:left w:type="dxa" w:w="110"/>
              <w:bottom w:type="dxa" w:w="70"/>
              <w:right w:type="dxa" w:w="110"/>
            </w:tcMar>
          </w:tcPr>
          <w:p>
            <w:pPr>
              <w:spacing w:after="0" w:line="260"/>
            </w:pPr>
            <w:r>
              <w:rPr>
                <w:b w:val="false"/>
                <w:bCs w:val="false"/>
                <w:sz w:val="20"/>
                <w:szCs w:val="20"/>
              </w:rPr>
              <w:t xml:space="preserve">Request handling, validation, orchestration of domain operations.</w:t>
            </w:r>
          </w:p>
        </w:tc>
        <w:tc>
          <w:tcPr>
            <w:tcW w:type="dxa" w:w="3855"/>
            <w:tcMar>
              <w:top w:type="dxa" w:w="70"/>
              <w:left w:type="dxa" w:w="110"/>
              <w:bottom w:type="dxa" w:w="70"/>
              <w:right w:type="dxa" w:w="110"/>
            </w:tcMar>
          </w:tcPr>
          <w:p>
            <w:pPr>
              <w:spacing w:after="0" w:line="260"/>
            </w:pPr>
            <w:r>
              <w:rPr>
                <w:b w:val="false"/>
                <w:bCs w:val="false"/>
                <w:sz w:val="20"/>
                <w:szCs w:val="20"/>
              </w:rPr>
              <w:t xml:space="preserve">NestJS, 40 feature modules, 118 routes.</w:t>
            </w:r>
          </w:p>
        </w:tc>
      </w:tr>
      <w:tr>
        <w:tc>
          <w:tcPr>
            <w:tcW w:type="dxa" w:w="1446"/>
            <w:tcMar>
              <w:top w:type="dxa" w:w="70"/>
              <w:left w:type="dxa" w:w="110"/>
              <w:bottom w:type="dxa" w:w="70"/>
              <w:right w:type="dxa" w:w="110"/>
            </w:tcMar>
          </w:tcPr>
          <w:p>
            <w:pPr>
              <w:spacing w:after="0" w:line="260"/>
            </w:pPr>
            <w:r>
              <w:rPr>
                <w:b w:val="false"/>
                <w:bCs w:val="false"/>
                <w:sz w:val="20"/>
                <w:szCs w:val="20"/>
              </w:rPr>
              <w:t xml:space="preserve">Domain</w:t>
            </w:r>
          </w:p>
        </w:tc>
        <w:tc>
          <w:tcPr>
            <w:tcW w:type="dxa" w:w="4337"/>
            <w:tcMar>
              <w:top w:type="dxa" w:w="70"/>
              <w:left w:type="dxa" w:w="110"/>
              <w:bottom w:type="dxa" w:w="70"/>
              <w:right w:type="dxa" w:w="110"/>
            </w:tcMar>
          </w:tcPr>
          <w:p>
            <w:pPr>
              <w:spacing w:after="0" w:line="260"/>
            </w:pPr>
            <w:r>
              <w:rPr>
                <w:b w:val="false"/>
                <w:bCs w:val="false"/>
                <w:sz w:val="20"/>
                <w:szCs w:val="20"/>
              </w:rPr>
              <w:t xml:space="preserve">The rules determining a learner's outcome.</w:t>
            </w:r>
          </w:p>
        </w:tc>
        <w:tc>
          <w:tcPr>
            <w:tcW w:type="dxa" w:w="3855"/>
            <w:tcMar>
              <w:top w:type="dxa" w:w="70"/>
              <w:left w:type="dxa" w:w="110"/>
              <w:bottom w:type="dxa" w:w="70"/>
              <w:right w:type="dxa" w:w="110"/>
            </w:tcMar>
          </w:tcPr>
          <w:p>
            <w:pPr>
              <w:spacing w:after="0" w:line="260"/>
            </w:pPr>
            <w:r>
              <w:rPr>
                <w:b w:val="false"/>
                <w:bCs w:val="false"/>
                <w:sz w:val="20"/>
                <w:szCs w:val="20"/>
              </w:rPr>
              <w:t xml:space="preserve">Deterministic, unit-tested TypeScript.</w:t>
            </w:r>
          </w:p>
        </w:tc>
      </w:tr>
      <w:tr>
        <w:tc>
          <w:tcPr>
            <w:tcW w:type="dxa" w:w="1446"/>
            <w:tcMar>
              <w:top w:type="dxa" w:w="70"/>
              <w:left w:type="dxa" w:w="110"/>
              <w:bottom w:type="dxa" w:w="70"/>
              <w:right w:type="dxa" w:w="110"/>
            </w:tcMar>
          </w:tcPr>
          <w:p>
            <w:pPr>
              <w:spacing w:after="0" w:line="260"/>
            </w:pPr>
            <w:r>
              <w:rPr>
                <w:b w:val="false"/>
                <w:bCs w:val="false"/>
                <w:sz w:val="20"/>
                <w:szCs w:val="20"/>
              </w:rPr>
              <w:t xml:space="preserve">Data</w:t>
            </w:r>
          </w:p>
        </w:tc>
        <w:tc>
          <w:tcPr>
            <w:tcW w:type="dxa" w:w="4337"/>
            <w:tcMar>
              <w:top w:type="dxa" w:w="70"/>
              <w:left w:type="dxa" w:w="110"/>
              <w:bottom w:type="dxa" w:w="70"/>
              <w:right w:type="dxa" w:w="110"/>
            </w:tcMar>
          </w:tcPr>
          <w:p>
            <w:pPr>
              <w:spacing w:after="0" w:line="260"/>
            </w:pPr>
            <w:r>
              <w:rPr>
                <w:b w:val="false"/>
                <w:bCs w:val="false"/>
                <w:sz w:val="20"/>
                <w:szCs w:val="20"/>
              </w:rPr>
              <w:t xml:space="preserve">Persistence, retrieval, queued work.</w:t>
            </w:r>
          </w:p>
        </w:tc>
        <w:tc>
          <w:tcPr>
            <w:tcW w:type="dxa" w:w="3855"/>
            <w:tcMar>
              <w:top w:type="dxa" w:w="70"/>
              <w:left w:type="dxa" w:w="110"/>
              <w:bottom w:type="dxa" w:w="70"/>
              <w:right w:type="dxa" w:w="110"/>
            </w:tcMar>
          </w:tcPr>
          <w:p>
            <w:pPr>
              <w:spacing w:after="0" w:line="260"/>
            </w:pPr>
            <w:r>
              <w:rPr>
                <w:b w:val="false"/>
                <w:bCs w:val="false"/>
                <w:sz w:val="20"/>
                <w:szCs w:val="20"/>
              </w:rPr>
              <w:t xml:space="preserve">MongoDB with 49 schemas, Qdrant, Redis.</w:t>
            </w:r>
          </w:p>
        </w:tc>
      </w:tr>
      <w:tr>
        <w:tc>
          <w:tcPr>
            <w:tcW w:type="dxa" w:w="1446"/>
            <w:tcMar>
              <w:top w:type="dxa" w:w="70"/>
              <w:left w:type="dxa" w:w="110"/>
              <w:bottom w:type="dxa" w:w="70"/>
              <w:right w:type="dxa" w:w="110"/>
            </w:tcMar>
          </w:tcPr>
          <w:p>
            <w:pPr>
              <w:spacing w:after="0" w:line="260"/>
            </w:pPr>
            <w:r>
              <w:rPr>
                <w:b w:val="false"/>
                <w:bCs w:val="false"/>
                <w:sz w:val="20"/>
                <w:szCs w:val="20"/>
              </w:rPr>
              <w:t xml:space="preserve">Integration</w:t>
            </w:r>
          </w:p>
        </w:tc>
        <w:tc>
          <w:tcPr>
            <w:tcW w:type="dxa" w:w="4337"/>
            <w:tcMar>
              <w:top w:type="dxa" w:w="70"/>
              <w:left w:type="dxa" w:w="110"/>
              <w:bottom w:type="dxa" w:w="70"/>
              <w:right w:type="dxa" w:w="110"/>
            </w:tcMar>
          </w:tcPr>
          <w:p>
            <w:pPr>
              <w:spacing w:after="0" w:line="260"/>
            </w:pPr>
            <w:r>
              <w:rPr>
                <w:b w:val="false"/>
                <w:bCs w:val="false"/>
                <w:sz w:val="20"/>
                <w:szCs w:val="20"/>
              </w:rPr>
              <w:t xml:space="preserve">All third-party communication.</w:t>
            </w:r>
          </w:p>
        </w:tc>
        <w:tc>
          <w:tcPr>
            <w:tcW w:type="dxa" w:w="3855"/>
            <w:tcMar>
              <w:top w:type="dxa" w:w="70"/>
              <w:left w:type="dxa" w:w="110"/>
              <w:bottom w:type="dxa" w:w="70"/>
              <w:right w:type="dxa" w:w="110"/>
            </w:tcMar>
          </w:tcPr>
          <w:p>
            <w:pPr>
              <w:spacing w:after="0" w:line="260"/>
            </w:pPr>
            <w:r>
              <w:rPr>
                <w:b w:val="false"/>
                <w:bCs w:val="false"/>
                <w:sz w:val="20"/>
                <w:szCs w:val="20"/>
              </w:rPr>
              <w:t xml:space="preserve">Server-side only; no provider key reaches the browser.</w:t>
            </w:r>
          </w:p>
        </w:tc>
      </w:tr>
    </w:tbl>
    <w:p>
      <w:pPr>
        <w:pStyle w:val="Heading3"/>
      </w:pPr>
      <w:r>
        <w:t xml:space="preserve">4.1.3 Application architecture: modular monorepo</w:t>
      </w:r>
    </w:p>
    <w:p>
      <w:pPr>
        <w:spacing w:after="120" w:line="276"/>
      </w:pPr>
      <w:r>
        <w:t xml:space="preserve">The repository is organised as a Turborepo monorepo with npm workspaces containing three packages.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735"/>
        <w:gridCol w:w="3084"/>
        <w:gridCol w:w="4819"/>
      </w:tblGrid>
      <w:tr>
        <w:trPr>
          <w:tblHeader/>
        </w:trPr>
        <w:tc>
          <w:tcPr>
            <w:tcW w:type="dxa" w:w="1735"/>
            <w:shd w:fill="EEF2FF" w:color="auto" w:val="clear"/>
            <w:tcMar>
              <w:top w:type="dxa" w:w="70"/>
              <w:left w:type="dxa" w:w="110"/>
              <w:bottom w:type="dxa" w:w="70"/>
              <w:right w:type="dxa" w:w="110"/>
            </w:tcMar>
          </w:tcPr>
          <w:p>
            <w:pPr>
              <w:spacing w:after="0" w:line="260"/>
            </w:pPr>
            <w:r>
              <w:rPr>
                <w:b/>
                <w:bCs/>
                <w:sz w:val="20"/>
                <w:szCs w:val="20"/>
              </w:rPr>
              <w:t xml:space="preserve">Package</w:t>
            </w:r>
          </w:p>
        </w:tc>
        <w:tc>
          <w:tcPr>
            <w:tcW w:type="dxa" w:w="3084"/>
            <w:shd w:fill="EEF2FF" w:color="auto" w:val="clear"/>
            <w:tcMar>
              <w:top w:type="dxa" w:w="70"/>
              <w:left w:type="dxa" w:w="110"/>
              <w:bottom w:type="dxa" w:w="70"/>
              <w:right w:type="dxa" w:w="110"/>
            </w:tcMar>
          </w:tcPr>
          <w:p>
            <w:pPr>
              <w:spacing w:after="0" w:line="260"/>
            </w:pPr>
            <w:r>
              <w:rPr>
                <w:b/>
                <w:bCs/>
                <w:sz w:val="20"/>
                <w:szCs w:val="20"/>
              </w:rPr>
              <w:t xml:space="preserve">Contents</w:t>
            </w:r>
          </w:p>
        </w:tc>
        <w:tc>
          <w:tcPr>
            <w:tcW w:type="dxa" w:w="4819"/>
            <w:shd w:fill="EEF2FF" w:color="auto" w:val="clear"/>
            <w:tcMar>
              <w:top w:type="dxa" w:w="70"/>
              <w:left w:type="dxa" w:w="110"/>
              <w:bottom w:type="dxa" w:w="70"/>
              <w:right w:type="dxa" w:w="110"/>
            </w:tcMar>
          </w:tcPr>
          <w:p>
            <w:pPr>
              <w:spacing w:after="0" w:line="260"/>
            </w:pPr>
            <w:r>
              <w:rPr>
                <w:b/>
                <w:bCs/>
                <w:sz w:val="20"/>
                <w:szCs w:val="20"/>
              </w:rPr>
              <w:t xml:space="preserve">Purpose</w:t>
            </w:r>
          </w:p>
        </w:tc>
      </w:tr>
      <w:tr>
        <w:tc>
          <w:tcPr>
            <w:tcW w:type="dxa" w:w="1735"/>
            <w:tcMar>
              <w:top w:type="dxa" w:w="70"/>
              <w:left w:type="dxa" w:w="110"/>
              <w:bottom w:type="dxa" w:w="70"/>
              <w:right w:type="dxa" w:w="110"/>
            </w:tcMar>
          </w:tcPr>
          <w:p>
            <w:pPr>
              <w:spacing w:after="0" w:line="260"/>
            </w:pPr>
            <w:r>
              <w:rPr>
                <w:b w:val="false"/>
                <w:bCs w:val="false"/>
                <w:sz w:val="20"/>
                <w:szCs w:val="20"/>
              </w:rPr>
              <w:t xml:space="preserve">apps/web</w:t>
            </w:r>
          </w:p>
        </w:tc>
        <w:tc>
          <w:tcPr>
            <w:tcW w:type="dxa" w:w="3084"/>
            <w:tcMar>
              <w:top w:type="dxa" w:w="70"/>
              <w:left w:type="dxa" w:w="110"/>
              <w:bottom w:type="dxa" w:w="70"/>
              <w:right w:type="dxa" w:w="110"/>
            </w:tcMar>
          </w:tcPr>
          <w:p>
            <w:pPr>
              <w:spacing w:after="0" w:line="260"/>
            </w:pPr>
            <w:r>
              <w:rPr>
                <w:b w:val="false"/>
                <w:bCs w:val="false"/>
                <w:sz w:val="20"/>
                <w:szCs w:val="20"/>
              </w:rPr>
              <w:t xml:space="preserve">Next.js client — 24 page routes.</w:t>
            </w:r>
          </w:p>
        </w:tc>
        <w:tc>
          <w:tcPr>
            <w:tcW w:type="dxa" w:w="4819"/>
            <w:tcMar>
              <w:top w:type="dxa" w:w="70"/>
              <w:left w:type="dxa" w:w="110"/>
              <w:bottom w:type="dxa" w:w="70"/>
              <w:right w:type="dxa" w:w="110"/>
            </w:tcMar>
          </w:tcPr>
          <w:p>
            <w:pPr>
              <w:spacing w:after="0" w:line="260"/>
            </w:pPr>
            <w:r>
              <w:rPr>
                <w:b w:val="false"/>
                <w:bCs w:val="false"/>
                <w:sz w:val="20"/>
                <w:szCs w:val="20"/>
              </w:rPr>
              <w:t xml:space="preserve">Presentation.</w:t>
            </w:r>
          </w:p>
        </w:tc>
      </w:tr>
      <w:tr>
        <w:tc>
          <w:tcPr>
            <w:tcW w:type="dxa" w:w="1735"/>
            <w:tcMar>
              <w:top w:type="dxa" w:w="70"/>
              <w:left w:type="dxa" w:w="110"/>
              <w:bottom w:type="dxa" w:w="70"/>
              <w:right w:type="dxa" w:w="110"/>
            </w:tcMar>
          </w:tcPr>
          <w:p>
            <w:pPr>
              <w:spacing w:after="0" w:line="260"/>
            </w:pPr>
            <w:r>
              <w:rPr>
                <w:b w:val="false"/>
                <w:bCs w:val="false"/>
                <w:sz w:val="20"/>
                <w:szCs w:val="20"/>
              </w:rPr>
              <w:t xml:space="preserve">apps/api</w:t>
            </w:r>
          </w:p>
        </w:tc>
        <w:tc>
          <w:tcPr>
            <w:tcW w:type="dxa" w:w="3084"/>
            <w:tcMar>
              <w:top w:type="dxa" w:w="70"/>
              <w:left w:type="dxa" w:w="110"/>
              <w:bottom w:type="dxa" w:w="70"/>
              <w:right w:type="dxa" w:w="110"/>
            </w:tcMar>
          </w:tcPr>
          <w:p>
            <w:pPr>
              <w:spacing w:after="0" w:line="260"/>
            </w:pPr>
            <w:r>
              <w:rPr>
                <w:b w:val="false"/>
                <w:bCs w:val="false"/>
                <w:sz w:val="20"/>
                <w:szCs w:val="20"/>
              </w:rPr>
              <w:t xml:space="preserve">NestJS server — 40 modules, 118 routes, 49 schemas.</w:t>
            </w:r>
          </w:p>
        </w:tc>
        <w:tc>
          <w:tcPr>
            <w:tcW w:type="dxa" w:w="4819"/>
            <w:tcMar>
              <w:top w:type="dxa" w:w="70"/>
              <w:left w:type="dxa" w:w="110"/>
              <w:bottom w:type="dxa" w:w="70"/>
              <w:right w:type="dxa" w:w="110"/>
            </w:tcMar>
          </w:tcPr>
          <w:p>
            <w:pPr>
              <w:spacing w:after="0" w:line="260"/>
            </w:pPr>
            <w:r>
              <w:rPr>
                <w:b w:val="false"/>
                <w:bCs w:val="false"/>
                <w:sz w:val="20"/>
                <w:szCs w:val="20"/>
              </w:rPr>
              <w:t xml:space="preserve">Application, domain, data and integration.</w:t>
            </w:r>
          </w:p>
        </w:tc>
      </w:tr>
      <w:tr>
        <w:tc>
          <w:tcPr>
            <w:tcW w:type="dxa" w:w="1735"/>
            <w:tcMar>
              <w:top w:type="dxa" w:w="70"/>
              <w:left w:type="dxa" w:w="110"/>
              <w:bottom w:type="dxa" w:w="70"/>
              <w:right w:type="dxa" w:w="110"/>
            </w:tcMar>
          </w:tcPr>
          <w:p>
            <w:pPr>
              <w:spacing w:after="0" w:line="260"/>
            </w:pPr>
            <w:r>
              <w:rPr>
                <w:b w:val="false"/>
                <w:bCs w:val="false"/>
                <w:sz w:val="20"/>
                <w:szCs w:val="20"/>
              </w:rPr>
              <w:t xml:space="preserve">packages/shared</w:t>
            </w:r>
          </w:p>
        </w:tc>
        <w:tc>
          <w:tcPr>
            <w:tcW w:type="dxa" w:w="3084"/>
            <w:tcMar>
              <w:top w:type="dxa" w:w="70"/>
              <w:left w:type="dxa" w:w="110"/>
              <w:bottom w:type="dxa" w:w="70"/>
              <w:right w:type="dxa" w:w="110"/>
            </w:tcMar>
          </w:tcPr>
          <w:p>
            <w:pPr>
              <w:spacing w:after="0" w:line="260"/>
            </w:pPr>
            <w:r>
              <w:rPr>
                <w:b w:val="false"/>
                <w:bCs w:val="false"/>
                <w:sz w:val="20"/>
                <w:szCs w:val="20"/>
              </w:rPr>
              <w:t xml:space="preserve">Zod schemas and derived TypeScript types.</w:t>
            </w:r>
          </w:p>
        </w:tc>
        <w:tc>
          <w:tcPr>
            <w:tcW w:type="dxa" w:w="4819"/>
            <w:tcMar>
              <w:top w:type="dxa" w:w="70"/>
              <w:left w:type="dxa" w:w="110"/>
              <w:bottom w:type="dxa" w:w="70"/>
              <w:right w:type="dxa" w:w="110"/>
            </w:tcMar>
          </w:tcPr>
          <w:p>
            <w:pPr>
              <w:spacing w:after="0" w:line="260"/>
            </w:pPr>
            <w:r>
              <w:rPr>
                <w:b w:val="false"/>
                <w:bCs w:val="false"/>
                <w:sz w:val="20"/>
                <w:szCs w:val="20"/>
              </w:rPr>
              <w:t xml:space="preserve">A single definition of the request and response contract, imported by both applications so a change to a payload shape becomes a compile error on both sides rather than a runtime failure on one.</w:t>
            </w:r>
          </w:p>
        </w:tc>
      </w:tr>
    </w:tbl>
    <w:p>
      <w:pPr>
        <w:spacing w:after="120"/>
      </w:pPr>
    </w:p>
    <w:p>
      <w:pPr>
        <w:spacing w:after="120" w:line="276"/>
      </w:pPr>
      <w:r>
        <w:t xml:space="preserve">The shared package is the mechanism that makes the client–server split safe. Without it, the contract exists twice — once in each codebase — and the two definitions drift. With it, there is one definition and both sides are checked against it at compile time.</w:t>
      </w:r>
    </w:p>
    <w:p>
      <w:r>
        <w:br w:type="page"/>
      </w:r>
    </w:p>
    <w:p>
      <w:pPr>
        <w:pStyle w:val="Heading2"/>
      </w:pPr>
      <w:r>
        <w:t xml:space="preserve">4.2 Frontend Development</w:t>
      </w:r>
    </w:p>
    <w:p>
      <w:pPr>
        <w:pStyle w:val="Heading3"/>
      </w:pPr>
      <w:r>
        <w:t xml:space="preserve">4.2.1 Framework selection</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542"/>
        <w:gridCol w:w="2891"/>
        <w:gridCol w:w="3084"/>
        <w:gridCol w:w="2120"/>
      </w:tblGrid>
      <w:tr>
        <w:trPr>
          <w:tblHeader/>
        </w:trPr>
        <w:tc>
          <w:tcPr>
            <w:tcW w:type="dxa" w:w="1542"/>
            <w:shd w:fill="EEF2FF" w:color="auto" w:val="clear"/>
            <w:tcMar>
              <w:top w:type="dxa" w:w="70"/>
              <w:left w:type="dxa" w:w="110"/>
              <w:bottom w:type="dxa" w:w="70"/>
              <w:right w:type="dxa" w:w="110"/>
            </w:tcMar>
          </w:tcPr>
          <w:p>
            <w:pPr>
              <w:spacing w:after="0" w:line="260"/>
            </w:pPr>
            <w:r>
              <w:rPr>
                <w:b/>
                <w:bCs/>
                <w:sz w:val="20"/>
                <w:szCs w:val="20"/>
              </w:rPr>
              <w:t xml:space="preserve">Framework</w:t>
            </w:r>
          </w:p>
        </w:tc>
        <w:tc>
          <w:tcPr>
            <w:tcW w:type="dxa" w:w="2891"/>
            <w:shd w:fill="EEF2FF" w:color="auto" w:val="clear"/>
            <w:tcMar>
              <w:top w:type="dxa" w:w="70"/>
              <w:left w:type="dxa" w:w="110"/>
              <w:bottom w:type="dxa" w:w="70"/>
              <w:right w:type="dxa" w:w="110"/>
            </w:tcMar>
          </w:tcPr>
          <w:p>
            <w:pPr>
              <w:spacing w:after="0" w:line="260"/>
            </w:pPr>
            <w:r>
              <w:rPr>
                <w:b/>
                <w:bCs/>
                <w:sz w:val="20"/>
                <w:szCs w:val="20"/>
              </w:rPr>
              <w:t xml:space="preserve">Strengths</w:t>
            </w:r>
          </w:p>
        </w:tc>
        <w:tc>
          <w:tcPr>
            <w:tcW w:type="dxa" w:w="3084"/>
            <w:shd w:fill="EEF2FF" w:color="auto" w:val="clear"/>
            <w:tcMar>
              <w:top w:type="dxa" w:w="70"/>
              <w:left w:type="dxa" w:w="110"/>
              <w:bottom w:type="dxa" w:w="70"/>
              <w:right w:type="dxa" w:w="110"/>
            </w:tcMar>
          </w:tcPr>
          <w:p>
            <w:pPr>
              <w:spacing w:after="0" w:line="260"/>
            </w:pPr>
            <w:r>
              <w:rPr>
                <w:b/>
                <w:bCs/>
                <w:sz w:val="20"/>
                <w:szCs w:val="20"/>
              </w:rPr>
              <w:t xml:space="preserve">Weaknesses</w:t>
            </w:r>
          </w:p>
        </w:tc>
        <w:tc>
          <w:tcPr>
            <w:tcW w:type="dxa" w:w="2120"/>
            <w:shd w:fill="EEF2FF" w:color="auto" w:val="clear"/>
            <w:tcMar>
              <w:top w:type="dxa" w:w="70"/>
              <w:left w:type="dxa" w:w="110"/>
              <w:bottom w:type="dxa" w:w="70"/>
              <w:right w:type="dxa" w:w="110"/>
            </w:tcMar>
          </w:tcPr>
          <w:p>
            <w:pPr>
              <w:spacing w:after="0" w:line="260"/>
            </w:pPr>
            <w:r>
              <w:rPr>
                <w:b/>
                <w:bCs/>
                <w:sz w:val="20"/>
                <w:szCs w:val="20"/>
              </w:rPr>
              <w:t xml:space="preserve">Decision</w:t>
            </w:r>
          </w:p>
        </w:tc>
      </w:tr>
      <w:tr>
        <w:tc>
          <w:tcPr>
            <w:tcW w:type="dxa" w:w="1542"/>
            <w:tcMar>
              <w:top w:type="dxa" w:w="70"/>
              <w:left w:type="dxa" w:w="110"/>
              <w:bottom w:type="dxa" w:w="70"/>
              <w:right w:type="dxa" w:w="110"/>
            </w:tcMar>
          </w:tcPr>
          <w:p>
            <w:pPr>
              <w:spacing w:after="0" w:line="260"/>
            </w:pPr>
            <w:r>
              <w:rPr>
                <w:b w:val="false"/>
                <w:bCs w:val="false"/>
                <w:sz w:val="20"/>
                <w:szCs w:val="20"/>
              </w:rPr>
              <w:t xml:space="preserve">React with Vite (SPA)</w:t>
            </w:r>
          </w:p>
        </w:tc>
        <w:tc>
          <w:tcPr>
            <w:tcW w:type="dxa" w:w="2891"/>
            <w:tcMar>
              <w:top w:type="dxa" w:w="70"/>
              <w:left w:type="dxa" w:w="110"/>
              <w:bottom w:type="dxa" w:w="70"/>
              <w:right w:type="dxa" w:w="110"/>
            </w:tcMar>
          </w:tcPr>
          <w:p>
            <w:pPr>
              <w:spacing w:after="0" w:line="260"/>
            </w:pPr>
            <w:r>
              <w:rPr>
                <w:b w:val="false"/>
                <w:bCs w:val="false"/>
                <w:sz w:val="20"/>
                <w:szCs w:val="20"/>
              </w:rPr>
              <w:t xml:space="preserve">Simple mental model; fast development server; complete control of the bundle.</w:t>
            </w:r>
          </w:p>
        </w:tc>
        <w:tc>
          <w:tcPr>
            <w:tcW w:type="dxa" w:w="3084"/>
            <w:tcMar>
              <w:top w:type="dxa" w:w="70"/>
              <w:left w:type="dxa" w:w="110"/>
              <w:bottom w:type="dxa" w:w="70"/>
              <w:right w:type="dxa" w:w="110"/>
            </w:tcMar>
          </w:tcPr>
          <w:p>
            <w:pPr>
              <w:spacing w:after="0" w:line="260"/>
            </w:pPr>
            <w:r>
              <w:rPr>
                <w:b w:val="false"/>
                <w:bCs w:val="false"/>
                <w:sz w:val="20"/>
                <w:szCs w:val="20"/>
              </w:rPr>
              <w:t xml:space="preserve">No server rendering, so first paint waits on JavaScript; routing, data loading and code splitting assembled by hand.</w:t>
            </w:r>
          </w:p>
        </w:tc>
        <w:tc>
          <w:tcPr>
            <w:tcW w:type="dxa" w:w="2120"/>
            <w:tcMar>
              <w:top w:type="dxa" w:w="70"/>
              <w:left w:type="dxa" w:w="110"/>
              <w:bottom w:type="dxa" w:w="70"/>
              <w:right w:type="dxa" w:w="110"/>
            </w:tcMar>
          </w:tcPr>
          <w:p>
            <w:pPr>
              <w:spacing w:after="0" w:line="260"/>
            </w:pPr>
            <w:r>
              <w:rPr>
                <w:b w:val="false"/>
                <w:bCs w:val="false"/>
                <w:sz w:val="20"/>
                <w:szCs w:val="20"/>
              </w:rPr>
              <w:t xml:space="preserve">Rejected — first paint matters on the target devices.</w:t>
            </w:r>
          </w:p>
        </w:tc>
      </w:tr>
      <w:tr>
        <w:tc>
          <w:tcPr>
            <w:tcW w:type="dxa" w:w="1542"/>
            <w:tcMar>
              <w:top w:type="dxa" w:w="70"/>
              <w:left w:type="dxa" w:w="110"/>
              <w:bottom w:type="dxa" w:w="70"/>
              <w:right w:type="dxa" w:w="110"/>
            </w:tcMar>
          </w:tcPr>
          <w:p>
            <w:pPr>
              <w:spacing w:after="0" w:line="260"/>
            </w:pPr>
            <w:r>
              <w:rPr>
                <w:b w:val="false"/>
                <w:bCs w:val="false"/>
                <w:sz w:val="20"/>
                <w:szCs w:val="20"/>
              </w:rPr>
              <w:t xml:space="preserve">Next.js (App Router)</w:t>
            </w:r>
          </w:p>
        </w:tc>
        <w:tc>
          <w:tcPr>
            <w:tcW w:type="dxa" w:w="2891"/>
            <w:tcMar>
              <w:top w:type="dxa" w:w="70"/>
              <w:left w:type="dxa" w:w="110"/>
              <w:bottom w:type="dxa" w:w="70"/>
              <w:right w:type="dxa" w:w="110"/>
            </w:tcMar>
          </w:tcPr>
          <w:p>
            <w:pPr>
              <w:spacing w:after="0" w:line="260"/>
            </w:pPr>
            <w:r>
              <w:rPr>
                <w:b w:val="false"/>
                <w:bCs w:val="false"/>
                <w:sz w:val="20"/>
                <w:szCs w:val="20"/>
              </w:rPr>
              <w:t xml:space="preserve">Server and client components; route-level code splitting by default; image and font optimisation; mature ecosystem.</w:t>
            </w:r>
          </w:p>
        </w:tc>
        <w:tc>
          <w:tcPr>
            <w:tcW w:type="dxa" w:w="3084"/>
            <w:tcMar>
              <w:top w:type="dxa" w:w="70"/>
              <w:left w:type="dxa" w:w="110"/>
              <w:bottom w:type="dxa" w:w="70"/>
              <w:right w:type="dxa" w:w="110"/>
            </w:tcMar>
          </w:tcPr>
          <w:p>
            <w:pPr>
              <w:spacing w:after="0" w:line="260"/>
            </w:pPr>
            <w:r>
              <w:rPr>
                <w:b w:val="false"/>
                <w:bCs w:val="false"/>
                <w:sz w:val="20"/>
                <w:szCs w:val="20"/>
              </w:rPr>
              <w:t xml:space="preserve">Framework conventions must be learned; some complexity in the server/client boundary.</w:t>
            </w:r>
          </w:p>
        </w:tc>
        <w:tc>
          <w:tcPr>
            <w:tcW w:type="dxa" w:w="2120"/>
            <w:tcMar>
              <w:top w:type="dxa" w:w="70"/>
              <w:left w:type="dxa" w:w="110"/>
              <w:bottom w:type="dxa" w:w="70"/>
              <w:right w:type="dxa" w:w="110"/>
            </w:tcMar>
          </w:tcPr>
          <w:p>
            <w:pPr>
              <w:spacing w:after="0" w:line="260"/>
            </w:pPr>
            <w:r>
              <w:rPr>
                <w:b w:val="false"/>
                <w:bCs w:val="false"/>
                <w:sz w:val="20"/>
                <w:szCs w:val="20"/>
              </w:rPr>
              <w:t xml:space="preserve">Adopted.</w:t>
            </w:r>
          </w:p>
        </w:tc>
      </w:tr>
      <w:tr>
        <w:tc>
          <w:tcPr>
            <w:tcW w:type="dxa" w:w="1542"/>
            <w:tcMar>
              <w:top w:type="dxa" w:w="70"/>
              <w:left w:type="dxa" w:w="110"/>
              <w:bottom w:type="dxa" w:w="70"/>
              <w:right w:type="dxa" w:w="110"/>
            </w:tcMar>
          </w:tcPr>
          <w:p>
            <w:pPr>
              <w:spacing w:after="0" w:line="260"/>
            </w:pPr>
            <w:r>
              <w:rPr>
                <w:b w:val="false"/>
                <w:bCs w:val="false"/>
                <w:sz w:val="20"/>
                <w:szCs w:val="20"/>
              </w:rPr>
              <w:t xml:space="preserve">Angular</w:t>
            </w:r>
          </w:p>
        </w:tc>
        <w:tc>
          <w:tcPr>
            <w:tcW w:type="dxa" w:w="2891"/>
            <w:tcMar>
              <w:top w:type="dxa" w:w="70"/>
              <w:left w:type="dxa" w:w="110"/>
              <w:bottom w:type="dxa" w:w="70"/>
              <w:right w:type="dxa" w:w="110"/>
            </w:tcMar>
          </w:tcPr>
          <w:p>
            <w:pPr>
              <w:spacing w:after="0" w:line="260"/>
            </w:pPr>
            <w:r>
              <w:rPr>
                <w:b w:val="false"/>
                <w:bCs w:val="false"/>
                <w:sz w:val="20"/>
                <w:szCs w:val="20"/>
              </w:rPr>
              <w:t xml:space="preserve">Comprehensive and opinionated; strong typing throughout.</w:t>
            </w:r>
          </w:p>
        </w:tc>
        <w:tc>
          <w:tcPr>
            <w:tcW w:type="dxa" w:w="3084"/>
            <w:tcMar>
              <w:top w:type="dxa" w:w="70"/>
              <w:left w:type="dxa" w:w="110"/>
              <w:bottom w:type="dxa" w:w="70"/>
              <w:right w:type="dxa" w:w="110"/>
            </w:tcMar>
          </w:tcPr>
          <w:p>
            <w:pPr>
              <w:spacing w:after="0" w:line="260"/>
            </w:pPr>
            <w:r>
              <w:rPr>
                <w:b w:val="false"/>
                <w:bCs w:val="false"/>
                <w:sz w:val="20"/>
                <w:szCs w:val="20"/>
              </w:rPr>
              <w:t xml:space="preserve">Larger baseline payload; heavier for a team already fluent in React.</w:t>
            </w:r>
          </w:p>
        </w:tc>
        <w:tc>
          <w:tcPr>
            <w:tcW w:type="dxa" w:w="2120"/>
            <w:tcMar>
              <w:top w:type="dxa" w:w="70"/>
              <w:left w:type="dxa" w:w="110"/>
              <w:bottom w:type="dxa" w:w="70"/>
              <w:right w:type="dxa" w:w="110"/>
            </w:tcMar>
          </w:tcPr>
          <w:p>
            <w:pPr>
              <w:spacing w:after="0" w:line="260"/>
            </w:pPr>
            <w:r>
              <w:rPr>
                <w:b w:val="false"/>
                <w:bCs w:val="false"/>
                <w:sz w:val="20"/>
                <w:szCs w:val="20"/>
              </w:rPr>
              <w:t xml:space="preserve">Rejected — payload and team familiarity.</w:t>
            </w:r>
          </w:p>
        </w:tc>
      </w:tr>
      <w:tr>
        <w:tc>
          <w:tcPr>
            <w:tcW w:type="dxa" w:w="1542"/>
            <w:tcMar>
              <w:top w:type="dxa" w:w="70"/>
              <w:left w:type="dxa" w:w="110"/>
              <w:bottom w:type="dxa" w:w="70"/>
              <w:right w:type="dxa" w:w="110"/>
            </w:tcMar>
          </w:tcPr>
          <w:p>
            <w:pPr>
              <w:spacing w:after="0" w:line="260"/>
            </w:pPr>
            <w:r>
              <w:rPr>
                <w:b w:val="false"/>
                <w:bCs w:val="false"/>
                <w:sz w:val="20"/>
                <w:szCs w:val="20"/>
              </w:rPr>
              <w:t xml:space="preserve">Nuxt (Vue)</w:t>
            </w:r>
          </w:p>
        </w:tc>
        <w:tc>
          <w:tcPr>
            <w:tcW w:type="dxa" w:w="2891"/>
            <w:tcMar>
              <w:top w:type="dxa" w:w="70"/>
              <w:left w:type="dxa" w:w="110"/>
              <w:bottom w:type="dxa" w:w="70"/>
              <w:right w:type="dxa" w:w="110"/>
            </w:tcMar>
          </w:tcPr>
          <w:p>
            <w:pPr>
              <w:spacing w:after="0" w:line="260"/>
            </w:pPr>
            <w:r>
              <w:rPr>
                <w:b w:val="false"/>
                <w:bCs w:val="false"/>
                <w:sz w:val="20"/>
                <w:szCs w:val="20"/>
              </w:rPr>
              <w:t xml:space="preserve">Comparable capability to Next.js.</w:t>
            </w:r>
          </w:p>
        </w:tc>
        <w:tc>
          <w:tcPr>
            <w:tcW w:type="dxa" w:w="3084"/>
            <w:tcMar>
              <w:top w:type="dxa" w:w="70"/>
              <w:left w:type="dxa" w:w="110"/>
              <w:bottom w:type="dxa" w:w="70"/>
              <w:right w:type="dxa" w:w="110"/>
            </w:tcMar>
          </w:tcPr>
          <w:p>
            <w:pPr>
              <w:spacing w:after="0" w:line="260"/>
            </w:pPr>
            <w:r>
              <w:rPr>
                <w:b w:val="false"/>
                <w:bCs w:val="false"/>
                <w:sz w:val="20"/>
                <w:szCs w:val="20"/>
              </w:rPr>
              <w:t xml:space="preserve">The team had no Vue experience; no offsetting advantage.</w:t>
            </w:r>
          </w:p>
        </w:tc>
        <w:tc>
          <w:tcPr>
            <w:tcW w:type="dxa" w:w="2120"/>
            <w:tcMar>
              <w:top w:type="dxa" w:w="70"/>
              <w:left w:type="dxa" w:w="110"/>
              <w:bottom w:type="dxa" w:w="70"/>
              <w:right w:type="dxa" w:w="110"/>
            </w:tcMar>
          </w:tcPr>
          <w:p>
            <w:pPr>
              <w:spacing w:after="0" w:line="260"/>
            </w:pPr>
            <w:r>
              <w:rPr>
                <w:b w:val="false"/>
                <w:bCs w:val="false"/>
                <w:sz w:val="20"/>
                <w:szCs w:val="20"/>
              </w:rPr>
              <w:t xml:space="preserve">Rejected — no reason to pay the learning cost.</w:t>
            </w:r>
          </w:p>
        </w:tc>
      </w:tr>
    </w:tbl>
    <w:p>
      <w:pPr>
        <w:pStyle w:val="Heading3"/>
      </w:pPr>
      <w:r>
        <w:t xml:space="preserve">4.2.2 Packages and tools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638"/>
        <w:gridCol w:w="2891"/>
        <w:gridCol w:w="5108"/>
      </w:tblGrid>
      <w:tr>
        <w:trPr>
          <w:tblHeader/>
        </w:trPr>
        <w:tc>
          <w:tcPr>
            <w:tcW w:type="dxa" w:w="1638"/>
            <w:shd w:fill="EEF2FF" w:color="auto" w:val="clear"/>
            <w:tcMar>
              <w:top w:type="dxa" w:w="70"/>
              <w:left w:type="dxa" w:w="110"/>
              <w:bottom w:type="dxa" w:w="70"/>
              <w:right w:type="dxa" w:w="110"/>
            </w:tcMar>
          </w:tcPr>
          <w:p>
            <w:pPr>
              <w:spacing w:after="0" w:line="260"/>
            </w:pPr>
            <w:r>
              <w:rPr>
                <w:b/>
                <w:bCs/>
                <w:sz w:val="20"/>
                <w:szCs w:val="20"/>
              </w:rPr>
              <w:t xml:space="preserve">Package</w:t>
            </w:r>
          </w:p>
        </w:tc>
        <w:tc>
          <w:tcPr>
            <w:tcW w:type="dxa" w:w="2891"/>
            <w:shd w:fill="EEF2FF" w:color="auto" w:val="clear"/>
            <w:tcMar>
              <w:top w:type="dxa" w:w="70"/>
              <w:left w:type="dxa" w:w="110"/>
              <w:bottom w:type="dxa" w:w="70"/>
              <w:right w:type="dxa" w:w="110"/>
            </w:tcMar>
          </w:tcPr>
          <w:p>
            <w:pPr>
              <w:spacing w:after="0" w:line="260"/>
            </w:pPr>
            <w:r>
              <w:rPr>
                <w:b/>
                <w:bCs/>
                <w:sz w:val="20"/>
                <w:szCs w:val="20"/>
              </w:rPr>
              <w:t xml:space="preserve">Purpose</w:t>
            </w:r>
          </w:p>
        </w:tc>
        <w:tc>
          <w:tcPr>
            <w:tcW w:type="dxa" w:w="5108"/>
            <w:shd w:fill="EEF2FF" w:color="auto" w:val="clear"/>
            <w:tcMar>
              <w:top w:type="dxa" w:w="70"/>
              <w:left w:type="dxa" w:w="110"/>
              <w:bottom w:type="dxa" w:w="70"/>
              <w:right w:type="dxa" w:w="110"/>
            </w:tcMar>
          </w:tcPr>
          <w:p>
            <w:pPr>
              <w:spacing w:after="0" w:line="260"/>
            </w:pPr>
            <w:r>
              <w:rPr>
                <w:b/>
                <w:bCs/>
                <w:sz w:val="20"/>
                <w:szCs w:val="20"/>
              </w:rPr>
              <w:t xml:space="preserve">Note</w:t>
            </w:r>
          </w:p>
        </w:tc>
      </w:tr>
      <w:tr>
        <w:tc>
          <w:tcPr>
            <w:tcW w:type="dxa" w:w="1638"/>
            <w:tcMar>
              <w:top w:type="dxa" w:w="70"/>
              <w:left w:type="dxa" w:w="110"/>
              <w:bottom w:type="dxa" w:w="70"/>
              <w:right w:type="dxa" w:w="110"/>
            </w:tcMar>
          </w:tcPr>
          <w:p>
            <w:pPr>
              <w:spacing w:after="0" w:line="260"/>
            </w:pPr>
            <w:r>
              <w:rPr>
                <w:b w:val="false"/>
                <w:bCs w:val="false"/>
                <w:sz w:val="20"/>
                <w:szCs w:val="20"/>
              </w:rPr>
              <w:t xml:space="preserve">Tailwind CSS</w:t>
            </w:r>
          </w:p>
        </w:tc>
        <w:tc>
          <w:tcPr>
            <w:tcW w:type="dxa" w:w="2891"/>
            <w:tcMar>
              <w:top w:type="dxa" w:w="70"/>
              <w:left w:type="dxa" w:w="110"/>
              <w:bottom w:type="dxa" w:w="70"/>
              <w:right w:type="dxa" w:w="110"/>
            </w:tcMar>
          </w:tcPr>
          <w:p>
            <w:pPr>
              <w:spacing w:after="0" w:line="260"/>
            </w:pPr>
            <w:r>
              <w:rPr>
                <w:b w:val="false"/>
                <w:bCs w:val="false"/>
                <w:sz w:val="20"/>
                <w:szCs w:val="20"/>
              </w:rPr>
              <w:t xml:space="preserve">Utility-first styling.</w:t>
            </w:r>
          </w:p>
        </w:tc>
        <w:tc>
          <w:tcPr>
            <w:tcW w:type="dxa" w:w="5108"/>
            <w:tcMar>
              <w:top w:type="dxa" w:w="70"/>
              <w:left w:type="dxa" w:w="110"/>
              <w:bottom w:type="dxa" w:w="70"/>
              <w:right w:type="dxa" w:w="110"/>
            </w:tcMar>
          </w:tcPr>
          <w:p>
            <w:pPr>
              <w:spacing w:after="0" w:line="260"/>
            </w:pPr>
            <w:r>
              <w:rPr>
                <w:b w:val="false"/>
                <w:bCs w:val="false"/>
                <w:sz w:val="20"/>
                <w:szCs w:val="20"/>
              </w:rPr>
              <w:t xml:space="preserve">Logical properties throughout, which is what makes right-to-left mirroring automatic rather than a second stylesheet.</w:t>
            </w:r>
          </w:p>
        </w:tc>
      </w:tr>
      <w:tr>
        <w:tc>
          <w:tcPr>
            <w:tcW w:type="dxa" w:w="1638"/>
            <w:tcMar>
              <w:top w:type="dxa" w:w="70"/>
              <w:left w:type="dxa" w:w="110"/>
              <w:bottom w:type="dxa" w:w="70"/>
              <w:right w:type="dxa" w:w="110"/>
            </w:tcMar>
          </w:tcPr>
          <w:p>
            <w:pPr>
              <w:spacing w:after="0" w:line="260"/>
            </w:pPr>
            <w:r>
              <w:rPr>
                <w:b w:val="false"/>
                <w:bCs w:val="false"/>
                <w:sz w:val="20"/>
                <w:szCs w:val="20"/>
              </w:rPr>
              <w:t xml:space="preserve">DaisyUI</w:t>
            </w:r>
          </w:p>
        </w:tc>
        <w:tc>
          <w:tcPr>
            <w:tcW w:type="dxa" w:w="2891"/>
            <w:tcMar>
              <w:top w:type="dxa" w:w="70"/>
              <w:left w:type="dxa" w:w="110"/>
              <w:bottom w:type="dxa" w:w="70"/>
              <w:right w:type="dxa" w:w="110"/>
            </w:tcMar>
          </w:tcPr>
          <w:p>
            <w:pPr>
              <w:spacing w:after="0" w:line="260"/>
            </w:pPr>
            <w:r>
              <w:rPr>
                <w:b w:val="false"/>
                <w:bCs w:val="false"/>
                <w:sz w:val="20"/>
                <w:szCs w:val="20"/>
              </w:rPr>
              <w:t xml:space="preserve">Component layer over Tailwind.</w:t>
            </w:r>
          </w:p>
        </w:tc>
        <w:tc>
          <w:tcPr>
            <w:tcW w:type="dxa" w:w="5108"/>
            <w:tcMar>
              <w:top w:type="dxa" w:w="70"/>
              <w:left w:type="dxa" w:w="110"/>
              <w:bottom w:type="dxa" w:w="70"/>
              <w:right w:type="dxa" w:w="110"/>
            </w:tcMar>
          </w:tcPr>
          <w:p>
            <w:pPr>
              <w:spacing w:after="0" w:line="260"/>
            </w:pPr>
            <w:r>
              <w:rPr>
                <w:b w:val="false"/>
                <w:bCs w:val="false"/>
                <w:sz w:val="20"/>
                <w:szCs w:val="20"/>
              </w:rPr>
              <w:t xml:space="preserve">Supplies the two named themes.</w:t>
            </w:r>
          </w:p>
        </w:tc>
      </w:tr>
      <w:tr>
        <w:tc>
          <w:tcPr>
            <w:tcW w:type="dxa" w:w="1638"/>
            <w:tcMar>
              <w:top w:type="dxa" w:w="70"/>
              <w:left w:type="dxa" w:w="110"/>
              <w:bottom w:type="dxa" w:w="70"/>
              <w:right w:type="dxa" w:w="110"/>
            </w:tcMar>
          </w:tcPr>
          <w:p>
            <w:pPr>
              <w:spacing w:after="0" w:line="260"/>
            </w:pPr>
            <w:r>
              <w:rPr>
                <w:b w:val="false"/>
                <w:bCs w:val="false"/>
                <w:sz w:val="20"/>
                <w:szCs w:val="20"/>
              </w:rPr>
              <w:t xml:space="preserve">Framer Motion</w:t>
            </w:r>
          </w:p>
        </w:tc>
        <w:tc>
          <w:tcPr>
            <w:tcW w:type="dxa" w:w="2891"/>
            <w:tcMar>
              <w:top w:type="dxa" w:w="70"/>
              <w:left w:type="dxa" w:w="110"/>
              <w:bottom w:type="dxa" w:w="70"/>
              <w:right w:type="dxa" w:w="110"/>
            </w:tcMar>
          </w:tcPr>
          <w:p>
            <w:pPr>
              <w:spacing w:after="0" w:line="260"/>
            </w:pPr>
            <w:r>
              <w:rPr>
                <w:b w:val="false"/>
                <w:bCs w:val="false"/>
                <w:sz w:val="20"/>
                <w:szCs w:val="20"/>
              </w:rPr>
              <w:t xml:space="preserve">Animation.</w:t>
            </w:r>
          </w:p>
        </w:tc>
        <w:tc>
          <w:tcPr>
            <w:tcW w:type="dxa" w:w="5108"/>
            <w:tcMar>
              <w:top w:type="dxa" w:w="70"/>
              <w:left w:type="dxa" w:w="110"/>
              <w:bottom w:type="dxa" w:w="70"/>
              <w:right w:type="dxa" w:w="110"/>
            </w:tcMar>
          </w:tcPr>
          <w:p>
            <w:pPr>
              <w:spacing w:after="0" w:line="260"/>
            </w:pPr>
            <w:r>
              <w:rPr>
                <w:b w:val="false"/>
                <w:bCs w:val="false"/>
                <w:sz w:val="20"/>
                <w:szCs w:val="20"/>
              </w:rPr>
              <w:t xml:space="preserve">Loaded through LazyMotion with the DOM animation feature set only — see section 4.8.</w:t>
            </w:r>
          </w:p>
        </w:tc>
      </w:tr>
      <w:tr>
        <w:tc>
          <w:tcPr>
            <w:tcW w:type="dxa" w:w="1638"/>
            <w:tcMar>
              <w:top w:type="dxa" w:w="70"/>
              <w:left w:type="dxa" w:w="110"/>
              <w:bottom w:type="dxa" w:w="70"/>
              <w:right w:type="dxa" w:w="110"/>
            </w:tcMar>
          </w:tcPr>
          <w:p>
            <w:pPr>
              <w:spacing w:after="0" w:line="260"/>
            </w:pPr>
            <w:r>
              <w:rPr>
                <w:b w:val="false"/>
                <w:bCs w:val="false"/>
                <w:sz w:val="20"/>
                <w:szCs w:val="20"/>
              </w:rPr>
              <w:t xml:space="preserve">Recharts</w:t>
            </w:r>
          </w:p>
        </w:tc>
        <w:tc>
          <w:tcPr>
            <w:tcW w:type="dxa" w:w="2891"/>
            <w:tcMar>
              <w:top w:type="dxa" w:w="70"/>
              <w:left w:type="dxa" w:w="110"/>
              <w:bottom w:type="dxa" w:w="70"/>
              <w:right w:type="dxa" w:w="110"/>
            </w:tcMar>
          </w:tcPr>
          <w:p>
            <w:pPr>
              <w:spacing w:after="0" w:line="260"/>
            </w:pPr>
            <w:r>
              <w:rPr>
                <w:b w:val="false"/>
                <w:bCs w:val="false"/>
                <w:sz w:val="20"/>
                <w:szCs w:val="20"/>
              </w:rPr>
              <w:t xml:space="preserve">Dashboard and assessment charts.</w:t>
            </w:r>
          </w:p>
        </w:tc>
        <w:tc>
          <w:tcPr>
            <w:tcW w:type="dxa" w:w="5108"/>
            <w:tcMar>
              <w:top w:type="dxa" w:w="70"/>
              <w:left w:type="dxa" w:w="110"/>
              <w:bottom w:type="dxa" w:w="70"/>
              <w:right w:type="dxa" w:w="110"/>
            </w:tcMar>
          </w:tcPr>
          <w:p>
            <w:pPr>
              <w:spacing w:after="0" w:line="260"/>
            </w:pPr>
            <w:r>
              <w:rPr>
                <w:b w:val="false"/>
                <w:bCs w:val="false"/>
                <w:sz w:val="20"/>
                <w:szCs w:val="20"/>
              </w:rPr>
              <w:t xml:space="preserve">Dynamically imported; excluded from first load.</w:t>
            </w:r>
          </w:p>
        </w:tc>
      </w:tr>
      <w:tr>
        <w:tc>
          <w:tcPr>
            <w:tcW w:type="dxa" w:w="1638"/>
            <w:tcMar>
              <w:top w:type="dxa" w:w="70"/>
              <w:left w:type="dxa" w:w="110"/>
              <w:bottom w:type="dxa" w:w="70"/>
              <w:right w:type="dxa" w:w="110"/>
            </w:tcMar>
          </w:tcPr>
          <w:p>
            <w:pPr>
              <w:spacing w:after="0" w:line="260"/>
            </w:pPr>
            <w:r>
              <w:rPr>
                <w:b w:val="false"/>
                <w:bCs w:val="false"/>
                <w:sz w:val="20"/>
                <w:szCs w:val="20"/>
              </w:rPr>
              <w:t xml:space="preserve">Redux Toolkit</w:t>
            </w:r>
          </w:p>
        </w:tc>
        <w:tc>
          <w:tcPr>
            <w:tcW w:type="dxa" w:w="2891"/>
            <w:tcMar>
              <w:top w:type="dxa" w:w="70"/>
              <w:left w:type="dxa" w:w="110"/>
              <w:bottom w:type="dxa" w:w="70"/>
              <w:right w:type="dxa" w:w="110"/>
            </w:tcMar>
          </w:tcPr>
          <w:p>
            <w:pPr>
              <w:spacing w:after="0" w:line="260"/>
            </w:pPr>
            <w:r>
              <w:rPr>
                <w:b w:val="false"/>
                <w:bCs w:val="false"/>
                <w:sz w:val="20"/>
                <w:szCs w:val="20"/>
              </w:rPr>
              <w:t xml:space="preserve">Client state and cached server data.</w:t>
            </w:r>
          </w:p>
        </w:tc>
        <w:tc>
          <w:tcPr>
            <w:tcW w:type="dxa" w:w="5108"/>
            <w:tcMar>
              <w:top w:type="dxa" w:w="70"/>
              <w:left w:type="dxa" w:w="110"/>
              <w:bottom w:type="dxa" w:w="70"/>
              <w:right w:type="dxa" w:w="110"/>
            </w:tcMar>
          </w:tcPr>
          <w:p>
            <w:pPr>
              <w:spacing w:after="0" w:line="260"/>
            </w:pPr>
            <w:r>
              <w:rPr>
                <w:b w:val="false"/>
                <w:bCs w:val="false"/>
                <w:sz w:val="20"/>
                <w:szCs w:val="20"/>
              </w:rPr>
              <w:t xml:space="preserve">Used where state is shared across distant components.</w:t>
            </w:r>
          </w:p>
        </w:tc>
      </w:tr>
      <w:tr>
        <w:tc>
          <w:tcPr>
            <w:tcW w:type="dxa" w:w="1638"/>
            <w:tcMar>
              <w:top w:type="dxa" w:w="70"/>
              <w:left w:type="dxa" w:w="110"/>
              <w:bottom w:type="dxa" w:w="70"/>
              <w:right w:type="dxa" w:w="110"/>
            </w:tcMar>
          </w:tcPr>
          <w:p>
            <w:pPr>
              <w:spacing w:after="0" w:line="260"/>
            </w:pPr>
            <w:r>
              <w:rPr>
                <w:b w:val="false"/>
                <w:bCs w:val="false"/>
                <w:sz w:val="20"/>
                <w:szCs w:val="20"/>
              </w:rPr>
              <w:t xml:space="preserve">Lucide React</w:t>
            </w:r>
          </w:p>
        </w:tc>
        <w:tc>
          <w:tcPr>
            <w:tcW w:type="dxa" w:w="2891"/>
            <w:tcMar>
              <w:top w:type="dxa" w:w="70"/>
              <w:left w:type="dxa" w:w="110"/>
              <w:bottom w:type="dxa" w:w="70"/>
              <w:right w:type="dxa" w:w="110"/>
            </w:tcMar>
          </w:tcPr>
          <w:p>
            <w:pPr>
              <w:spacing w:after="0" w:line="260"/>
            </w:pPr>
            <w:r>
              <w:rPr>
                <w:b w:val="false"/>
                <w:bCs w:val="false"/>
                <w:sz w:val="20"/>
                <w:szCs w:val="20"/>
              </w:rPr>
              <w:t xml:space="preserve">Icon set.</w:t>
            </w:r>
          </w:p>
        </w:tc>
        <w:tc>
          <w:tcPr>
            <w:tcW w:type="dxa" w:w="5108"/>
            <w:tcMar>
              <w:top w:type="dxa" w:w="70"/>
              <w:left w:type="dxa" w:w="110"/>
              <w:bottom w:type="dxa" w:w="70"/>
              <w:right w:type="dxa" w:w="110"/>
            </w:tcMar>
          </w:tcPr>
          <w:p>
            <w:pPr>
              <w:spacing w:after="0" w:line="260"/>
            </w:pPr>
            <w:r>
              <w:rPr>
                <w:b w:val="false"/>
                <w:bCs w:val="false"/>
                <w:sz w:val="20"/>
                <w:szCs w:val="20"/>
              </w:rPr>
              <w:t xml:space="preserve">Tree-shakeable; individual icons imported.</w:t>
            </w:r>
          </w:p>
        </w:tc>
      </w:tr>
      <w:tr>
        <w:tc>
          <w:tcPr>
            <w:tcW w:type="dxa" w:w="1638"/>
            <w:tcMar>
              <w:top w:type="dxa" w:w="70"/>
              <w:left w:type="dxa" w:w="110"/>
              <w:bottom w:type="dxa" w:w="70"/>
              <w:right w:type="dxa" w:w="110"/>
            </w:tcMar>
          </w:tcPr>
          <w:p>
            <w:pPr>
              <w:spacing w:after="0" w:line="260"/>
            </w:pPr>
            <w:r>
              <w:rPr>
                <w:b w:val="false"/>
                <w:bCs w:val="false"/>
                <w:sz w:val="20"/>
                <w:szCs w:val="20"/>
              </w:rPr>
              <w:t xml:space="preserve">Monaco Editor</w:t>
            </w:r>
          </w:p>
        </w:tc>
        <w:tc>
          <w:tcPr>
            <w:tcW w:type="dxa" w:w="2891"/>
            <w:tcMar>
              <w:top w:type="dxa" w:w="70"/>
              <w:left w:type="dxa" w:w="110"/>
              <w:bottom w:type="dxa" w:w="70"/>
              <w:right w:type="dxa" w:w="110"/>
            </w:tcMar>
          </w:tcPr>
          <w:p>
            <w:pPr>
              <w:spacing w:after="0" w:line="260"/>
            </w:pPr>
            <w:r>
              <w:rPr>
                <w:b w:val="false"/>
                <w:bCs w:val="false"/>
                <w:sz w:val="20"/>
                <w:szCs w:val="20"/>
              </w:rPr>
              <w:t xml:space="preserve">In-browser code editor.</w:t>
            </w:r>
          </w:p>
        </w:tc>
        <w:tc>
          <w:tcPr>
            <w:tcW w:type="dxa" w:w="5108"/>
            <w:tcMar>
              <w:top w:type="dxa" w:w="70"/>
              <w:left w:type="dxa" w:w="110"/>
              <w:bottom w:type="dxa" w:w="70"/>
              <w:right w:type="dxa" w:w="110"/>
            </w:tcMar>
          </w:tcPr>
          <w:p>
            <w:pPr>
              <w:spacing w:after="0" w:line="260"/>
            </w:pPr>
            <w:r>
              <w:rPr>
                <w:b w:val="false"/>
                <w:bCs w:val="false"/>
                <w:sz w:val="20"/>
                <w:szCs w:val="20"/>
              </w:rPr>
              <w:t xml:space="preserve">Loaded only on the practice route.</w:t>
            </w:r>
          </w:p>
        </w:tc>
      </w:tr>
      <w:tr>
        <w:tc>
          <w:tcPr>
            <w:tcW w:type="dxa" w:w="1638"/>
            <w:tcMar>
              <w:top w:type="dxa" w:w="70"/>
              <w:left w:type="dxa" w:w="110"/>
              <w:bottom w:type="dxa" w:w="70"/>
              <w:right w:type="dxa" w:w="110"/>
            </w:tcMar>
          </w:tcPr>
          <w:p>
            <w:pPr>
              <w:spacing w:after="0" w:line="260"/>
            </w:pPr>
            <w:r>
              <w:rPr>
                <w:b w:val="false"/>
                <w:bCs w:val="false"/>
                <w:sz w:val="20"/>
                <w:szCs w:val="20"/>
              </w:rPr>
              <w:t xml:space="preserve">React Toastify</w:t>
            </w:r>
          </w:p>
        </w:tc>
        <w:tc>
          <w:tcPr>
            <w:tcW w:type="dxa" w:w="2891"/>
            <w:tcMar>
              <w:top w:type="dxa" w:w="70"/>
              <w:left w:type="dxa" w:w="110"/>
              <w:bottom w:type="dxa" w:w="70"/>
              <w:right w:type="dxa" w:w="110"/>
            </w:tcMar>
          </w:tcPr>
          <w:p>
            <w:pPr>
              <w:spacing w:after="0" w:line="260"/>
            </w:pPr>
            <w:r>
              <w:rPr>
                <w:b w:val="false"/>
                <w:bCs w:val="false"/>
                <w:sz w:val="20"/>
                <w:szCs w:val="20"/>
              </w:rPr>
              <w:t xml:space="preserve">Transient notifications.</w:t>
            </w:r>
          </w:p>
        </w:tc>
        <w:tc>
          <w:tcPr>
            <w:tcW w:type="dxa" w:w="5108"/>
            <w:tcMar>
              <w:top w:type="dxa" w:w="70"/>
              <w:left w:type="dxa" w:w="110"/>
              <w:bottom w:type="dxa" w:w="70"/>
              <w:right w:type="dxa" w:w="110"/>
            </w:tcMar>
          </w:tcPr>
          <w:p>
            <w:pPr>
              <w:spacing w:after="0" w:line="260"/>
            </w:pPr>
            <w:r>
              <w:rPr>
                <w:b w:val="false"/>
                <w:bCs w:val="false"/>
                <w:sz w:val="20"/>
                <w:szCs w:val="20"/>
              </w:rPr>
              <w:t xml:space="preserve"/>
            </w:r>
          </w:p>
        </w:tc>
      </w:tr>
      <w:tr>
        <w:tc>
          <w:tcPr>
            <w:tcW w:type="dxa" w:w="1638"/>
            <w:tcMar>
              <w:top w:type="dxa" w:w="70"/>
              <w:left w:type="dxa" w:w="110"/>
              <w:bottom w:type="dxa" w:w="70"/>
              <w:right w:type="dxa" w:w="110"/>
            </w:tcMar>
          </w:tcPr>
          <w:p>
            <w:pPr>
              <w:spacing w:after="0" w:line="260"/>
            </w:pPr>
            <w:r>
              <w:rPr>
                <w:b w:val="false"/>
                <w:bCs w:val="false"/>
                <w:sz w:val="20"/>
                <w:szCs w:val="20"/>
              </w:rPr>
              <w:t xml:space="preserve">Socket.IO client</w:t>
            </w:r>
          </w:p>
        </w:tc>
        <w:tc>
          <w:tcPr>
            <w:tcW w:type="dxa" w:w="2891"/>
            <w:tcMar>
              <w:top w:type="dxa" w:w="70"/>
              <w:left w:type="dxa" w:w="110"/>
              <w:bottom w:type="dxa" w:w="70"/>
              <w:right w:type="dxa" w:w="110"/>
            </w:tcMar>
          </w:tcPr>
          <w:p>
            <w:pPr>
              <w:spacing w:after="0" w:line="260"/>
            </w:pPr>
            <w:r>
              <w:rPr>
                <w:b w:val="false"/>
                <w:bCs w:val="false"/>
                <w:sz w:val="20"/>
                <w:szCs w:val="20"/>
              </w:rPr>
              <w:t xml:space="preserve">Realtime messaging and notifications.</w:t>
            </w:r>
          </w:p>
        </w:tc>
        <w:tc>
          <w:tcPr>
            <w:tcW w:type="dxa" w:w="5108"/>
            <w:tcMar>
              <w:top w:type="dxa" w:w="70"/>
              <w:left w:type="dxa" w:w="110"/>
              <w:bottom w:type="dxa" w:w="70"/>
              <w:right w:type="dxa" w:w="110"/>
            </w:tcMar>
          </w:tcPr>
          <w:p>
            <w:pPr>
              <w:spacing w:after="0" w:line="260"/>
            </w:pPr>
            <w:r>
              <w:rPr>
                <w:b w:val="false"/>
                <w:bCs w:val="false"/>
                <w:sz w:val="20"/>
                <w:szCs w:val="20"/>
              </w:rPr>
              <w:t xml:space="preserve">Endpoint must be configured explicitly — see section 5.4.</w:t>
            </w:r>
          </w:p>
        </w:tc>
      </w:tr>
    </w:tbl>
    <w:p>
      <w:pPr>
        <w:pStyle w:val="Heading3"/>
      </w:pPr>
      <w:r>
        <w:t xml:space="preserve">4.2.3 Interface design principles</w:t>
      </w:r>
    </w:p>
    <w:p>
      <w:pPr>
        <w:spacing w:after="70" w:before="200"/>
      </w:pPr>
      <w:r>
        <w:rPr>
          <w:b/>
          <w:bCs/>
          <w:sz w:val="22"/>
          <w:szCs w:val="22"/>
        </w:rPr>
        <w:t xml:space="preserve">A) Bilingual layout</w:t>
      </w:r>
    </w:p>
    <w:p>
      <w:pPr>
        <w:spacing w:after="120" w:line="276"/>
      </w:pPr>
      <w:r>
        <w:t xml:space="preserve">Arabic support was treated as a layout requirement rather than a translation exercise. Switching locale changes the document direction, and the layout follows because spacing uses logical properties — inline-start and inline-end — rather than fixed left and right. This means a single stylesheet serves both directions, and a new component is bidirectional by default rather than by remembering to make it so.</w:t>
      </w:r>
    </w:p>
    <w:p>
      <w:pPr>
        <w:spacing w:after="70" w:before="200"/>
      </w:pPr>
      <w:r>
        <w:rPr>
          <w:b/>
          <w:bCs/>
          <w:sz w:val="22"/>
          <w:szCs w:val="22"/>
        </w:rPr>
        <w:t xml:space="preserve">B) Theme</w:t>
      </w:r>
    </w:p>
    <w:p>
      <w:pPr>
        <w:spacing w:after="120" w:line="276"/>
      </w:pPr>
      <w:r>
        <w:t xml:space="preserve">Two themes are provided through DaisyUI. The selection persists across sessions and applies at the document root, so no component carries theme conditionals.</w:t>
      </w:r>
    </w:p>
    <w:p>
      <w:pPr>
        <w:spacing w:after="70" w:before="200"/>
      </w:pPr>
      <w:r>
        <w:rPr>
          <w:b/>
          <w:bCs/>
          <w:sz w:val="22"/>
          <w:szCs w:val="22"/>
        </w:rPr>
        <w:t xml:space="preserve">C) Progressive web application</w:t>
      </w:r>
    </w:p>
    <w:p>
      <w:pPr>
        <w:spacing w:after="120" w:line="276"/>
      </w:pPr>
      <w:r>
        <w:t xml:space="preserve">A manifest and service worker make the platform installable, with an offline application shell. This was chosen over native applications for the reason given in section 1.3.2.</w:t>
      </w:r>
    </w:p>
    <w:p>
      <w:r>
        <w:br w:type="page"/>
      </w:r>
    </w:p>
    <w:p>
      <w:pPr>
        <w:pStyle w:val="Heading3"/>
      </w:pPr>
      <w:r>
        <w:t xml:space="preserve">4.2.4 User Interface Walkthrough</w:t>
      </w:r>
    </w:p>
    <w:p>
      <w:pPr>
        <w:spacing w:after="120" w:line="276"/>
      </w:pPr>
      <w:r>
        <w:t xml:space="preserve">This section presents the delivered interface. Every screenshot was captured from the running application against a live database; none is a mockup. The learner shown was registered through the ordinary registration flow, and the roadmap was generated by the system at capture time.</w:t>
      </w:r>
    </w:p>
    <w:p>
      <w:pPr>
        <w:spacing w:after="70" w:before="200"/>
      </w:pPr>
      <w:r>
        <w:rPr>
          <w:b/>
          <w:bCs/>
          <w:sz w:val="22"/>
          <w:szCs w:val="22"/>
        </w:rPr>
        <w:t xml:space="preserve">4.2.4.1 Public pages</w:t>
      </w:r>
    </w:p>
    <w:p>
      <w:pPr>
        <w:spacing w:after="120" w:line="276"/>
      </w:pPr>
      <w:r>
        <w:t xml:space="preserve">The entry point states the proposition and routes visitors to registration. The navigation bar carries the three controls that appear on every screen thereafter: the language toggle, the theme switch, and the installation prompt for the progressive web application.</w:t>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4.4 — Landing page. Language (AR), theme and install controls sit in the navigation bar.</w:t>
      </w:r>
    </w:p>
    <w:p>
      <w:r>
        <w:br w:type="page"/>
      </w:r>
    </w:p>
    <w:p>
      <w:pPr>
        <w:spacing w:after="120" w:line="276"/>
      </w:pPr>
      <w:r>
        <w:t xml:space="preserve">The pricing page presents the three plans described in section 2.4. The mechanism behind it is more important than the presentation: the client sends only a plan identifier, and the amount is resolved server-side, so a tampered request cannot alter what is charged.</w:t>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4.5 — Pricing. Amounts are resolved server-side from the plan identifier.</w:t>
      </w:r>
    </w:p>
    <w:p>
      <w:r>
        <w:br w:type="page"/>
      </w:r>
    </w:p>
    <w:p>
      <w:pPr>
        <w:spacing w:after="120" w:line="276"/>
      </w:pPr>
      <w:r>
        <w:t xml:space="preserve">Registration is a two-step form. The first step collects credentials and validates them client-side; the second collects the profile information that becomes input to curriculum generation. Both steps report failure identically, which is a deliberate simplification but one with a diagnostic cost noted in section 5.4.</w:t>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4.6 — Registration, step one. The role selector determines which second step is presented.</w:t>
      </w:r>
    </w:p>
    <w:p>
      <w:r>
        <w:br w:type="page"/>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4.7 — Sign in. The same screen handles Google identity sign-in.</w:t>
      </w:r>
    </w:p>
    <w:p>
      <w:r>
        <w:br w:type="page"/>
      </w:r>
    </w:p>
    <w:p>
      <w:pPr>
        <w:spacing w:after="70" w:before="200"/>
      </w:pPr>
      <w:r>
        <w:rPr>
          <w:b/>
          <w:bCs/>
          <w:sz w:val="22"/>
          <w:szCs w:val="22"/>
        </w:rPr>
        <w:t xml:space="preserve">4.2.4.2 The learner interface</w:t>
      </w:r>
    </w:p>
    <w:p>
      <w:pPr>
        <w:spacing w:after="120" w:line="276"/>
      </w:pPr>
      <w:r>
        <w:t xml:space="preserve">Onboarding collects the four inputs the generator requires — target role, education, years of experience and current skills. Nothing further is requested, because nothing further changes the output.</w:t>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4.8 — Onboarding. These four answers form the generation prompt.</w:t>
      </w:r>
    </w:p>
    <w:p>
      <w:r>
        <w:br w:type="page"/>
      </w:r>
    </w:p>
    <w:p>
      <w:pPr>
        <w:spacing w:after="120" w:line="276"/>
      </w:pPr>
      <w:r>
        <w:t xml:space="preserve">After generation the learner arrives at the dashboard. Roadmap progress, the learning streak, assessment history and study activity are all live queries against recorded data; the streak and achievement values are written by the same code path that completes an assessment, so what is displayed here is the direct product of the flow described in section 4.5.</w:t>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4.9 — Learner dashboard. Charts are rendered from recorded assessment and activity data.</w:t>
      </w:r>
    </w:p>
    <w:p>
      <w:r>
        <w:br w:type="page"/>
      </w:r>
    </w:p>
    <w:p>
      <w:pPr>
        <w:spacing w:after="120" w:line="276"/>
      </w:pPr>
      <w:r>
        <w:t xml:space="preserve">The complete dashboard, showing the credential card and recommended next actions below the fold:</w:t>
      </w:r>
    </w:p>
    <w:p>
      <w:pPr>
        <w:spacing w:after="60" w:before="160"/>
        <w:jc w:val="center"/>
      </w:pPr>
      <w:r>
        <w:drawing>
          <wp:inline distT="0" distB="0" distL="0" distR="0">
            <wp:extent cx="28575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6477000"/>
                    </a:xfrm>
                    <a:prstGeom prst="rect">
                      <a:avLst/>
                    </a:prstGeom>
                  </pic:spPr>
                </pic:pic>
              </a:graphicData>
            </a:graphic>
          </wp:inline>
        </w:drawing>
      </w:r>
    </w:p>
    <w:p>
      <w:pPr>
        <w:spacing w:after="200"/>
        <w:jc w:val="center"/>
      </w:pPr>
      <w:r>
        <w:rPr>
          <w:i/>
          <w:iCs/>
          <w:color w:val="6B7280"/>
          <w:sz w:val="18"/>
          <w:szCs w:val="18"/>
        </w:rPr>
        <w:t xml:space="preserve">Figure 4.10 — Full dashboard view.</w:t>
      </w:r>
    </w:p>
    <w:p>
      <w:r>
        <w:br w:type="page"/>
      </w:r>
    </w:p>
    <w:p>
      <w:pPr>
        <w:spacing w:after="120" w:line="276"/>
      </w:pPr>
      <w:r>
        <w:t xml:space="preserve">The roadmap renders the generated curriculum as a tree. Each node carries a difficulty tier, an hour estimate and a state — locked, in progress, completed or failed. The layout coordinates are produced by the generator itself, so the shape of the tree is part of the generated data rather than a heuristic applied in the browser.</w:t>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4.11 — Learning path. Branches by difficulty tier, with per-node state.</w:t>
      </w:r>
    </w:p>
    <w:p>
      <w:r>
        <w:br w:type="page"/>
      </w:r>
    </w:p>
    <w:p>
      <w:pPr>
        <w:spacing w:after="70" w:before="200"/>
      </w:pPr>
      <w:r>
        <w:rPr>
          <w:b/>
          <w:bCs/>
          <w:sz w:val="22"/>
          <w:szCs w:val="22"/>
        </w:rPr>
        <w:t xml:space="preserve">4.2.4.3 The assessment interface</w:t>
      </w:r>
    </w:p>
    <w:p>
      <w:pPr>
        <w:spacing w:after="120" w:line="276"/>
      </w:pPr>
      <w:r>
        <w:t xml:space="preserve">This is the screen where the mechanism of section 4.5 becomes visible to the learner. Three elements are worth noting: the question counter, the difficulty badge showing the level at which this question was posed, and the countdown. The difficulty badge is not decoration — it is the value that will weight this answer in the final score.</w:t>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4.12 — Assessment. The MEDIUM badge is the weight this answer will carry; the ring is the 30-second limit.</w:t>
      </w:r>
    </w:p>
    <w:p>
      <w:r>
        <w:br w:type="page"/>
      </w:r>
    </w:p>
    <w:p>
      <w:pPr>
        <w:spacing w:after="120" w:line="276"/>
      </w:pPr>
      <w:r>
        <w:t xml:space="preserve">The countdown ring is a plain SVG element rather than a charting component. It was originally rendered with the charting library, which pulled approximately 200 kB into the route to draw two arcs; the replacement is described in section 4.8.2.</w:t>
      </w:r>
    </w:p>
    <w:p>
      <w:r>
        <w:br w:type="page"/>
      </w:r>
    </w:p>
    <w:p>
      <w:pPr>
        <w:spacing w:after="70" w:before="200"/>
      </w:pPr>
      <w:r>
        <w:rPr>
          <w:b/>
          <w:bCs/>
          <w:sz w:val="22"/>
          <w:szCs w:val="22"/>
        </w:rPr>
        <w:t xml:space="preserve">4.2.4.4 Verified profile and hiring</w:t>
      </w:r>
    </w:p>
    <w:p>
      <w:pPr>
        <w:spacing w:after="120" w:line="276"/>
      </w:pPr>
      <w:r>
        <w:t xml:space="preserve">Passed assessments accumulate into the skill passport — the artefact a recruiter reads. Each verified milestone carries the score achieved and the date of verification, and the record is shareable as a public profile.</w:t>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4.13 — Verified skill passport, with career score and hiring readiness.</w:t>
      </w:r>
    </w:p>
    <w:p>
      <w:r>
        <w:br w:type="page"/>
      </w:r>
    </w:p>
    <w:p>
      <w:pPr>
        <w:spacing w:after="120" w:line="276"/>
      </w:pPr>
      <w:r>
        <w:t xml:space="preserve">The CV builder parses an uploaded résumé into structured sections rather than storing free text, which is what allows individual experience statements to be enhanced independently while the original is preserved.</w:t>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4.14 — CV editor. Structured sections rather than a single text field.</w:t>
      </w:r>
    </w:p>
    <w:p>
      <w:r>
        <w:br w:type="page"/>
      </w:r>
    </w:p>
    <w:p>
      <w:pPr>
        <w:spacing w:after="120" w:line="276"/>
      </w:pPr>
      <w:r>
        <w:t xml:space="preserve">Job matching compares verified skills against a posting's requirements and presents the difference. Where a requirement is missing, it can be injected back into the roadmap as new modules — the action that closes the loop between hiring and learning.</w:t>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4.15 — Job matching with gap analysis.</w:t>
      </w:r>
    </w:p>
    <w:p>
      <w:r>
        <w:br w:type="page"/>
      </w:r>
    </w:p>
    <w:p>
      <w:pPr>
        <w:spacing w:after="70" w:before="200"/>
      </w:pPr>
      <w:r>
        <w:rPr>
          <w:b/>
          <w:bCs/>
          <w:sz w:val="22"/>
          <w:szCs w:val="22"/>
        </w:rPr>
        <w:t xml:space="preserve">4.2.4.5 Supporting surfaces</w:t>
      </w:r>
    </w:p>
    <w:p>
      <w:pPr>
        <w:spacing w:after="120" w:line="276"/>
      </w:pPr>
      <w:r>
        <w:t xml:space="preserve">Beyond the core loop, the platform provides the surfaces a learner uses day to day. Each is backed by a full feature module on the server rather than being a static page.</w:t>
      </w:r>
    </w:p>
    <w:p>
      <w:pPr>
        <w:spacing w:after="60" w:before="16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2266950"/>
                    </a:xfrm>
                    <a:prstGeom prst="rect">
                      <a:avLst/>
                    </a:prstGeom>
                  </pic:spPr>
                </pic:pic>
              </a:graphicData>
            </a:graphic>
          </wp:inline>
        </w:drawing>
      </w:r>
    </w:p>
    <w:p>
      <w:pPr>
        <w:spacing w:after="200"/>
        <w:jc w:val="center"/>
      </w:pPr>
      <w:r>
        <w:rPr>
          <w:i/>
          <w:iCs/>
          <w:color w:val="6B7280"/>
          <w:sz w:val="18"/>
          <w:szCs w:val="18"/>
        </w:rPr>
        <w:t xml:space="preserve">Figure 4.16 — Learning resources, retrieved by semantic search over embedded content.</w:t>
      </w:r>
    </w:p>
    <w:p>
      <w:r>
        <w:br w:type="page"/>
      </w:r>
    </w:p>
    <w:p>
      <w:pPr>
        <w:spacing w:after="60" w:before="16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2266950"/>
                    </a:xfrm>
                    <a:prstGeom prst="rect">
                      <a:avLst/>
                    </a:prstGeom>
                  </pic:spPr>
                </pic:pic>
              </a:graphicData>
            </a:graphic>
          </wp:inline>
        </w:drawing>
      </w:r>
    </w:p>
    <w:p>
      <w:pPr>
        <w:spacing w:after="200"/>
        <w:jc w:val="center"/>
      </w:pPr>
      <w:r>
        <w:rPr>
          <w:i/>
          <w:iCs/>
          <w:color w:val="6B7280"/>
          <w:sz w:val="18"/>
          <w:szCs w:val="18"/>
        </w:rPr>
        <w:t xml:space="preserve">Figure 4.17 — Community discussion spaces.</w:t>
      </w:r>
    </w:p>
    <w:p>
      <w:r>
        <w:br w:type="page"/>
      </w:r>
    </w:p>
    <w:p>
      <w:pPr>
        <w:spacing w:after="60" w:before="16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0" cy="2266950"/>
                    </a:xfrm>
                    <a:prstGeom prst="rect">
                      <a:avLst/>
                    </a:prstGeom>
                  </pic:spPr>
                </pic:pic>
              </a:graphicData>
            </a:graphic>
          </wp:inline>
        </w:drawing>
      </w:r>
    </w:p>
    <w:p>
      <w:pPr>
        <w:spacing w:after="200"/>
        <w:jc w:val="center"/>
      </w:pPr>
      <w:r>
        <w:rPr>
          <w:i/>
          <w:iCs/>
          <w:color w:val="6B7280"/>
          <w:sz w:val="18"/>
          <w:szCs w:val="18"/>
        </w:rPr>
        <w:t xml:space="preserve">Figure 4.18 — Mentor directory with ratings and session booking.</w:t>
      </w:r>
    </w:p>
    <w:p>
      <w:r>
        <w:br w:type="page"/>
      </w:r>
    </w:p>
    <w:p>
      <w:pPr>
        <w:spacing w:after="60" w:before="16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2266950"/>
                    </a:xfrm>
                    <a:prstGeom prst="rect">
                      <a:avLst/>
                    </a:prstGeom>
                  </pic:spPr>
                </pic:pic>
              </a:graphicData>
            </a:graphic>
          </wp:inline>
        </w:drawing>
      </w:r>
    </w:p>
    <w:p>
      <w:pPr>
        <w:spacing w:after="200"/>
        <w:jc w:val="center"/>
      </w:pPr>
      <w:r>
        <w:rPr>
          <w:i/>
          <w:iCs/>
          <w:color w:val="6B7280"/>
          <w:sz w:val="18"/>
          <w:szCs w:val="18"/>
        </w:rPr>
        <w:t xml:space="preserve">Figure 4.19 — Achievements. Twenty-six definitions are seeded at startup and awarded by event listeners.</w:t>
      </w:r>
    </w:p>
    <w:p>
      <w:r>
        <w:br w:type="page"/>
      </w:r>
    </w:p>
    <w:p>
      <w:pPr>
        <w:spacing w:after="60" w:before="16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266950"/>
                    </a:xfrm>
                    <a:prstGeom prst="rect">
                      <a:avLst/>
                    </a:prstGeom>
                  </pic:spPr>
                </pic:pic>
              </a:graphicData>
            </a:graphic>
          </wp:inline>
        </w:drawing>
      </w:r>
    </w:p>
    <w:p>
      <w:pPr>
        <w:spacing w:after="200"/>
        <w:jc w:val="center"/>
      </w:pPr>
      <w:r>
        <w:rPr>
          <w:i/>
          <w:iCs/>
          <w:color w:val="6B7280"/>
          <w:sz w:val="18"/>
          <w:szCs w:val="18"/>
        </w:rPr>
        <w:t xml:space="preserve">Figure 4.20 — Coding practice, executed in an isolated sandbox.</w:t>
      </w:r>
    </w:p>
    <w:p>
      <w:r>
        <w:br w:type="page"/>
      </w:r>
    </w:p>
    <w:p>
      <w:pPr>
        <w:spacing w:after="60" w:before="16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266950"/>
                    </a:xfrm>
                    <a:prstGeom prst="rect">
                      <a:avLst/>
                    </a:prstGeom>
                  </pic:spPr>
                </pic:pic>
              </a:graphicData>
            </a:graphic>
          </wp:inline>
        </w:drawing>
      </w:r>
    </w:p>
    <w:p>
      <w:pPr>
        <w:spacing w:after="200"/>
        <w:jc w:val="center"/>
      </w:pPr>
      <w:r>
        <w:rPr>
          <w:i/>
          <w:iCs/>
          <w:color w:val="6B7280"/>
          <w:sz w:val="18"/>
          <w:szCs w:val="18"/>
        </w:rPr>
        <w:t xml:space="preserve">Figure 4.21 — Study calendar and scheduled sessions.</w:t>
      </w:r>
    </w:p>
    <w:p>
      <w:r>
        <w:br w:type="page"/>
      </w:r>
    </w:p>
    <w:p>
      <w:pPr>
        <w:spacing w:after="70" w:before="200"/>
      </w:pPr>
      <w:r>
        <w:rPr>
          <w:b/>
          <w:bCs/>
          <w:sz w:val="22"/>
          <w:szCs w:val="22"/>
        </w:rPr>
        <w:t xml:space="preserve">4.2.4.6 The employer interface</w:t>
      </w:r>
    </w:p>
    <w:p>
      <w:pPr>
        <w:spacing w:after="120" w:line="276"/>
      </w:pPr>
      <w:r>
        <w:t xml:space="preserve">A company account sees a different application from the same deployment. The separation is enforced on the server, not in the browser: navigating to a learner route with a company session returns a refusal rather than a rendered page, which was verified directly during testing.</w:t>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4.22 — Company dashboard.</w:t>
      </w:r>
    </w:p>
    <w:p>
      <w:r>
        <w:br w:type="page"/>
      </w:r>
    </w:p>
    <w:p>
      <w:pPr>
        <w:spacing w:after="6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6B7280"/>
          <w:sz w:val="18"/>
          <w:szCs w:val="18"/>
        </w:rPr>
        <w:t xml:space="preserve">Figure 4.23 — Candidate pipeline, ranked by verified assessment performance.</w:t>
      </w:r>
    </w:p>
    <w:p>
      <w:r>
        <w:br w:type="page"/>
      </w:r>
    </w:p>
    <w:p>
      <w:pPr>
        <w:spacing w:after="70" w:before="200"/>
      </w:pPr>
      <w:r>
        <w:rPr>
          <w:b/>
          <w:bCs/>
          <w:sz w:val="22"/>
          <w:szCs w:val="22"/>
        </w:rPr>
        <w:t xml:space="preserve">4.2.4.7 Theme, language and viewport</w:t>
      </w:r>
    </w:p>
    <w:p>
      <w:pPr>
        <w:spacing w:after="120" w:line="276"/>
      </w:pPr>
      <w:r>
        <w:t xml:space="preserve">The same dashboard is shown below in dark mode and in Arabic. Switching locale mirrors the entire layout, including the roadmap tree, because spacing uses logical properties throughout rather than a second right-to-left stylesheet.</w:t>
      </w:r>
    </w:p>
    <w:p>
      <w:pPr>
        <w:spacing w:after="60" w:before="16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19500" cy="2266950"/>
                    </a:xfrm>
                    <a:prstGeom prst="rect">
                      <a:avLst/>
                    </a:prstGeom>
                  </pic:spPr>
                </pic:pic>
              </a:graphicData>
            </a:graphic>
          </wp:inline>
        </w:drawing>
      </w:r>
    </w:p>
    <w:p>
      <w:pPr>
        <w:spacing w:after="200"/>
        <w:jc w:val="center"/>
      </w:pPr>
      <w:r>
        <w:rPr>
          <w:i/>
          <w:iCs/>
          <w:color w:val="6B7280"/>
          <w:sz w:val="18"/>
          <w:szCs w:val="18"/>
        </w:rPr>
        <w:t xml:space="preserve">Figure 4.24 — Dashboard in dark theme.</w:t>
      </w:r>
    </w:p>
    <w:p>
      <w:r>
        <w:br w:type="page"/>
      </w:r>
    </w:p>
    <w:p>
      <w:pPr>
        <w:spacing w:after="60" w:before="16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0" cy="2266950"/>
                    </a:xfrm>
                    <a:prstGeom prst="rect">
                      <a:avLst/>
                    </a:prstGeom>
                  </pic:spPr>
                </pic:pic>
              </a:graphicData>
            </a:graphic>
          </wp:inline>
        </w:drawing>
      </w:r>
    </w:p>
    <w:p>
      <w:pPr>
        <w:spacing w:after="200"/>
        <w:jc w:val="center"/>
      </w:pPr>
      <w:r>
        <w:rPr>
          <w:i/>
          <w:iCs/>
          <w:color w:val="6B7280"/>
          <w:sz w:val="18"/>
          <w:szCs w:val="18"/>
        </w:rPr>
        <w:t xml:space="preserve">Figure 4.25 — The same dashboard in Arabic, right-to-left.</w:t>
      </w:r>
    </w:p>
    <w:p>
      <w:r>
        <w:br w:type="page"/>
      </w:r>
    </w:p>
    <w:p>
      <w:pPr>
        <w:spacing w:after="60" w:before="16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19500" cy="2266950"/>
                    </a:xfrm>
                    <a:prstGeom prst="rect">
                      <a:avLst/>
                    </a:prstGeom>
                  </pic:spPr>
                </pic:pic>
              </a:graphicData>
            </a:graphic>
          </wp:inline>
        </w:drawing>
      </w:r>
    </w:p>
    <w:p>
      <w:pPr>
        <w:spacing w:after="200"/>
        <w:jc w:val="center"/>
      </w:pPr>
      <w:r>
        <w:rPr>
          <w:i/>
          <w:iCs/>
          <w:color w:val="6B7280"/>
          <w:sz w:val="18"/>
          <w:szCs w:val="18"/>
        </w:rPr>
        <w:t xml:space="preserve">Figure 4.26 — The roadmap in Arabic. The tree mirrors with the text direction.</w:t>
      </w:r>
    </w:p>
    <w:p>
      <w:r>
        <w:br w:type="page"/>
      </w:r>
    </w:p>
    <w:p>
      <w:pPr>
        <w:spacing w:after="120" w:line="276"/>
      </w:pPr>
      <w:r>
        <w:t xml:space="preserve">The interface is responsive down to mobile widths and installable as a progressive web application, which was the basis for excluding native applications in section 1.3.2.</w:t>
      </w:r>
    </w:p>
    <w:p>
      <w:pPr>
        <w:spacing w:after="60" w:before="16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905000" cy="4124325"/>
                    </a:xfrm>
                    <a:prstGeom prst="rect">
                      <a:avLst/>
                    </a:prstGeom>
                  </pic:spPr>
                </pic:pic>
              </a:graphicData>
            </a:graphic>
          </wp:inline>
        </w:drawing>
      </w:r>
    </w:p>
    <w:p>
      <w:pPr>
        <w:spacing w:after="200"/>
        <w:jc w:val="center"/>
      </w:pPr>
      <w:r>
        <w:rPr>
          <w:i/>
          <w:iCs/>
          <w:color w:val="6B7280"/>
          <w:sz w:val="18"/>
          <w:szCs w:val="18"/>
        </w:rPr>
        <w:t xml:space="preserve">Figure 4.27 — Landing page at a 390-pixel mobile viewport.</w:t>
      </w:r>
    </w:p>
    <w:p>
      <w:r>
        <w:br w:type="page"/>
      </w:r>
    </w:p>
    <w:p>
      <w:pPr>
        <w:pStyle w:val="Heading2"/>
      </w:pPr>
      <w:r>
        <w:t xml:space="preserve">4.3 Backend Technology</w:t>
      </w:r>
    </w:p>
    <w:p>
      <w:pPr>
        <w:pStyle w:val="Heading3"/>
      </w:pPr>
      <w:r>
        <w:t xml:space="preserve">4.3.1 The need for a backend framework</w:t>
      </w:r>
    </w:p>
    <w:p>
      <w:pPr>
        <w:spacing w:after="120" w:line="276"/>
      </w:pPr>
      <w:r>
        <w:t xml:space="preserve">An unstructured server would have been sufficient to serve the endpoints, but not to enforce the security properties in section 3.2.4. Three requirements in particular argued for a framework with first-class dependency injection and a request pipeline: a guard that must run before every controller without being attached by hand; validation that must occur at the boundary rather than inside handlers; and services that must be independently testable in isolation from HTTP.</w:t>
      </w:r>
    </w:p>
    <w:p>
      <w:pPr>
        <w:pStyle w:val="Heading3"/>
      </w:pPr>
      <w:r>
        <w:t xml:space="preserve">4.3.2 Framework selection: NestJS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542"/>
        <w:gridCol w:w="3084"/>
        <w:gridCol w:w="2891"/>
        <w:gridCol w:w="2120"/>
      </w:tblGrid>
      <w:tr>
        <w:trPr>
          <w:tblHeader/>
        </w:trPr>
        <w:tc>
          <w:tcPr>
            <w:tcW w:type="dxa" w:w="1542"/>
            <w:shd w:fill="EEF2FF" w:color="auto" w:val="clear"/>
            <w:tcMar>
              <w:top w:type="dxa" w:w="70"/>
              <w:left w:type="dxa" w:w="110"/>
              <w:bottom w:type="dxa" w:w="70"/>
              <w:right w:type="dxa" w:w="110"/>
            </w:tcMar>
          </w:tcPr>
          <w:p>
            <w:pPr>
              <w:spacing w:after="0" w:line="260"/>
            </w:pPr>
            <w:r>
              <w:rPr>
                <w:b/>
                <w:bCs/>
                <w:sz w:val="20"/>
                <w:szCs w:val="20"/>
              </w:rPr>
              <w:t xml:space="preserve">Framework</w:t>
            </w:r>
          </w:p>
        </w:tc>
        <w:tc>
          <w:tcPr>
            <w:tcW w:type="dxa" w:w="3084"/>
            <w:shd w:fill="EEF2FF" w:color="auto" w:val="clear"/>
            <w:tcMar>
              <w:top w:type="dxa" w:w="70"/>
              <w:left w:type="dxa" w:w="110"/>
              <w:bottom w:type="dxa" w:w="70"/>
              <w:right w:type="dxa" w:w="110"/>
            </w:tcMar>
          </w:tcPr>
          <w:p>
            <w:pPr>
              <w:spacing w:after="0" w:line="260"/>
            </w:pPr>
            <w:r>
              <w:rPr>
                <w:b/>
                <w:bCs/>
                <w:sz w:val="20"/>
                <w:szCs w:val="20"/>
              </w:rPr>
              <w:t xml:space="preserve">Strengths</w:t>
            </w:r>
          </w:p>
        </w:tc>
        <w:tc>
          <w:tcPr>
            <w:tcW w:type="dxa" w:w="2891"/>
            <w:shd w:fill="EEF2FF" w:color="auto" w:val="clear"/>
            <w:tcMar>
              <w:top w:type="dxa" w:w="70"/>
              <w:left w:type="dxa" w:w="110"/>
              <w:bottom w:type="dxa" w:w="70"/>
              <w:right w:type="dxa" w:w="110"/>
            </w:tcMar>
          </w:tcPr>
          <w:p>
            <w:pPr>
              <w:spacing w:after="0" w:line="260"/>
            </w:pPr>
            <w:r>
              <w:rPr>
                <w:b/>
                <w:bCs/>
                <w:sz w:val="20"/>
                <w:szCs w:val="20"/>
              </w:rPr>
              <w:t xml:space="preserve">Weaknesses</w:t>
            </w:r>
          </w:p>
        </w:tc>
        <w:tc>
          <w:tcPr>
            <w:tcW w:type="dxa" w:w="2120"/>
            <w:shd w:fill="EEF2FF" w:color="auto" w:val="clear"/>
            <w:tcMar>
              <w:top w:type="dxa" w:w="70"/>
              <w:left w:type="dxa" w:w="110"/>
              <w:bottom w:type="dxa" w:w="70"/>
              <w:right w:type="dxa" w:w="110"/>
            </w:tcMar>
          </w:tcPr>
          <w:p>
            <w:pPr>
              <w:spacing w:after="0" w:line="260"/>
            </w:pPr>
            <w:r>
              <w:rPr>
                <w:b/>
                <w:bCs/>
                <w:sz w:val="20"/>
                <w:szCs w:val="20"/>
              </w:rPr>
              <w:t xml:space="preserve">Decision</w:t>
            </w:r>
          </w:p>
        </w:tc>
      </w:tr>
      <w:tr>
        <w:tc>
          <w:tcPr>
            <w:tcW w:type="dxa" w:w="1542"/>
            <w:tcMar>
              <w:top w:type="dxa" w:w="70"/>
              <w:left w:type="dxa" w:w="110"/>
              <w:bottom w:type="dxa" w:w="70"/>
              <w:right w:type="dxa" w:w="110"/>
            </w:tcMar>
          </w:tcPr>
          <w:p>
            <w:pPr>
              <w:spacing w:after="0" w:line="260"/>
            </w:pPr>
            <w:r>
              <w:rPr>
                <w:b w:val="false"/>
                <w:bCs w:val="false"/>
                <w:sz w:val="20"/>
                <w:szCs w:val="20"/>
              </w:rPr>
              <w:t xml:space="preserve">Express (unstructured)</w:t>
            </w:r>
          </w:p>
        </w:tc>
        <w:tc>
          <w:tcPr>
            <w:tcW w:type="dxa" w:w="3084"/>
            <w:tcMar>
              <w:top w:type="dxa" w:w="70"/>
              <w:left w:type="dxa" w:w="110"/>
              <w:bottom w:type="dxa" w:w="70"/>
              <w:right w:type="dxa" w:w="110"/>
            </w:tcMar>
          </w:tcPr>
          <w:p>
            <w:pPr>
              <w:spacing w:after="0" w:line="260"/>
            </w:pPr>
            <w:r>
              <w:rPr>
                <w:b w:val="false"/>
                <w:bCs w:val="false"/>
                <w:sz w:val="20"/>
                <w:szCs w:val="20"/>
              </w:rPr>
              <w:t xml:space="preserve">Minimal; complete freedom; smallest dependency footprint.</w:t>
            </w:r>
          </w:p>
        </w:tc>
        <w:tc>
          <w:tcPr>
            <w:tcW w:type="dxa" w:w="2891"/>
            <w:tcMar>
              <w:top w:type="dxa" w:w="70"/>
              <w:left w:type="dxa" w:w="110"/>
              <w:bottom w:type="dxa" w:w="70"/>
              <w:right w:type="dxa" w:w="110"/>
            </w:tcMar>
          </w:tcPr>
          <w:p>
            <w:pPr>
              <w:spacing w:after="0" w:line="260"/>
            </w:pPr>
            <w:r>
              <w:rPr>
                <w:b w:val="false"/>
                <w:bCs w:val="false"/>
                <w:sz w:val="20"/>
                <w:szCs w:val="20"/>
              </w:rPr>
              <w:t xml:space="preserve">Structure must be invented; global guards and validation attached manually, so a forgotten line becomes an unprotected route.</w:t>
            </w:r>
          </w:p>
        </w:tc>
        <w:tc>
          <w:tcPr>
            <w:tcW w:type="dxa" w:w="2120"/>
            <w:tcMar>
              <w:top w:type="dxa" w:w="70"/>
              <w:left w:type="dxa" w:w="110"/>
              <w:bottom w:type="dxa" w:w="70"/>
              <w:right w:type="dxa" w:w="110"/>
            </w:tcMar>
          </w:tcPr>
          <w:p>
            <w:pPr>
              <w:spacing w:after="0" w:line="260"/>
            </w:pPr>
            <w:r>
              <w:rPr>
                <w:b w:val="false"/>
                <w:bCs w:val="false"/>
                <w:sz w:val="20"/>
                <w:szCs w:val="20"/>
              </w:rPr>
              <w:t xml:space="preserve">Rejected — the failure mode is silent and security-relevant.</w:t>
            </w:r>
          </w:p>
        </w:tc>
      </w:tr>
      <w:tr>
        <w:tc>
          <w:tcPr>
            <w:tcW w:type="dxa" w:w="1542"/>
            <w:tcMar>
              <w:top w:type="dxa" w:w="70"/>
              <w:left w:type="dxa" w:w="110"/>
              <w:bottom w:type="dxa" w:w="70"/>
              <w:right w:type="dxa" w:w="110"/>
            </w:tcMar>
          </w:tcPr>
          <w:p>
            <w:pPr>
              <w:spacing w:after="0" w:line="260"/>
            </w:pPr>
            <w:r>
              <w:rPr>
                <w:b w:val="false"/>
                <w:bCs w:val="false"/>
                <w:sz w:val="20"/>
                <w:szCs w:val="20"/>
              </w:rPr>
              <w:t xml:space="preserve">NestJS</w:t>
            </w:r>
          </w:p>
        </w:tc>
        <w:tc>
          <w:tcPr>
            <w:tcW w:type="dxa" w:w="3084"/>
            <w:tcMar>
              <w:top w:type="dxa" w:w="70"/>
              <w:left w:type="dxa" w:w="110"/>
              <w:bottom w:type="dxa" w:w="70"/>
              <w:right w:type="dxa" w:w="110"/>
            </w:tcMar>
          </w:tcPr>
          <w:p>
            <w:pPr>
              <w:spacing w:after="0" w:line="260"/>
            </w:pPr>
            <w:r>
              <w:rPr>
                <w:b w:val="false"/>
                <w:bCs w:val="false"/>
                <w:sz w:val="20"/>
                <w:szCs w:val="20"/>
              </w:rPr>
              <w:t xml:space="preserve">Modular dependency injection; global guards, interceptors and pipes; decorator-driven validation; OpenAPI generation; testable services.</w:t>
            </w:r>
          </w:p>
        </w:tc>
        <w:tc>
          <w:tcPr>
            <w:tcW w:type="dxa" w:w="2891"/>
            <w:tcMar>
              <w:top w:type="dxa" w:w="70"/>
              <w:left w:type="dxa" w:w="110"/>
              <w:bottom w:type="dxa" w:w="70"/>
              <w:right w:type="dxa" w:w="110"/>
            </w:tcMar>
          </w:tcPr>
          <w:p>
            <w:pPr>
              <w:spacing w:after="0" w:line="260"/>
            </w:pPr>
            <w:r>
              <w:rPr>
                <w:b w:val="false"/>
                <w:bCs w:val="false"/>
                <w:sz w:val="20"/>
                <w:szCs w:val="20"/>
              </w:rPr>
              <w:t xml:space="preserve">Steeper initial learning curve; more ceremony for trivial endpoints.</w:t>
            </w:r>
          </w:p>
        </w:tc>
        <w:tc>
          <w:tcPr>
            <w:tcW w:type="dxa" w:w="2120"/>
            <w:tcMar>
              <w:top w:type="dxa" w:w="70"/>
              <w:left w:type="dxa" w:w="110"/>
              <w:bottom w:type="dxa" w:w="70"/>
              <w:right w:type="dxa" w:w="110"/>
            </w:tcMar>
          </w:tcPr>
          <w:p>
            <w:pPr>
              <w:spacing w:after="0" w:line="260"/>
            </w:pPr>
            <w:r>
              <w:rPr>
                <w:b w:val="false"/>
                <w:bCs w:val="false"/>
                <w:sz w:val="20"/>
                <w:szCs w:val="20"/>
              </w:rPr>
              <w:t xml:space="preserve">Adopted — deny-by-default is a framework property here, not a convention.</w:t>
            </w:r>
          </w:p>
        </w:tc>
      </w:tr>
      <w:tr>
        <w:tc>
          <w:tcPr>
            <w:tcW w:type="dxa" w:w="1542"/>
            <w:tcMar>
              <w:top w:type="dxa" w:w="70"/>
              <w:left w:type="dxa" w:w="110"/>
              <w:bottom w:type="dxa" w:w="70"/>
              <w:right w:type="dxa" w:w="110"/>
            </w:tcMar>
          </w:tcPr>
          <w:p>
            <w:pPr>
              <w:spacing w:after="0" w:line="260"/>
            </w:pPr>
            <w:r>
              <w:rPr>
                <w:b w:val="false"/>
                <w:bCs w:val="false"/>
                <w:sz w:val="20"/>
                <w:szCs w:val="20"/>
              </w:rPr>
              <w:t xml:space="preserve">Fastify (unstructured)</w:t>
            </w:r>
          </w:p>
        </w:tc>
        <w:tc>
          <w:tcPr>
            <w:tcW w:type="dxa" w:w="3084"/>
            <w:tcMar>
              <w:top w:type="dxa" w:w="70"/>
              <w:left w:type="dxa" w:w="110"/>
              <w:bottom w:type="dxa" w:w="70"/>
              <w:right w:type="dxa" w:w="110"/>
            </w:tcMar>
          </w:tcPr>
          <w:p>
            <w:pPr>
              <w:spacing w:after="0" w:line="260"/>
            </w:pPr>
            <w:r>
              <w:rPr>
                <w:b w:val="false"/>
                <w:bCs w:val="false"/>
                <w:sz w:val="20"/>
                <w:szCs w:val="20"/>
              </w:rPr>
              <w:t xml:space="preserve">Higher raw throughput than Express.</w:t>
            </w:r>
          </w:p>
        </w:tc>
        <w:tc>
          <w:tcPr>
            <w:tcW w:type="dxa" w:w="2891"/>
            <w:tcMar>
              <w:top w:type="dxa" w:w="70"/>
              <w:left w:type="dxa" w:w="110"/>
              <w:bottom w:type="dxa" w:w="70"/>
              <w:right w:type="dxa" w:w="110"/>
            </w:tcMar>
          </w:tcPr>
          <w:p>
            <w:pPr>
              <w:spacing w:after="0" w:line="260"/>
            </w:pPr>
            <w:r>
              <w:rPr>
                <w:b w:val="false"/>
                <w:bCs w:val="false"/>
                <w:sz w:val="20"/>
                <w:szCs w:val="20"/>
              </w:rPr>
              <w:t xml:space="preserve">Same structural weakness as Express; throughput was never the binding constraint.</w:t>
            </w:r>
          </w:p>
        </w:tc>
        <w:tc>
          <w:tcPr>
            <w:tcW w:type="dxa" w:w="2120"/>
            <w:tcMar>
              <w:top w:type="dxa" w:w="70"/>
              <w:left w:type="dxa" w:w="110"/>
              <w:bottom w:type="dxa" w:w="70"/>
              <w:right w:type="dxa" w:w="110"/>
            </w:tcMar>
          </w:tcPr>
          <w:p>
            <w:pPr>
              <w:spacing w:after="0" w:line="260"/>
            </w:pPr>
            <w:r>
              <w:rPr>
                <w:b w:val="false"/>
                <w:bCs w:val="false"/>
                <w:sz w:val="20"/>
                <w:szCs w:val="20"/>
              </w:rPr>
              <w:t xml:space="preserve">Rejected.</w:t>
            </w:r>
          </w:p>
        </w:tc>
      </w:tr>
      <w:tr>
        <w:tc>
          <w:tcPr>
            <w:tcW w:type="dxa" w:w="1542"/>
            <w:tcMar>
              <w:top w:type="dxa" w:w="70"/>
              <w:left w:type="dxa" w:w="110"/>
              <w:bottom w:type="dxa" w:w="70"/>
              <w:right w:type="dxa" w:w="110"/>
            </w:tcMar>
          </w:tcPr>
          <w:p>
            <w:pPr>
              <w:spacing w:after="0" w:line="260"/>
            </w:pPr>
            <w:r>
              <w:rPr>
                <w:b w:val="false"/>
                <w:bCs w:val="false"/>
                <w:sz w:val="20"/>
                <w:szCs w:val="20"/>
              </w:rPr>
              <w:t xml:space="preserve">Django / Laravel</w:t>
            </w:r>
          </w:p>
        </w:tc>
        <w:tc>
          <w:tcPr>
            <w:tcW w:type="dxa" w:w="3084"/>
            <w:tcMar>
              <w:top w:type="dxa" w:w="70"/>
              <w:left w:type="dxa" w:w="110"/>
              <w:bottom w:type="dxa" w:w="70"/>
              <w:right w:type="dxa" w:w="110"/>
            </w:tcMar>
          </w:tcPr>
          <w:p>
            <w:pPr>
              <w:spacing w:after="0" w:line="260"/>
            </w:pPr>
            <w:r>
              <w:rPr>
                <w:b w:val="false"/>
                <w:bCs w:val="false"/>
                <w:sz w:val="20"/>
                <w:szCs w:val="20"/>
              </w:rPr>
              <w:t xml:space="preserve">Batteries included; mature admin tooling.</w:t>
            </w:r>
          </w:p>
        </w:tc>
        <w:tc>
          <w:tcPr>
            <w:tcW w:type="dxa" w:w="2891"/>
            <w:tcMar>
              <w:top w:type="dxa" w:w="70"/>
              <w:left w:type="dxa" w:w="110"/>
              <w:bottom w:type="dxa" w:w="70"/>
              <w:right w:type="dxa" w:w="110"/>
            </w:tcMar>
          </w:tcPr>
          <w:p>
            <w:pPr>
              <w:spacing w:after="0" w:line="260"/>
            </w:pPr>
            <w:r>
              <w:rPr>
                <w:b w:val="false"/>
                <w:bCs w:val="false"/>
                <w:sz w:val="20"/>
                <w:szCs w:val="20"/>
              </w:rPr>
              <w:t xml:space="preserve">A second language in the stack, losing the shared type contract with the client.</w:t>
            </w:r>
          </w:p>
        </w:tc>
        <w:tc>
          <w:tcPr>
            <w:tcW w:type="dxa" w:w="2120"/>
            <w:tcMar>
              <w:top w:type="dxa" w:w="70"/>
              <w:left w:type="dxa" w:w="110"/>
              <w:bottom w:type="dxa" w:w="70"/>
              <w:right w:type="dxa" w:w="110"/>
            </w:tcMar>
          </w:tcPr>
          <w:p>
            <w:pPr>
              <w:spacing w:after="0" w:line="260"/>
            </w:pPr>
            <w:r>
              <w:rPr>
                <w:b w:val="false"/>
                <w:bCs w:val="false"/>
                <w:sz w:val="20"/>
                <w:szCs w:val="20"/>
              </w:rPr>
              <w:t xml:space="preserve">Rejected — the shared contract was worth more.</w:t>
            </w:r>
          </w:p>
        </w:tc>
      </w:tr>
    </w:tbl>
    <w:p>
      <w:pPr>
        <w:pStyle w:val="Heading3"/>
      </w:pPr>
      <w:r>
        <w:t xml:space="preserve">4.3.3 Database selection: MongoDB</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928"/>
        <w:gridCol w:w="5590"/>
        <w:gridCol w:w="2120"/>
      </w:tblGrid>
      <w:tr>
        <w:trPr>
          <w:tblHeader/>
        </w:trPr>
        <w:tc>
          <w:tcPr>
            <w:tcW w:type="dxa" w:w="1928"/>
            <w:shd w:fill="EEF2FF" w:color="auto" w:val="clear"/>
            <w:tcMar>
              <w:top w:type="dxa" w:w="70"/>
              <w:left w:type="dxa" w:w="110"/>
              <w:bottom w:type="dxa" w:w="70"/>
              <w:right w:type="dxa" w:w="110"/>
            </w:tcMar>
          </w:tcPr>
          <w:p>
            <w:pPr>
              <w:spacing w:after="0" w:line="260"/>
            </w:pPr>
            <w:r>
              <w:rPr>
                <w:b/>
                <w:bCs/>
                <w:sz w:val="20"/>
                <w:szCs w:val="20"/>
              </w:rPr>
              <w:t xml:space="preserve">Option</w:t>
            </w:r>
          </w:p>
        </w:tc>
        <w:tc>
          <w:tcPr>
            <w:tcW w:type="dxa" w:w="5590"/>
            <w:shd w:fill="EEF2FF" w:color="auto" w:val="clear"/>
            <w:tcMar>
              <w:top w:type="dxa" w:w="70"/>
              <w:left w:type="dxa" w:w="110"/>
              <w:bottom w:type="dxa" w:w="70"/>
              <w:right w:type="dxa" w:w="110"/>
            </w:tcMar>
          </w:tcPr>
          <w:p>
            <w:pPr>
              <w:spacing w:after="0" w:line="260"/>
            </w:pPr>
            <w:r>
              <w:rPr>
                <w:b/>
                <w:bCs/>
                <w:sz w:val="20"/>
                <w:szCs w:val="20"/>
              </w:rPr>
              <w:t xml:space="preserve">Fit to this domain</w:t>
            </w:r>
          </w:p>
        </w:tc>
        <w:tc>
          <w:tcPr>
            <w:tcW w:type="dxa" w:w="2120"/>
            <w:shd w:fill="EEF2FF" w:color="auto" w:val="clear"/>
            <w:tcMar>
              <w:top w:type="dxa" w:w="70"/>
              <w:left w:type="dxa" w:w="110"/>
              <w:bottom w:type="dxa" w:w="70"/>
              <w:right w:type="dxa" w:w="110"/>
            </w:tcMar>
          </w:tcPr>
          <w:p>
            <w:pPr>
              <w:spacing w:after="0" w:line="260"/>
            </w:pPr>
            <w:r>
              <w:rPr>
                <w:b/>
                <w:bCs/>
                <w:sz w:val="20"/>
                <w:szCs w:val="20"/>
              </w:rPr>
              <w:t xml:space="preserve">Decision</w:t>
            </w:r>
          </w:p>
        </w:tc>
      </w:tr>
      <w:tr>
        <w:tc>
          <w:tcPr>
            <w:tcW w:type="dxa" w:w="1928"/>
            <w:tcMar>
              <w:top w:type="dxa" w:w="70"/>
              <w:left w:type="dxa" w:w="110"/>
              <w:bottom w:type="dxa" w:w="70"/>
              <w:right w:type="dxa" w:w="110"/>
            </w:tcMar>
          </w:tcPr>
          <w:p>
            <w:pPr>
              <w:spacing w:after="0" w:line="260"/>
            </w:pPr>
            <w:r>
              <w:rPr>
                <w:b w:val="false"/>
                <w:bCs w:val="false"/>
                <w:sz w:val="20"/>
                <w:szCs w:val="20"/>
              </w:rPr>
              <w:t xml:space="preserve">Relational (PostgreSQL / MySQL)</w:t>
            </w:r>
          </w:p>
        </w:tc>
        <w:tc>
          <w:tcPr>
            <w:tcW w:type="dxa" w:w="5590"/>
            <w:tcMar>
              <w:top w:type="dxa" w:w="70"/>
              <w:left w:type="dxa" w:w="110"/>
              <w:bottom w:type="dxa" w:w="70"/>
              <w:right w:type="dxa" w:w="110"/>
            </w:tcMar>
          </w:tcPr>
          <w:p>
            <w:pPr>
              <w:spacing w:after="0" w:line="260"/>
            </w:pPr>
            <w:r>
              <w:rPr>
                <w:b w:val="false"/>
                <w:bCs w:val="false"/>
                <w:sz w:val="20"/>
                <w:szCs w:val="20"/>
              </w:rPr>
              <w:t xml:space="preserve">Strong for fixed schemas and relational integrity. But a roadmap is a variable-length tree of modules with variable topic and prerequisite lists, and an assessment session holds a variable answer array — modelling these relationally means join tables whose rows are never queried independently.</w:t>
            </w:r>
          </w:p>
        </w:tc>
        <w:tc>
          <w:tcPr>
            <w:tcW w:type="dxa" w:w="2120"/>
            <w:tcMar>
              <w:top w:type="dxa" w:w="70"/>
              <w:left w:type="dxa" w:w="110"/>
              <w:bottom w:type="dxa" w:w="70"/>
              <w:right w:type="dxa" w:w="110"/>
            </w:tcMar>
          </w:tcPr>
          <w:p>
            <w:pPr>
              <w:spacing w:after="0" w:line="260"/>
            </w:pPr>
            <w:r>
              <w:rPr>
                <w:b w:val="false"/>
                <w:bCs w:val="false"/>
                <w:sz w:val="20"/>
                <w:szCs w:val="20"/>
              </w:rPr>
              <w:t xml:space="preserve">Rejected for the core entities.</w:t>
            </w:r>
          </w:p>
        </w:tc>
      </w:tr>
      <w:tr>
        <w:tc>
          <w:tcPr>
            <w:tcW w:type="dxa" w:w="1928"/>
            <w:tcMar>
              <w:top w:type="dxa" w:w="70"/>
              <w:left w:type="dxa" w:w="110"/>
              <w:bottom w:type="dxa" w:w="70"/>
              <w:right w:type="dxa" w:w="110"/>
            </w:tcMar>
          </w:tcPr>
          <w:p>
            <w:pPr>
              <w:spacing w:after="0" w:line="260"/>
            </w:pPr>
            <w:r>
              <w:rPr>
                <w:b w:val="false"/>
                <w:bCs w:val="false"/>
                <w:sz w:val="20"/>
                <w:szCs w:val="20"/>
              </w:rPr>
              <w:t xml:space="preserve">Document (MongoDB)</w:t>
            </w:r>
          </w:p>
        </w:tc>
        <w:tc>
          <w:tcPr>
            <w:tcW w:type="dxa" w:w="5590"/>
            <w:tcMar>
              <w:top w:type="dxa" w:w="70"/>
              <w:left w:type="dxa" w:w="110"/>
              <w:bottom w:type="dxa" w:w="70"/>
              <w:right w:type="dxa" w:w="110"/>
            </w:tcMar>
          </w:tcPr>
          <w:p>
            <w:pPr>
              <w:spacing w:after="0" w:line="260"/>
            </w:pPr>
            <w:r>
              <w:rPr>
                <w:b w:val="false"/>
                <w:bCs w:val="false"/>
                <w:sz w:val="20"/>
                <w:szCs w:val="20"/>
              </w:rPr>
              <w:t xml:space="preserve">A roadmap with embedded modules, and a session with embedded answers, are each retrieved and written as a unit. Embedding matches the access pattern, and the flexible schema accommodates generated content whose shape varies.</w:t>
            </w:r>
          </w:p>
        </w:tc>
        <w:tc>
          <w:tcPr>
            <w:tcW w:type="dxa" w:w="2120"/>
            <w:tcMar>
              <w:top w:type="dxa" w:w="70"/>
              <w:left w:type="dxa" w:w="110"/>
              <w:bottom w:type="dxa" w:w="70"/>
              <w:right w:type="dxa" w:w="110"/>
            </w:tcMar>
          </w:tcPr>
          <w:p>
            <w:pPr>
              <w:spacing w:after="0" w:line="260"/>
            </w:pPr>
            <w:r>
              <w:rPr>
                <w:b w:val="false"/>
                <w:bCs w:val="false"/>
                <w:sz w:val="20"/>
                <w:szCs w:val="20"/>
              </w:rPr>
              <w:t xml:space="preserve">Adopted.</w:t>
            </w:r>
          </w:p>
        </w:tc>
      </w:tr>
      <w:tr>
        <w:tc>
          <w:tcPr>
            <w:tcW w:type="dxa" w:w="1928"/>
            <w:tcMar>
              <w:top w:type="dxa" w:w="70"/>
              <w:left w:type="dxa" w:w="110"/>
              <w:bottom w:type="dxa" w:w="70"/>
              <w:right w:type="dxa" w:w="110"/>
            </w:tcMar>
          </w:tcPr>
          <w:p>
            <w:pPr>
              <w:spacing w:after="0" w:line="260"/>
            </w:pPr>
            <w:r>
              <w:rPr>
                <w:b w:val="false"/>
                <w:bCs w:val="false"/>
                <w:sz w:val="20"/>
                <w:szCs w:val="20"/>
              </w:rPr>
              <w:t xml:space="preserve">Graph (Neo4j)</w:t>
            </w:r>
          </w:p>
        </w:tc>
        <w:tc>
          <w:tcPr>
            <w:tcW w:type="dxa" w:w="5590"/>
            <w:tcMar>
              <w:top w:type="dxa" w:w="70"/>
              <w:left w:type="dxa" w:w="110"/>
              <w:bottom w:type="dxa" w:w="70"/>
              <w:right w:type="dxa" w:w="110"/>
            </w:tcMar>
          </w:tcPr>
          <w:p>
            <w:pPr>
              <w:spacing w:after="0" w:line="260"/>
            </w:pPr>
            <w:r>
              <w:rPr>
                <w:b w:val="false"/>
                <w:bCs w:val="false"/>
                <w:sz w:val="20"/>
                <w:szCs w:val="20"/>
              </w:rPr>
              <w:t xml:space="preserve">The prerequisite relationship is genuinely a graph.</w:t>
            </w:r>
          </w:p>
        </w:tc>
        <w:tc>
          <w:tcPr>
            <w:tcW w:type="dxa" w:w="2120"/>
            <w:tcMar>
              <w:top w:type="dxa" w:w="70"/>
              <w:left w:type="dxa" w:w="110"/>
              <w:bottom w:type="dxa" w:w="70"/>
              <w:right w:type="dxa" w:w="110"/>
            </w:tcMar>
          </w:tcPr>
          <w:p>
            <w:pPr>
              <w:spacing w:after="0" w:line="260"/>
            </w:pPr>
            <w:r>
              <w:rPr>
                <w:b w:val="false"/>
                <w:bCs w:val="false"/>
                <w:sz w:val="20"/>
                <w:szCs w:val="20"/>
              </w:rPr>
              <w:t xml:space="preserve">Rejected — the graph is small and traversed only within one roadmap; a second database was not justified.</w:t>
            </w:r>
          </w:p>
        </w:tc>
      </w:tr>
    </w:tbl>
    <w:p>
      <w:pPr>
        <w:spacing w:after="120"/>
      </w:pPr>
    </w:p>
    <w:p>
      <w:pPr>
        <w:spacing w:after="120" w:line="276"/>
      </w:pPr>
      <w:r>
        <w:t xml:space="preserve">Embedding is the reason module and answer records have no independent collection. They are always read together with their parent, so storing them separately would add a query without adding capability.</w:t>
      </w:r>
    </w:p>
    <w:p>
      <w:r>
        <w:br w:type="page"/>
      </w:r>
    </w:p>
    <w:p>
      <w:pPr>
        <w:pStyle w:val="Heading2"/>
      </w:pPr>
      <w:r>
        <w:t xml:space="preserve">4.4 Backend Development</w:t>
      </w:r>
    </w:p>
    <w:p>
      <w:pPr>
        <w:pStyle w:val="Heading3"/>
      </w:pPr>
      <w:r>
        <w:t xml:space="preserve">4.4.1 Database model</w:t>
      </w:r>
    </w:p>
    <w:p>
      <w:pPr>
        <w:spacing w:after="120" w:line="276"/>
      </w:pPr>
      <w:r>
        <w:t xml:space="preserve">The domain is persisted as 49 Mongoose schemas. The ten core entities and their relationships are shown below.</w:t>
      </w:r>
    </w:p>
    <w:p>
      <w:pPr>
        <w:spacing w:after="60"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2924175"/>
                    </a:xfrm>
                    <a:prstGeom prst="rect">
                      <a:avLst/>
                    </a:prstGeom>
                  </pic:spPr>
                </pic:pic>
              </a:graphicData>
            </a:graphic>
          </wp:inline>
        </w:drawing>
      </w:r>
    </w:p>
    <w:p>
      <w:pPr>
        <w:spacing w:after="200"/>
        <w:jc w:val="center"/>
      </w:pPr>
      <w:r>
        <w:rPr>
          <w:i/>
          <w:iCs/>
          <w:color w:val="6B7280"/>
          <w:sz w:val="18"/>
          <w:szCs w:val="18"/>
        </w:rPr>
        <w:t xml:space="preserve">Figure 4.2 — Entity relationship diagram.</w:t>
      </w:r>
    </w:p>
    <w:p>
      <w:r>
        <w:br w:type="page"/>
      </w:r>
    </w:p>
    <w:p>
      <w:pPr>
        <w:spacing w:after="60" w:before="160"/>
        <w:jc w:val="center"/>
      </w:pPr>
      <w:r>
        <w:drawing>
          <wp:inline distT="0" distB="0" distL="0" distR="0">
            <wp:extent cx="4381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3181350"/>
                    </a:xfrm>
                    <a:prstGeom prst="rect">
                      <a:avLst/>
                    </a:prstGeom>
                  </pic:spPr>
                </pic:pic>
              </a:graphicData>
            </a:graphic>
          </wp:inline>
        </w:drawing>
      </w:r>
    </w:p>
    <w:p>
      <w:pPr>
        <w:spacing w:after="200"/>
        <w:jc w:val="center"/>
      </w:pPr>
      <w:r>
        <w:rPr>
          <w:i/>
          <w:iCs/>
          <w:color w:val="6B7280"/>
          <w:sz w:val="18"/>
          <w:szCs w:val="18"/>
        </w:rPr>
        <w:t xml:space="preserve">Figure 4.3 — Class diagram of the core domain.</w:t>
      </w:r>
    </w:p>
    <w:p>
      <w:r>
        <w:br w:type="page"/>
      </w:r>
    </w:p>
    <w:p>
      <w:pPr>
        <w:spacing w:after="70" w:before="200"/>
      </w:pPr>
      <w:r>
        <w:rPr>
          <w:b/>
          <w:bCs/>
          <w:sz w:val="22"/>
          <w:szCs w:val="22"/>
        </w:rPr>
        <w:t xml:space="preserve">Principal entities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446"/>
        <w:gridCol w:w="3855"/>
        <w:gridCol w:w="4337"/>
      </w:tblGrid>
      <w:tr>
        <w:trPr>
          <w:tblHeader/>
        </w:trPr>
        <w:tc>
          <w:tcPr>
            <w:tcW w:type="dxa" w:w="1446"/>
            <w:shd w:fill="EEF2FF" w:color="auto" w:val="clear"/>
            <w:tcMar>
              <w:top w:type="dxa" w:w="70"/>
              <w:left w:type="dxa" w:w="110"/>
              <w:bottom w:type="dxa" w:w="70"/>
              <w:right w:type="dxa" w:w="110"/>
            </w:tcMar>
          </w:tcPr>
          <w:p>
            <w:pPr>
              <w:spacing w:after="0" w:line="260"/>
            </w:pPr>
            <w:r>
              <w:rPr>
                <w:b/>
                <w:bCs/>
                <w:sz w:val="20"/>
                <w:szCs w:val="20"/>
              </w:rPr>
              <w:t xml:space="preserve">Entity</w:t>
            </w:r>
          </w:p>
        </w:tc>
        <w:tc>
          <w:tcPr>
            <w:tcW w:type="dxa" w:w="3855"/>
            <w:shd w:fill="EEF2FF" w:color="auto" w:val="clear"/>
            <w:tcMar>
              <w:top w:type="dxa" w:w="70"/>
              <w:left w:type="dxa" w:w="110"/>
              <w:bottom w:type="dxa" w:w="70"/>
              <w:right w:type="dxa" w:w="110"/>
            </w:tcMar>
          </w:tcPr>
          <w:p>
            <w:pPr>
              <w:spacing w:after="0" w:line="260"/>
            </w:pPr>
            <w:r>
              <w:rPr>
                <w:b/>
                <w:bCs/>
                <w:sz w:val="20"/>
                <w:szCs w:val="20"/>
              </w:rPr>
              <w:t xml:space="preserve">Key attributes</w:t>
            </w:r>
          </w:p>
        </w:tc>
        <w:tc>
          <w:tcPr>
            <w:tcW w:type="dxa" w:w="4337"/>
            <w:shd w:fill="EEF2FF" w:color="auto" w:val="clear"/>
            <w:tcMar>
              <w:top w:type="dxa" w:w="70"/>
              <w:left w:type="dxa" w:w="110"/>
              <w:bottom w:type="dxa" w:w="70"/>
              <w:right w:type="dxa" w:w="110"/>
            </w:tcMar>
          </w:tcPr>
          <w:p>
            <w:pPr>
              <w:spacing w:after="0" w:line="260"/>
            </w:pPr>
            <w:r>
              <w:rPr>
                <w:b/>
                <w:bCs/>
                <w:sz w:val="20"/>
                <w:szCs w:val="20"/>
              </w:rPr>
              <w:t xml:space="preserve">Notes</w:t>
            </w:r>
          </w:p>
        </w:tc>
      </w:tr>
      <w:tr>
        <w:tc>
          <w:tcPr>
            <w:tcW w:type="dxa" w:w="1446"/>
            <w:tcMar>
              <w:top w:type="dxa" w:w="70"/>
              <w:left w:type="dxa" w:w="110"/>
              <w:bottom w:type="dxa" w:w="70"/>
              <w:right w:type="dxa" w:w="110"/>
            </w:tcMar>
          </w:tcPr>
          <w:p>
            <w:pPr>
              <w:spacing w:after="0" w:line="260"/>
            </w:pPr>
            <w:r>
              <w:rPr>
                <w:b w:val="false"/>
                <w:bCs w:val="false"/>
                <w:sz w:val="20"/>
                <w:szCs w:val="20"/>
              </w:rPr>
              <w:t xml:space="preserve">User</w:t>
            </w:r>
          </w:p>
        </w:tc>
        <w:tc>
          <w:tcPr>
            <w:tcW w:type="dxa" w:w="3855"/>
            <w:tcMar>
              <w:top w:type="dxa" w:w="70"/>
              <w:left w:type="dxa" w:w="110"/>
              <w:bottom w:type="dxa" w:w="70"/>
              <w:right w:type="dxa" w:w="110"/>
            </w:tcMar>
          </w:tcPr>
          <w:p>
            <w:pPr>
              <w:spacing w:after="0" w:line="260"/>
            </w:pPr>
            <w:r>
              <w:rPr>
                <w:b w:val="false"/>
                <w:bCs w:val="false"/>
                <w:sz w:val="20"/>
                <w:szCs w:val="20"/>
              </w:rPr>
              <w:t xml:space="preserve">email (unique), passwordHash, name, role, provider, plan, subscriptionStatus, tokensValidFrom</w:t>
            </w:r>
          </w:p>
        </w:tc>
        <w:tc>
          <w:tcPr>
            <w:tcW w:type="dxa" w:w="4337"/>
            <w:tcMar>
              <w:top w:type="dxa" w:w="70"/>
              <w:left w:type="dxa" w:w="110"/>
              <w:bottom w:type="dxa" w:w="70"/>
              <w:right w:type="dxa" w:w="110"/>
            </w:tcMar>
          </w:tcPr>
          <w:p>
            <w:pPr>
              <w:spacing w:after="0" w:line="260"/>
            </w:pPr>
            <w:r>
              <w:rPr>
                <w:b w:val="false"/>
                <w:bCs w:val="false"/>
                <w:sz w:val="20"/>
                <w:szCs w:val="20"/>
              </w:rPr>
              <w:t xml:space="preserve">passwordHash is excluded from queries by default. tokensValidFrom invalidates every prior session when advanced.</w:t>
            </w:r>
          </w:p>
        </w:tc>
      </w:tr>
      <w:tr>
        <w:tc>
          <w:tcPr>
            <w:tcW w:type="dxa" w:w="1446"/>
            <w:tcMar>
              <w:top w:type="dxa" w:w="70"/>
              <w:left w:type="dxa" w:w="110"/>
              <w:bottom w:type="dxa" w:w="70"/>
              <w:right w:type="dxa" w:w="110"/>
            </w:tcMar>
          </w:tcPr>
          <w:p>
            <w:pPr>
              <w:spacing w:after="0" w:line="260"/>
            </w:pPr>
            <w:r>
              <w:rPr>
                <w:b w:val="false"/>
                <w:bCs w:val="false"/>
                <w:sz w:val="20"/>
                <w:szCs w:val="20"/>
              </w:rPr>
              <w:t xml:space="preserve">Roadmap</w:t>
            </w:r>
          </w:p>
        </w:tc>
        <w:tc>
          <w:tcPr>
            <w:tcW w:type="dxa" w:w="3855"/>
            <w:tcMar>
              <w:top w:type="dxa" w:w="70"/>
              <w:left w:type="dxa" w:w="110"/>
              <w:bottom w:type="dxa" w:w="70"/>
              <w:right w:type="dxa" w:w="110"/>
            </w:tcMar>
          </w:tcPr>
          <w:p>
            <w:pPr>
              <w:spacing w:after="0" w:line="260"/>
            </w:pPr>
            <w:r>
              <w:rPr>
                <w:b w:val="false"/>
                <w:bCs w:val="false"/>
                <w:sz w:val="20"/>
                <w:szCs w:val="20"/>
              </w:rPr>
              <w:t xml:space="preserve">userId, title, targetRole, totalEstimatedHours, status, modules[]</w:t>
            </w:r>
          </w:p>
        </w:tc>
        <w:tc>
          <w:tcPr>
            <w:tcW w:type="dxa" w:w="4337"/>
            <w:tcMar>
              <w:top w:type="dxa" w:w="70"/>
              <w:left w:type="dxa" w:w="110"/>
              <w:bottom w:type="dxa" w:w="70"/>
              <w:right w:type="dxa" w:w="110"/>
            </w:tcMar>
          </w:tcPr>
          <w:p>
            <w:pPr>
              <w:spacing w:after="0" w:line="260"/>
            </w:pPr>
            <w:r>
              <w:rPr>
                <w:b w:val="false"/>
                <w:bCs w:val="false"/>
                <w:sz w:val="20"/>
                <w:szCs w:val="20"/>
              </w:rPr>
              <w:t xml:space="preserve">Modules are embedded, not referenced.</w:t>
            </w:r>
          </w:p>
        </w:tc>
      </w:tr>
      <w:tr>
        <w:tc>
          <w:tcPr>
            <w:tcW w:type="dxa" w:w="1446"/>
            <w:tcMar>
              <w:top w:type="dxa" w:w="70"/>
              <w:left w:type="dxa" w:w="110"/>
              <w:bottom w:type="dxa" w:w="70"/>
              <w:right w:type="dxa" w:w="110"/>
            </w:tcMar>
          </w:tcPr>
          <w:p>
            <w:pPr>
              <w:spacing w:after="0" w:line="260"/>
            </w:pPr>
            <w:r>
              <w:rPr>
                <w:b w:val="false"/>
                <w:bCs w:val="false"/>
                <w:sz w:val="20"/>
                <w:szCs w:val="20"/>
              </w:rPr>
              <w:t xml:space="preserve">ModuleItem</w:t>
            </w:r>
          </w:p>
        </w:tc>
        <w:tc>
          <w:tcPr>
            <w:tcW w:type="dxa" w:w="3855"/>
            <w:tcMar>
              <w:top w:type="dxa" w:w="70"/>
              <w:left w:type="dxa" w:w="110"/>
              <w:bottom w:type="dxa" w:w="70"/>
              <w:right w:type="dxa" w:w="110"/>
            </w:tcMar>
          </w:tcPr>
          <w:p>
            <w:pPr>
              <w:spacing w:after="0" w:line="260"/>
            </w:pPr>
            <w:r>
              <w:rPr>
                <w:b w:val="false"/>
                <w:bCs w:val="false"/>
                <w:sz w:val="20"/>
                <w:szCs w:val="20"/>
              </w:rPr>
              <w:t xml:space="preserve">id, title, description, difficulty, estimatedHours, topics[], prerequisites[], status, positionX, positionY</w:t>
            </w:r>
          </w:p>
        </w:tc>
        <w:tc>
          <w:tcPr>
            <w:tcW w:type="dxa" w:w="4337"/>
            <w:tcMar>
              <w:top w:type="dxa" w:w="70"/>
              <w:left w:type="dxa" w:w="110"/>
              <w:bottom w:type="dxa" w:w="70"/>
              <w:right w:type="dxa" w:w="110"/>
            </w:tcMar>
          </w:tcPr>
          <w:p>
            <w:pPr>
              <w:spacing w:after="0" w:line="260"/>
            </w:pPr>
            <w:r>
              <w:rPr>
                <w:b w:val="false"/>
                <w:bCs w:val="false"/>
                <w:sz w:val="20"/>
                <w:szCs w:val="20"/>
              </w:rPr>
              <w:t xml:space="preserve">Prerequisites reference sibling module identifiers. Coordinates are produced by generation, so tree shape is data rather than a browser-side guess.</w:t>
            </w:r>
          </w:p>
        </w:tc>
      </w:tr>
      <w:tr>
        <w:tc>
          <w:tcPr>
            <w:tcW w:type="dxa" w:w="1446"/>
            <w:tcMar>
              <w:top w:type="dxa" w:w="70"/>
              <w:left w:type="dxa" w:w="110"/>
              <w:bottom w:type="dxa" w:w="70"/>
              <w:right w:type="dxa" w:w="110"/>
            </w:tcMar>
          </w:tcPr>
          <w:p>
            <w:pPr>
              <w:spacing w:after="0" w:line="260"/>
            </w:pPr>
            <w:r>
              <w:rPr>
                <w:b w:val="false"/>
                <w:bCs w:val="false"/>
                <w:sz w:val="20"/>
                <w:szCs w:val="20"/>
              </w:rPr>
              <w:t xml:space="preserve">QuizSession</w:t>
            </w:r>
          </w:p>
        </w:tc>
        <w:tc>
          <w:tcPr>
            <w:tcW w:type="dxa" w:w="3855"/>
            <w:tcMar>
              <w:top w:type="dxa" w:w="70"/>
              <w:left w:type="dxa" w:w="110"/>
              <w:bottom w:type="dxa" w:w="70"/>
              <w:right w:type="dxa" w:w="110"/>
            </w:tcMar>
          </w:tcPr>
          <w:p>
            <w:pPr>
              <w:spacing w:after="0" w:line="260"/>
            </w:pPr>
            <w:r>
              <w:rPr>
                <w:b w:val="false"/>
                <w:bCs w:val="false"/>
                <w:sz w:val="20"/>
                <w:szCs w:val="20"/>
              </w:rPr>
              <w:t xml:space="preserve">userId, moduleId, status, score, passed, answers[]</w:t>
            </w:r>
          </w:p>
        </w:tc>
        <w:tc>
          <w:tcPr>
            <w:tcW w:type="dxa" w:w="4337"/>
            <w:tcMar>
              <w:top w:type="dxa" w:w="70"/>
              <w:left w:type="dxa" w:w="110"/>
              <w:bottom w:type="dxa" w:w="70"/>
              <w:right w:type="dxa" w:w="110"/>
            </w:tcMar>
          </w:tcPr>
          <w:p>
            <w:pPr>
              <w:spacing w:after="0" w:line="260"/>
            </w:pPr>
            <w:r>
              <w:rPr>
                <w:b w:val="false"/>
                <w:bCs w:val="false"/>
                <w:sz w:val="20"/>
                <w:szCs w:val="20"/>
              </w:rPr>
              <w:t xml:space="preserve">One session per attempt.</w:t>
            </w:r>
          </w:p>
        </w:tc>
      </w:tr>
      <w:tr>
        <w:tc>
          <w:tcPr>
            <w:tcW w:type="dxa" w:w="1446"/>
            <w:tcMar>
              <w:top w:type="dxa" w:w="70"/>
              <w:left w:type="dxa" w:w="110"/>
              <w:bottom w:type="dxa" w:w="70"/>
              <w:right w:type="dxa" w:w="110"/>
            </w:tcMar>
          </w:tcPr>
          <w:p>
            <w:pPr>
              <w:spacing w:after="0" w:line="260"/>
            </w:pPr>
            <w:r>
              <w:rPr>
                <w:b w:val="false"/>
                <w:bCs w:val="false"/>
                <w:sz w:val="20"/>
                <w:szCs w:val="20"/>
              </w:rPr>
              <w:t xml:space="preserve">QuizAnswer</w:t>
            </w:r>
          </w:p>
        </w:tc>
        <w:tc>
          <w:tcPr>
            <w:tcW w:type="dxa" w:w="3855"/>
            <w:tcMar>
              <w:top w:type="dxa" w:w="70"/>
              <w:left w:type="dxa" w:w="110"/>
              <w:bottom w:type="dxa" w:w="70"/>
              <w:right w:type="dxa" w:w="110"/>
            </w:tcMar>
          </w:tcPr>
          <w:p>
            <w:pPr>
              <w:spacing w:after="0" w:line="260"/>
            </w:pPr>
            <w:r>
              <w:rPr>
                <w:b w:val="false"/>
                <w:bCs w:val="false"/>
                <w:sz w:val="20"/>
                <w:szCs w:val="20"/>
              </w:rPr>
              <w:t xml:space="preserve">question, userAnswer, correct, difficulty, timeTaken</w:t>
            </w:r>
          </w:p>
        </w:tc>
        <w:tc>
          <w:tcPr>
            <w:tcW w:type="dxa" w:w="4337"/>
            <w:tcMar>
              <w:top w:type="dxa" w:w="70"/>
              <w:left w:type="dxa" w:w="110"/>
              <w:bottom w:type="dxa" w:w="70"/>
              <w:right w:type="dxa" w:w="110"/>
            </w:tcMar>
          </w:tcPr>
          <w:p>
            <w:pPr>
              <w:spacing w:after="0" w:line="260"/>
            </w:pPr>
            <w:r>
              <w:rPr>
                <w:b w:val="false"/>
                <w:bCs w:val="false"/>
                <w:sz w:val="20"/>
                <w:szCs w:val="20"/>
              </w:rPr>
              <w:t xml:space="preserve">Each answer carries its own difficulty — this is what makes weighted scoring possible after the fact.</w:t>
            </w:r>
          </w:p>
        </w:tc>
      </w:tr>
      <w:tr>
        <w:tc>
          <w:tcPr>
            <w:tcW w:type="dxa" w:w="1446"/>
            <w:tcMar>
              <w:top w:type="dxa" w:w="70"/>
              <w:left w:type="dxa" w:w="110"/>
              <w:bottom w:type="dxa" w:w="70"/>
              <w:right w:type="dxa" w:w="110"/>
            </w:tcMar>
          </w:tcPr>
          <w:p>
            <w:pPr>
              <w:spacing w:after="0" w:line="260"/>
            </w:pPr>
            <w:r>
              <w:rPr>
                <w:b w:val="false"/>
                <w:bCs w:val="false"/>
                <w:sz w:val="20"/>
                <w:szCs w:val="20"/>
              </w:rPr>
              <w:t xml:space="preserve">UserTopicResult</w:t>
            </w:r>
          </w:p>
        </w:tc>
        <w:tc>
          <w:tcPr>
            <w:tcW w:type="dxa" w:w="3855"/>
            <w:tcMar>
              <w:top w:type="dxa" w:w="70"/>
              <w:left w:type="dxa" w:w="110"/>
              <w:bottom w:type="dxa" w:w="70"/>
              <w:right w:type="dxa" w:w="110"/>
            </w:tcMar>
          </w:tcPr>
          <w:p>
            <w:pPr>
              <w:spacing w:after="0" w:line="260"/>
            </w:pPr>
            <w:r>
              <w:rPr>
                <w:b w:val="false"/>
                <w:bCs w:val="false"/>
                <w:sz w:val="20"/>
                <w:szCs w:val="20"/>
              </w:rPr>
              <w:t xml:space="preserve">userId, trackId, topicId, attempts, failedAttempts, failPercentage, status</w:t>
            </w:r>
          </w:p>
        </w:tc>
        <w:tc>
          <w:tcPr>
            <w:tcW w:type="dxa" w:w="4337"/>
            <w:tcMar>
              <w:top w:type="dxa" w:w="70"/>
              <w:left w:type="dxa" w:w="110"/>
              <w:bottom w:type="dxa" w:w="70"/>
              <w:right w:type="dxa" w:w="110"/>
            </w:tcMar>
          </w:tcPr>
          <w:p>
            <w:pPr>
              <w:spacing w:after="0" w:line="260"/>
            </w:pPr>
            <w:r>
              <w:rPr>
                <w:b w:val="false"/>
                <w:bCs w:val="false"/>
                <w:sz w:val="20"/>
                <w:szCs w:val="20"/>
              </w:rPr>
              <w:t xml:space="preserve">Drives the remedial trigger.</w:t>
            </w:r>
          </w:p>
        </w:tc>
      </w:tr>
      <w:tr>
        <w:tc>
          <w:tcPr>
            <w:tcW w:type="dxa" w:w="1446"/>
            <w:tcMar>
              <w:top w:type="dxa" w:w="70"/>
              <w:left w:type="dxa" w:w="110"/>
              <w:bottom w:type="dxa" w:w="70"/>
              <w:right w:type="dxa" w:w="110"/>
            </w:tcMar>
          </w:tcPr>
          <w:p>
            <w:pPr>
              <w:spacing w:after="0" w:line="260"/>
            </w:pPr>
            <w:r>
              <w:rPr>
                <w:b w:val="false"/>
                <w:bCs w:val="false"/>
                <w:sz w:val="20"/>
                <w:szCs w:val="20"/>
              </w:rPr>
              <w:t xml:space="preserve">CV</w:t>
            </w:r>
          </w:p>
        </w:tc>
        <w:tc>
          <w:tcPr>
            <w:tcW w:type="dxa" w:w="3855"/>
            <w:tcMar>
              <w:top w:type="dxa" w:w="70"/>
              <w:left w:type="dxa" w:w="110"/>
              <w:bottom w:type="dxa" w:w="70"/>
              <w:right w:type="dxa" w:w="110"/>
            </w:tcMar>
          </w:tcPr>
          <w:p>
            <w:pPr>
              <w:spacing w:after="0" w:line="260"/>
            </w:pPr>
            <w:r>
              <w:rPr>
                <w:b w:val="false"/>
                <w:bCs w:val="false"/>
                <w:sz w:val="20"/>
                <w:szCs w:val="20"/>
              </w:rPr>
              <w:t xml:space="preserve">userId (unique), personal, experience[], education[], skills[], projects[]</w:t>
            </w:r>
          </w:p>
        </w:tc>
        <w:tc>
          <w:tcPr>
            <w:tcW w:type="dxa" w:w="4337"/>
            <w:tcMar>
              <w:top w:type="dxa" w:w="70"/>
              <w:left w:type="dxa" w:w="110"/>
              <w:bottom w:type="dxa" w:w="70"/>
              <w:right w:type="dxa" w:w="110"/>
            </w:tcMar>
          </w:tcPr>
          <w:p>
            <w:pPr>
              <w:spacing w:after="0" w:line="260"/>
            </w:pPr>
            <w:r>
              <w:rPr>
                <w:b w:val="false"/>
                <w:bCs w:val="false"/>
                <w:sz w:val="20"/>
                <w:szCs w:val="20"/>
              </w:rPr>
              <w:t xml:space="preserve">One per learner.</w:t>
            </w:r>
          </w:p>
        </w:tc>
      </w:tr>
      <w:tr>
        <w:tc>
          <w:tcPr>
            <w:tcW w:type="dxa" w:w="1446"/>
            <w:tcMar>
              <w:top w:type="dxa" w:w="70"/>
              <w:left w:type="dxa" w:w="110"/>
              <w:bottom w:type="dxa" w:w="70"/>
              <w:right w:type="dxa" w:w="110"/>
            </w:tcMar>
          </w:tcPr>
          <w:p>
            <w:pPr>
              <w:spacing w:after="0" w:line="260"/>
            </w:pPr>
            <w:r>
              <w:rPr>
                <w:b w:val="false"/>
                <w:bCs w:val="false"/>
                <w:sz w:val="20"/>
                <w:szCs w:val="20"/>
              </w:rPr>
              <w:t xml:space="preserve">Job</w:t>
            </w:r>
          </w:p>
        </w:tc>
        <w:tc>
          <w:tcPr>
            <w:tcW w:type="dxa" w:w="3855"/>
            <w:tcMar>
              <w:top w:type="dxa" w:w="70"/>
              <w:left w:type="dxa" w:w="110"/>
              <w:bottom w:type="dxa" w:w="70"/>
              <w:right w:type="dxa" w:w="110"/>
            </w:tcMar>
          </w:tcPr>
          <w:p>
            <w:pPr>
              <w:spacing w:after="0" w:line="260"/>
            </w:pPr>
            <w:r>
              <w:rPr>
                <w:b w:val="false"/>
                <w:bCs w:val="false"/>
                <w:sz w:val="20"/>
                <w:szCs w:val="20"/>
              </w:rPr>
              <w:t xml:space="preserve">title, company, location, requiredSkills[], salaryMin, salaryMax, remote</w:t>
            </w:r>
          </w:p>
        </w:tc>
        <w:tc>
          <w:tcPr>
            <w:tcW w:type="dxa" w:w="4337"/>
            <w:tcMar>
              <w:top w:type="dxa" w:w="70"/>
              <w:left w:type="dxa" w:w="110"/>
              <w:bottom w:type="dxa" w:w="70"/>
              <w:right w:type="dxa" w:w="110"/>
            </w:tcMar>
          </w:tcPr>
          <w:p>
            <w:pPr>
              <w:spacing w:after="0" w:line="260"/>
            </w:pPr>
            <w:r>
              <w:rPr>
                <w:b w:val="false"/>
                <w:bCs w:val="false"/>
                <w:sz w:val="20"/>
                <w:szCs w:val="20"/>
              </w:rPr>
              <w:t xml:space="preserve">Matched against verified skills.</w:t>
            </w:r>
          </w:p>
        </w:tc>
      </w:tr>
      <w:tr>
        <w:tc>
          <w:tcPr>
            <w:tcW w:type="dxa" w:w="1446"/>
            <w:tcMar>
              <w:top w:type="dxa" w:w="70"/>
              <w:left w:type="dxa" w:w="110"/>
              <w:bottom w:type="dxa" w:w="70"/>
              <w:right w:type="dxa" w:w="110"/>
            </w:tcMar>
          </w:tcPr>
          <w:p>
            <w:pPr>
              <w:spacing w:after="0" w:line="260"/>
            </w:pPr>
            <w:r>
              <w:rPr>
                <w:b w:val="false"/>
                <w:bCs w:val="false"/>
                <w:sz w:val="20"/>
                <w:szCs w:val="20"/>
              </w:rPr>
              <w:t xml:space="preserve">TrackCertification</w:t>
            </w:r>
          </w:p>
        </w:tc>
        <w:tc>
          <w:tcPr>
            <w:tcW w:type="dxa" w:w="3855"/>
            <w:tcMar>
              <w:top w:type="dxa" w:w="70"/>
              <w:left w:type="dxa" w:w="110"/>
              <w:bottom w:type="dxa" w:w="70"/>
              <w:right w:type="dxa" w:w="110"/>
            </w:tcMar>
          </w:tcPr>
          <w:p>
            <w:pPr>
              <w:spacing w:after="0" w:line="260"/>
            </w:pPr>
            <w:r>
              <w:rPr>
                <w:b w:val="false"/>
                <w:bCs w:val="false"/>
                <w:sz w:val="20"/>
                <w:szCs w:val="20"/>
              </w:rPr>
              <w:t xml:space="preserve">userId, certificateId, trackTitle, issuedAt</w:t>
            </w:r>
          </w:p>
        </w:tc>
        <w:tc>
          <w:tcPr>
            <w:tcW w:type="dxa" w:w="4337"/>
            <w:tcMar>
              <w:top w:type="dxa" w:w="70"/>
              <w:left w:type="dxa" w:w="110"/>
              <w:bottom w:type="dxa" w:w="70"/>
              <w:right w:type="dxa" w:w="110"/>
            </w:tcMar>
          </w:tcPr>
          <w:p>
            <w:pPr>
              <w:spacing w:after="0" w:line="260"/>
            </w:pPr>
            <w:r>
              <w:rPr>
                <w:b w:val="false"/>
                <w:bCs w:val="false"/>
                <w:sz w:val="20"/>
                <w:szCs w:val="20"/>
              </w:rPr>
              <w:t xml:space="preserve">Issued automatically on track completion.</w:t>
            </w:r>
          </w:p>
        </w:tc>
      </w:tr>
      <w:tr>
        <w:tc>
          <w:tcPr>
            <w:tcW w:type="dxa" w:w="1446"/>
            <w:tcMar>
              <w:top w:type="dxa" w:w="70"/>
              <w:left w:type="dxa" w:w="110"/>
              <w:bottom w:type="dxa" w:w="70"/>
              <w:right w:type="dxa" w:w="110"/>
            </w:tcMar>
          </w:tcPr>
          <w:p>
            <w:pPr>
              <w:spacing w:after="0" w:line="260"/>
            </w:pPr>
            <w:r>
              <w:rPr>
                <w:b w:val="false"/>
                <w:bCs w:val="false"/>
                <w:sz w:val="20"/>
                <w:szCs w:val="20"/>
              </w:rPr>
              <w:t xml:space="preserve">Payment</w:t>
            </w:r>
          </w:p>
        </w:tc>
        <w:tc>
          <w:tcPr>
            <w:tcW w:type="dxa" w:w="3855"/>
            <w:tcMar>
              <w:top w:type="dxa" w:w="70"/>
              <w:left w:type="dxa" w:w="110"/>
              <w:bottom w:type="dxa" w:w="70"/>
              <w:right w:type="dxa" w:w="110"/>
            </w:tcMar>
          </w:tcPr>
          <w:p>
            <w:pPr>
              <w:spacing w:after="0" w:line="260"/>
            </w:pPr>
            <w:r>
              <w:rPr>
                <w:b w:val="false"/>
                <w:bCs w:val="false"/>
                <w:sz w:val="20"/>
                <w:szCs w:val="20"/>
              </w:rPr>
              <w:t xml:space="preserve">userId, paypalOrderId (unique), amount, status, plan</w:t>
            </w:r>
          </w:p>
        </w:tc>
        <w:tc>
          <w:tcPr>
            <w:tcW w:type="dxa" w:w="4337"/>
            <w:tcMar>
              <w:top w:type="dxa" w:w="70"/>
              <w:left w:type="dxa" w:w="110"/>
              <w:bottom w:type="dxa" w:w="70"/>
              <w:right w:type="dxa" w:w="110"/>
            </w:tcMar>
          </w:tcPr>
          <w:p>
            <w:pPr>
              <w:spacing w:after="0" w:line="260"/>
            </w:pPr>
            <w:r>
              <w:rPr>
                <w:b w:val="false"/>
                <w:bCs w:val="false"/>
                <w:sz w:val="20"/>
                <w:szCs w:val="20"/>
              </w:rPr>
              <w:t xml:space="preserve">The unique order identifier prevents double capture.</w:t>
            </w:r>
          </w:p>
        </w:tc>
      </w:tr>
    </w:tbl>
    <w:p>
      <w:r>
        <w:br w:type="page"/>
      </w:r>
    </w:p>
    <w:p>
      <w:pPr>
        <w:pStyle w:val="Heading3"/>
      </w:pPr>
      <w:r>
        <w:t xml:space="preserve">4.4.2 Security aspects</w:t>
      </w:r>
    </w:p>
    <w:p>
      <w:pPr>
        <w:spacing w:after="120" w:line="276"/>
      </w:pPr>
      <w:r>
        <w:t xml:space="preserve">Security is enforced in layers, each of which is independent of the others. The design principle is that a route is protected unless it explicitly opts out, so that forgetting to protect a new endpoint is not possible.</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735"/>
        <w:gridCol w:w="4048"/>
        <w:gridCol w:w="3855"/>
      </w:tblGrid>
      <w:tr>
        <w:trPr>
          <w:tblHeader/>
        </w:trPr>
        <w:tc>
          <w:tcPr>
            <w:tcW w:type="dxa" w:w="1735"/>
            <w:shd w:fill="EEF2FF" w:color="auto" w:val="clear"/>
            <w:tcMar>
              <w:top w:type="dxa" w:w="70"/>
              <w:left w:type="dxa" w:w="110"/>
              <w:bottom w:type="dxa" w:w="70"/>
              <w:right w:type="dxa" w:w="110"/>
            </w:tcMar>
          </w:tcPr>
          <w:p>
            <w:pPr>
              <w:spacing w:after="0" w:line="260"/>
            </w:pPr>
            <w:r>
              <w:rPr>
                <w:b/>
                <w:bCs/>
                <w:sz w:val="20"/>
                <w:szCs w:val="20"/>
              </w:rPr>
              <w:t xml:space="preserve">Control</w:t>
            </w:r>
          </w:p>
        </w:tc>
        <w:tc>
          <w:tcPr>
            <w:tcW w:type="dxa" w:w="4048"/>
            <w:shd w:fill="EEF2FF" w:color="auto" w:val="clear"/>
            <w:tcMar>
              <w:top w:type="dxa" w:w="70"/>
              <w:left w:type="dxa" w:w="110"/>
              <w:bottom w:type="dxa" w:w="70"/>
              <w:right w:type="dxa" w:w="110"/>
            </w:tcMar>
          </w:tcPr>
          <w:p>
            <w:pPr>
              <w:spacing w:after="0" w:line="260"/>
            </w:pPr>
            <w:r>
              <w:rPr>
                <w:b/>
                <w:bCs/>
                <w:sz w:val="20"/>
                <w:szCs w:val="20"/>
              </w:rPr>
              <w:t xml:space="preserve">Mechanism</w:t>
            </w:r>
          </w:p>
        </w:tc>
        <w:tc>
          <w:tcPr>
            <w:tcW w:type="dxa" w:w="3855"/>
            <w:shd w:fill="EEF2FF" w:color="auto" w:val="clear"/>
            <w:tcMar>
              <w:top w:type="dxa" w:w="70"/>
              <w:left w:type="dxa" w:w="110"/>
              <w:bottom w:type="dxa" w:w="70"/>
              <w:right w:type="dxa" w:w="110"/>
            </w:tcMar>
          </w:tcPr>
          <w:p>
            <w:pPr>
              <w:spacing w:after="0" w:line="260"/>
            </w:pPr>
            <w:r>
              <w:rPr>
                <w:b/>
                <w:bCs/>
                <w:sz w:val="20"/>
                <w:szCs w:val="20"/>
              </w:rPr>
              <w:t xml:space="preserve">Threat addressed</w:t>
            </w:r>
          </w:p>
        </w:tc>
      </w:tr>
      <w:tr>
        <w:tc>
          <w:tcPr>
            <w:tcW w:type="dxa" w:w="1735"/>
            <w:tcMar>
              <w:top w:type="dxa" w:w="70"/>
              <w:left w:type="dxa" w:w="110"/>
              <w:bottom w:type="dxa" w:w="70"/>
              <w:right w:type="dxa" w:w="110"/>
            </w:tcMar>
          </w:tcPr>
          <w:p>
            <w:pPr>
              <w:spacing w:after="0" w:line="260"/>
            </w:pPr>
            <w:r>
              <w:rPr>
                <w:b w:val="false"/>
                <w:bCs w:val="false"/>
                <w:sz w:val="20"/>
                <w:szCs w:val="20"/>
              </w:rPr>
              <w:t xml:space="preserve">Authentication</w:t>
            </w:r>
          </w:p>
        </w:tc>
        <w:tc>
          <w:tcPr>
            <w:tcW w:type="dxa" w:w="4048"/>
            <w:tcMar>
              <w:top w:type="dxa" w:w="70"/>
              <w:left w:type="dxa" w:w="110"/>
              <w:bottom w:type="dxa" w:w="70"/>
              <w:right w:type="dxa" w:w="110"/>
            </w:tcMar>
          </w:tcPr>
          <w:p>
            <w:pPr>
              <w:spacing w:after="0" w:line="260"/>
            </w:pPr>
            <w:r>
              <w:rPr>
                <w:b w:val="false"/>
                <w:bCs w:val="false"/>
                <w:sz w:val="20"/>
                <w:szCs w:val="20"/>
              </w:rPr>
              <w:t xml:space="preserve">A guard registered globally, verifying the access token before any controller executes.</w:t>
            </w:r>
          </w:p>
        </w:tc>
        <w:tc>
          <w:tcPr>
            <w:tcW w:type="dxa" w:w="3855"/>
            <w:tcMar>
              <w:top w:type="dxa" w:w="70"/>
              <w:left w:type="dxa" w:w="110"/>
              <w:bottom w:type="dxa" w:w="70"/>
              <w:right w:type="dxa" w:w="110"/>
            </w:tcMar>
          </w:tcPr>
          <w:p>
            <w:pPr>
              <w:spacing w:after="0" w:line="260"/>
            </w:pPr>
            <w:r>
              <w:rPr>
                <w:b w:val="false"/>
                <w:bCs w:val="false"/>
                <w:sz w:val="20"/>
                <w:szCs w:val="20"/>
              </w:rPr>
              <w:t xml:space="preserve">Unauthenticated access, including to routes added later without thought.</w:t>
            </w:r>
          </w:p>
        </w:tc>
      </w:tr>
      <w:tr>
        <w:tc>
          <w:tcPr>
            <w:tcW w:type="dxa" w:w="1735"/>
            <w:tcMar>
              <w:top w:type="dxa" w:w="70"/>
              <w:left w:type="dxa" w:w="110"/>
              <w:bottom w:type="dxa" w:w="70"/>
              <w:right w:type="dxa" w:w="110"/>
            </w:tcMar>
          </w:tcPr>
          <w:p>
            <w:pPr>
              <w:spacing w:after="0" w:line="260"/>
            </w:pPr>
            <w:r>
              <w:rPr>
                <w:b w:val="false"/>
                <w:bCs w:val="false"/>
                <w:sz w:val="20"/>
                <w:szCs w:val="20"/>
              </w:rPr>
              <w:t xml:space="preserve">Authorisation by role</w:t>
            </w:r>
          </w:p>
        </w:tc>
        <w:tc>
          <w:tcPr>
            <w:tcW w:type="dxa" w:w="4048"/>
            <w:tcMar>
              <w:top w:type="dxa" w:w="70"/>
              <w:left w:type="dxa" w:w="110"/>
              <w:bottom w:type="dxa" w:w="70"/>
              <w:right w:type="dxa" w:w="110"/>
            </w:tcMar>
          </w:tcPr>
          <w:p>
            <w:pPr>
              <w:spacing w:after="0" w:line="260"/>
            </w:pPr>
            <w:r>
              <w:rPr>
                <w:b w:val="false"/>
                <w:bCs w:val="false"/>
                <w:sz w:val="20"/>
                <w:szCs w:val="20"/>
              </w:rPr>
              <w:t xml:space="preserve">A separate roles guard evaluated per route.</w:t>
            </w:r>
          </w:p>
        </w:tc>
        <w:tc>
          <w:tcPr>
            <w:tcW w:type="dxa" w:w="3855"/>
            <w:tcMar>
              <w:top w:type="dxa" w:w="70"/>
              <w:left w:type="dxa" w:w="110"/>
              <w:bottom w:type="dxa" w:w="70"/>
              <w:right w:type="dxa" w:w="110"/>
            </w:tcMar>
          </w:tcPr>
          <w:p>
            <w:pPr>
              <w:spacing w:after="0" w:line="260"/>
            </w:pPr>
            <w:r>
              <w:rPr>
                <w:b w:val="false"/>
                <w:bCs w:val="false"/>
                <w:sz w:val="20"/>
                <w:szCs w:val="20"/>
              </w:rPr>
              <w:t xml:space="preserve">A learner reaching employer or administrative functionality.</w:t>
            </w:r>
          </w:p>
        </w:tc>
      </w:tr>
      <w:tr>
        <w:tc>
          <w:tcPr>
            <w:tcW w:type="dxa" w:w="1735"/>
            <w:tcMar>
              <w:top w:type="dxa" w:w="70"/>
              <w:left w:type="dxa" w:w="110"/>
              <w:bottom w:type="dxa" w:w="70"/>
              <w:right w:type="dxa" w:w="110"/>
            </w:tcMar>
          </w:tcPr>
          <w:p>
            <w:pPr>
              <w:spacing w:after="0" w:line="260"/>
            </w:pPr>
            <w:r>
              <w:rPr>
                <w:b w:val="false"/>
                <w:bCs w:val="false"/>
                <w:sz w:val="20"/>
                <w:szCs w:val="20"/>
              </w:rPr>
              <w:t xml:space="preserve">Ownership</w:t>
            </w:r>
          </w:p>
        </w:tc>
        <w:tc>
          <w:tcPr>
            <w:tcW w:type="dxa" w:w="4048"/>
            <w:tcMar>
              <w:top w:type="dxa" w:w="70"/>
              <w:left w:type="dxa" w:w="110"/>
              <w:bottom w:type="dxa" w:w="70"/>
              <w:right w:type="dxa" w:w="110"/>
            </w:tcMar>
          </w:tcPr>
          <w:p>
            <w:pPr>
              <w:spacing w:after="0" w:line="260"/>
            </w:pPr>
            <w:r>
              <w:rPr>
                <w:b w:val="false"/>
                <w:bCs w:val="false"/>
                <w:sz w:val="20"/>
                <w:szCs w:val="20"/>
              </w:rPr>
              <w:t xml:space="preserve">An explicit assertion that the requesting user owns the resource, or is an administrator.</w:t>
            </w:r>
          </w:p>
        </w:tc>
        <w:tc>
          <w:tcPr>
            <w:tcW w:type="dxa" w:w="3855"/>
            <w:tcMar>
              <w:top w:type="dxa" w:w="70"/>
              <w:left w:type="dxa" w:w="110"/>
              <w:bottom w:type="dxa" w:w="70"/>
              <w:right w:type="dxa" w:w="110"/>
            </w:tcMar>
          </w:tcPr>
          <w:p>
            <w:pPr>
              <w:spacing w:after="0" w:line="260"/>
            </w:pPr>
            <w:r>
              <w:rPr>
                <w:b w:val="false"/>
                <w:bCs w:val="false"/>
                <w:sz w:val="20"/>
                <w:szCs w:val="20"/>
              </w:rPr>
              <w:t xml:space="preserve">Insecure direct object reference — reading another learner's roadmap or session by changing an identifier.</w:t>
            </w:r>
          </w:p>
        </w:tc>
      </w:tr>
      <w:tr>
        <w:tc>
          <w:tcPr>
            <w:tcW w:type="dxa" w:w="1735"/>
            <w:tcMar>
              <w:top w:type="dxa" w:w="70"/>
              <w:left w:type="dxa" w:w="110"/>
              <w:bottom w:type="dxa" w:w="70"/>
              <w:right w:type="dxa" w:w="110"/>
            </w:tcMar>
          </w:tcPr>
          <w:p>
            <w:pPr>
              <w:spacing w:after="0" w:line="260"/>
            </w:pPr>
            <w:r>
              <w:rPr>
                <w:b w:val="false"/>
                <w:bCs w:val="false"/>
                <w:sz w:val="20"/>
                <w:szCs w:val="20"/>
              </w:rPr>
              <w:t xml:space="preserve">Credential storage</w:t>
            </w:r>
          </w:p>
        </w:tc>
        <w:tc>
          <w:tcPr>
            <w:tcW w:type="dxa" w:w="4048"/>
            <w:tcMar>
              <w:top w:type="dxa" w:w="70"/>
              <w:left w:type="dxa" w:w="110"/>
              <w:bottom w:type="dxa" w:w="70"/>
              <w:right w:type="dxa" w:w="110"/>
            </w:tcMar>
          </w:tcPr>
          <w:p>
            <w:pPr>
              <w:spacing w:after="0" w:line="260"/>
            </w:pPr>
            <w:r>
              <w:rPr>
                <w:b w:val="false"/>
                <w:bCs w:val="false"/>
                <w:sz w:val="20"/>
                <w:szCs w:val="20"/>
              </w:rPr>
              <w:t xml:space="preserve">bcrypt at 12 rounds, with the hash excluded from queries by default.</w:t>
            </w:r>
          </w:p>
        </w:tc>
        <w:tc>
          <w:tcPr>
            <w:tcW w:type="dxa" w:w="3855"/>
            <w:tcMar>
              <w:top w:type="dxa" w:w="70"/>
              <w:left w:type="dxa" w:w="110"/>
              <w:bottom w:type="dxa" w:w="70"/>
              <w:right w:type="dxa" w:w="110"/>
            </w:tcMar>
          </w:tcPr>
          <w:p>
            <w:pPr>
              <w:spacing w:after="0" w:line="260"/>
            </w:pPr>
            <w:r>
              <w:rPr>
                <w:b w:val="false"/>
                <w:bCs w:val="false"/>
                <w:sz w:val="20"/>
                <w:szCs w:val="20"/>
              </w:rPr>
              <w:t xml:space="preserve">Disclosure of credentials if the database is exposed.</w:t>
            </w:r>
          </w:p>
        </w:tc>
      </w:tr>
      <w:tr>
        <w:tc>
          <w:tcPr>
            <w:tcW w:type="dxa" w:w="1735"/>
            <w:tcMar>
              <w:top w:type="dxa" w:w="70"/>
              <w:left w:type="dxa" w:w="110"/>
              <w:bottom w:type="dxa" w:w="70"/>
              <w:right w:type="dxa" w:w="110"/>
            </w:tcMar>
          </w:tcPr>
          <w:p>
            <w:pPr>
              <w:spacing w:after="0" w:line="260"/>
            </w:pPr>
            <w:r>
              <w:rPr>
                <w:b w:val="false"/>
                <w:bCs w:val="false"/>
                <w:sz w:val="20"/>
                <w:szCs w:val="20"/>
              </w:rPr>
              <w:t xml:space="preserve">Session handling</w:t>
            </w:r>
          </w:p>
        </w:tc>
        <w:tc>
          <w:tcPr>
            <w:tcW w:type="dxa" w:w="4048"/>
            <w:tcMar>
              <w:top w:type="dxa" w:w="70"/>
              <w:left w:type="dxa" w:w="110"/>
              <w:bottom w:type="dxa" w:w="70"/>
              <w:right w:type="dxa" w:w="110"/>
            </w:tcMar>
          </w:tcPr>
          <w:p>
            <w:pPr>
              <w:spacing w:after="0" w:line="260"/>
            </w:pPr>
            <w:r>
              <w:rPr>
                <w:b w:val="false"/>
                <w:bCs w:val="false"/>
                <w:sz w:val="20"/>
                <w:szCs w:val="20"/>
              </w:rPr>
              <w:t xml:space="preserve">Refresh token in an httpOnly cookie scoped to the authentication path; access token held in memory only.</w:t>
            </w:r>
          </w:p>
        </w:tc>
        <w:tc>
          <w:tcPr>
            <w:tcW w:type="dxa" w:w="3855"/>
            <w:tcMar>
              <w:top w:type="dxa" w:w="70"/>
              <w:left w:type="dxa" w:w="110"/>
              <w:bottom w:type="dxa" w:w="70"/>
              <w:right w:type="dxa" w:w="110"/>
            </w:tcMar>
          </w:tcPr>
          <w:p>
            <w:pPr>
              <w:spacing w:after="0" w:line="260"/>
            </w:pPr>
            <w:r>
              <w:rPr>
                <w:b w:val="false"/>
                <w:bCs w:val="false"/>
                <w:sz w:val="20"/>
                <w:szCs w:val="20"/>
              </w:rPr>
              <w:t xml:space="preserve">Token theft by injected page script — a cookie the page cannot read cannot be exfiltrated by it.</w:t>
            </w:r>
          </w:p>
        </w:tc>
      </w:tr>
      <w:tr>
        <w:tc>
          <w:tcPr>
            <w:tcW w:type="dxa" w:w="1735"/>
            <w:tcMar>
              <w:top w:type="dxa" w:w="70"/>
              <w:left w:type="dxa" w:w="110"/>
              <w:bottom w:type="dxa" w:w="70"/>
              <w:right w:type="dxa" w:w="110"/>
            </w:tcMar>
          </w:tcPr>
          <w:p>
            <w:pPr>
              <w:spacing w:after="0" w:line="260"/>
            </w:pPr>
            <w:r>
              <w:rPr>
                <w:b w:val="false"/>
                <w:bCs w:val="false"/>
                <w:sz w:val="20"/>
                <w:szCs w:val="20"/>
              </w:rPr>
              <w:t xml:space="preserve">Token rotation</w:t>
            </w:r>
          </w:p>
        </w:tc>
        <w:tc>
          <w:tcPr>
            <w:tcW w:type="dxa" w:w="4048"/>
            <w:tcMar>
              <w:top w:type="dxa" w:w="70"/>
              <w:left w:type="dxa" w:w="110"/>
              <w:bottom w:type="dxa" w:w="70"/>
              <w:right w:type="dxa" w:w="110"/>
            </w:tcMar>
          </w:tcPr>
          <w:p>
            <w:pPr>
              <w:spacing w:after="0" w:line="260"/>
            </w:pPr>
            <w:r>
              <w:rPr>
                <w:b w:val="false"/>
                <w:bCs w:val="false"/>
                <w:sz w:val="20"/>
                <w:szCs w:val="20"/>
              </w:rPr>
              <w:t xml:space="preserve">Refresh tokens hashed per device, with reuse detected.</w:t>
            </w:r>
          </w:p>
        </w:tc>
        <w:tc>
          <w:tcPr>
            <w:tcW w:type="dxa" w:w="3855"/>
            <w:tcMar>
              <w:top w:type="dxa" w:w="70"/>
              <w:left w:type="dxa" w:w="110"/>
              <w:bottom w:type="dxa" w:w="70"/>
              <w:right w:type="dxa" w:w="110"/>
            </w:tcMar>
          </w:tcPr>
          <w:p>
            <w:pPr>
              <w:spacing w:after="0" w:line="260"/>
            </w:pPr>
            <w:r>
              <w:rPr>
                <w:b w:val="false"/>
                <w:bCs w:val="false"/>
                <w:sz w:val="20"/>
                <w:szCs w:val="20"/>
              </w:rPr>
              <w:t xml:space="preserve">Replay of a stolen refresh token.</w:t>
            </w:r>
          </w:p>
        </w:tc>
      </w:tr>
      <w:tr>
        <w:tc>
          <w:tcPr>
            <w:tcW w:type="dxa" w:w="1735"/>
            <w:tcMar>
              <w:top w:type="dxa" w:w="70"/>
              <w:left w:type="dxa" w:w="110"/>
              <w:bottom w:type="dxa" w:w="70"/>
              <w:right w:type="dxa" w:w="110"/>
            </w:tcMar>
          </w:tcPr>
          <w:p>
            <w:pPr>
              <w:spacing w:after="0" w:line="260"/>
            </w:pPr>
            <w:r>
              <w:rPr>
                <w:b w:val="false"/>
                <w:bCs w:val="false"/>
                <w:sz w:val="20"/>
                <w:szCs w:val="20"/>
              </w:rPr>
              <w:t xml:space="preserve">Mass invalidation</w:t>
            </w:r>
          </w:p>
        </w:tc>
        <w:tc>
          <w:tcPr>
            <w:tcW w:type="dxa" w:w="4048"/>
            <w:tcMar>
              <w:top w:type="dxa" w:w="70"/>
              <w:left w:type="dxa" w:w="110"/>
              <w:bottom w:type="dxa" w:w="70"/>
              <w:right w:type="dxa" w:w="110"/>
            </w:tcMar>
          </w:tcPr>
          <w:p>
            <w:pPr>
              <w:spacing w:after="0" w:line="260"/>
            </w:pPr>
            <w:r>
              <w:rPr>
                <w:b w:val="false"/>
                <w:bCs w:val="false"/>
                <w:sz w:val="20"/>
                <w:szCs w:val="20"/>
              </w:rPr>
              <w:t xml:space="preserve">A validity timestamp on the user record.</w:t>
            </w:r>
          </w:p>
        </w:tc>
        <w:tc>
          <w:tcPr>
            <w:tcW w:type="dxa" w:w="3855"/>
            <w:tcMar>
              <w:top w:type="dxa" w:w="70"/>
              <w:left w:type="dxa" w:w="110"/>
              <w:bottom w:type="dxa" w:w="70"/>
              <w:right w:type="dxa" w:w="110"/>
            </w:tcMar>
          </w:tcPr>
          <w:p>
            <w:pPr>
              <w:spacing w:after="0" w:line="260"/>
            </w:pPr>
            <w:r>
              <w:rPr>
                <w:b w:val="false"/>
                <w:bCs w:val="false"/>
                <w:sz w:val="20"/>
                <w:szCs w:val="20"/>
              </w:rPr>
              <w:t xml:space="preserve">Sessions surviving a password reset.</w:t>
            </w:r>
          </w:p>
        </w:tc>
      </w:tr>
      <w:tr>
        <w:tc>
          <w:tcPr>
            <w:tcW w:type="dxa" w:w="1735"/>
            <w:tcMar>
              <w:top w:type="dxa" w:w="70"/>
              <w:left w:type="dxa" w:w="110"/>
              <w:bottom w:type="dxa" w:w="70"/>
              <w:right w:type="dxa" w:w="110"/>
            </w:tcMar>
          </w:tcPr>
          <w:p>
            <w:pPr>
              <w:spacing w:after="0" w:line="260"/>
            </w:pPr>
            <w:r>
              <w:rPr>
                <w:b w:val="false"/>
                <w:bCs w:val="false"/>
                <w:sz w:val="20"/>
                <w:szCs w:val="20"/>
              </w:rPr>
              <w:t xml:space="preserve">Privilege escalation</w:t>
            </w:r>
          </w:p>
        </w:tc>
        <w:tc>
          <w:tcPr>
            <w:tcW w:type="dxa" w:w="4048"/>
            <w:tcMar>
              <w:top w:type="dxa" w:w="70"/>
              <w:left w:type="dxa" w:w="110"/>
              <w:bottom w:type="dxa" w:w="70"/>
              <w:right w:type="dxa" w:w="110"/>
            </w:tcMar>
          </w:tcPr>
          <w:p>
            <w:pPr>
              <w:spacing w:after="0" w:line="260"/>
            </w:pPr>
            <w:r>
              <w:rPr>
                <w:b w:val="false"/>
                <w:bCs w:val="false"/>
                <w:sz w:val="20"/>
                <w:szCs w:val="20"/>
              </w:rPr>
              <w:t xml:space="preserve">The administrator role rejected at the validation layer.</w:t>
            </w:r>
          </w:p>
        </w:tc>
        <w:tc>
          <w:tcPr>
            <w:tcW w:type="dxa" w:w="3855"/>
            <w:tcMar>
              <w:top w:type="dxa" w:w="70"/>
              <w:left w:type="dxa" w:w="110"/>
              <w:bottom w:type="dxa" w:w="70"/>
              <w:right w:type="dxa" w:w="110"/>
            </w:tcMar>
          </w:tcPr>
          <w:p>
            <w:pPr>
              <w:spacing w:after="0" w:line="260"/>
            </w:pPr>
            <w:r>
              <w:rPr>
                <w:b w:val="false"/>
                <w:bCs w:val="false"/>
                <w:sz w:val="20"/>
                <w:szCs w:val="20"/>
              </w:rPr>
              <w:t xml:space="preserve">Self-promotion at registration.</w:t>
            </w:r>
          </w:p>
        </w:tc>
      </w:tr>
      <w:tr>
        <w:tc>
          <w:tcPr>
            <w:tcW w:type="dxa" w:w="1735"/>
            <w:tcMar>
              <w:top w:type="dxa" w:w="70"/>
              <w:left w:type="dxa" w:w="110"/>
              <w:bottom w:type="dxa" w:w="70"/>
              <w:right w:type="dxa" w:w="110"/>
            </w:tcMar>
          </w:tcPr>
          <w:p>
            <w:pPr>
              <w:spacing w:after="0" w:line="260"/>
            </w:pPr>
            <w:r>
              <w:rPr>
                <w:b w:val="false"/>
                <w:bCs w:val="false"/>
                <w:sz w:val="20"/>
                <w:szCs w:val="20"/>
              </w:rPr>
              <w:t xml:space="preserve">Abuse resistance</w:t>
            </w:r>
          </w:p>
        </w:tc>
        <w:tc>
          <w:tcPr>
            <w:tcW w:type="dxa" w:w="4048"/>
            <w:tcMar>
              <w:top w:type="dxa" w:w="70"/>
              <w:left w:type="dxa" w:w="110"/>
              <w:bottom w:type="dxa" w:w="70"/>
              <w:right w:type="dxa" w:w="110"/>
            </w:tcMar>
          </w:tcPr>
          <w:p>
            <w:pPr>
              <w:spacing w:after="0" w:line="260"/>
            </w:pPr>
            <w:r>
              <w:rPr>
                <w:b w:val="false"/>
                <w:bCs w:val="false"/>
                <w:sz w:val="20"/>
                <w:szCs w:val="20"/>
              </w:rPr>
              <w:t xml:space="preserve">Rate limiting, stricter on authentication routes.</w:t>
            </w:r>
          </w:p>
        </w:tc>
        <w:tc>
          <w:tcPr>
            <w:tcW w:type="dxa" w:w="3855"/>
            <w:tcMar>
              <w:top w:type="dxa" w:w="70"/>
              <w:left w:type="dxa" w:w="110"/>
              <w:bottom w:type="dxa" w:w="70"/>
              <w:right w:type="dxa" w:w="110"/>
            </w:tcMar>
          </w:tcPr>
          <w:p>
            <w:pPr>
              <w:spacing w:after="0" w:line="260"/>
            </w:pPr>
            <w:r>
              <w:rPr>
                <w:b w:val="false"/>
                <w:bCs w:val="false"/>
                <w:sz w:val="20"/>
                <w:szCs w:val="20"/>
              </w:rPr>
              <w:t xml:space="preserve">Credential stuffing and enumeration.</w:t>
            </w:r>
          </w:p>
        </w:tc>
      </w:tr>
      <w:tr>
        <w:tc>
          <w:tcPr>
            <w:tcW w:type="dxa" w:w="1735"/>
            <w:tcMar>
              <w:top w:type="dxa" w:w="70"/>
              <w:left w:type="dxa" w:w="110"/>
              <w:bottom w:type="dxa" w:w="70"/>
              <w:right w:type="dxa" w:w="110"/>
            </w:tcMar>
          </w:tcPr>
          <w:p>
            <w:pPr>
              <w:spacing w:after="0" w:line="260"/>
            </w:pPr>
            <w:r>
              <w:rPr>
                <w:b w:val="false"/>
                <w:bCs w:val="false"/>
                <w:sz w:val="20"/>
                <w:szCs w:val="20"/>
              </w:rPr>
              <w:t xml:space="preserve">Transport and headers</w:t>
            </w:r>
          </w:p>
        </w:tc>
        <w:tc>
          <w:tcPr>
            <w:tcW w:type="dxa" w:w="4048"/>
            <w:tcMar>
              <w:top w:type="dxa" w:w="70"/>
              <w:left w:type="dxa" w:w="110"/>
              <w:bottom w:type="dxa" w:w="70"/>
              <w:right w:type="dxa" w:w="110"/>
            </w:tcMar>
          </w:tcPr>
          <w:p>
            <w:pPr>
              <w:spacing w:after="0" w:line="260"/>
            </w:pPr>
            <w:r>
              <w:rPr>
                <w:b w:val="false"/>
                <w:bCs w:val="false"/>
                <w:sz w:val="20"/>
                <w:szCs w:val="20"/>
              </w:rPr>
              <w:t xml:space="preserve">Helmet — content security policy, strict transport security, frame and referrer policy.</w:t>
            </w:r>
          </w:p>
        </w:tc>
        <w:tc>
          <w:tcPr>
            <w:tcW w:type="dxa" w:w="3855"/>
            <w:tcMar>
              <w:top w:type="dxa" w:w="70"/>
              <w:left w:type="dxa" w:w="110"/>
              <w:bottom w:type="dxa" w:w="70"/>
              <w:right w:type="dxa" w:w="110"/>
            </w:tcMar>
          </w:tcPr>
          <w:p>
            <w:pPr>
              <w:spacing w:after="0" w:line="260"/>
            </w:pPr>
            <w:r>
              <w:rPr>
                <w:b w:val="false"/>
                <w:bCs w:val="false"/>
                <w:sz w:val="20"/>
                <w:szCs w:val="20"/>
              </w:rPr>
              <w:t xml:space="preserve">Cross-site scripting, clickjacking, protocol downgrade.</w:t>
            </w:r>
          </w:p>
        </w:tc>
      </w:tr>
      <w:tr>
        <w:tc>
          <w:tcPr>
            <w:tcW w:type="dxa" w:w="1735"/>
            <w:tcMar>
              <w:top w:type="dxa" w:w="70"/>
              <w:left w:type="dxa" w:w="110"/>
              <w:bottom w:type="dxa" w:w="70"/>
              <w:right w:type="dxa" w:w="110"/>
            </w:tcMar>
          </w:tcPr>
          <w:p>
            <w:pPr>
              <w:spacing w:after="0" w:line="260"/>
            </w:pPr>
            <w:r>
              <w:rPr>
                <w:b w:val="false"/>
                <w:bCs w:val="false"/>
                <w:sz w:val="20"/>
                <w:szCs w:val="20"/>
              </w:rPr>
              <w:t xml:space="preserve">Payment integrity</w:t>
            </w:r>
          </w:p>
        </w:tc>
        <w:tc>
          <w:tcPr>
            <w:tcW w:type="dxa" w:w="4048"/>
            <w:tcMar>
              <w:top w:type="dxa" w:w="70"/>
              <w:left w:type="dxa" w:w="110"/>
              <w:bottom w:type="dxa" w:w="70"/>
              <w:right w:type="dxa" w:w="110"/>
            </w:tcMar>
          </w:tcPr>
          <w:p>
            <w:pPr>
              <w:spacing w:after="0" w:line="260"/>
            </w:pPr>
            <w:r>
              <w:rPr>
                <w:b w:val="false"/>
                <w:bCs w:val="false"/>
                <w:sz w:val="20"/>
                <w:szCs w:val="20"/>
              </w:rPr>
              <w:t xml:space="preserve">Prices resolved server-side; webhook signatures verified before entitlement changes.</w:t>
            </w:r>
          </w:p>
        </w:tc>
        <w:tc>
          <w:tcPr>
            <w:tcW w:type="dxa" w:w="3855"/>
            <w:tcMar>
              <w:top w:type="dxa" w:w="70"/>
              <w:left w:type="dxa" w:w="110"/>
              <w:bottom w:type="dxa" w:w="70"/>
              <w:right w:type="dxa" w:w="110"/>
            </w:tcMar>
          </w:tcPr>
          <w:p>
            <w:pPr>
              <w:spacing w:after="0" w:line="260"/>
            </w:pPr>
            <w:r>
              <w:rPr>
                <w:b w:val="false"/>
                <w:bCs w:val="false"/>
                <w:sz w:val="20"/>
                <w:szCs w:val="20"/>
              </w:rPr>
              <w:t xml:space="preserve">Tampered checkout amounts and forged payment notifications.</w:t>
            </w:r>
          </w:p>
        </w:tc>
      </w:tr>
    </w:tbl>
    <w:p>
      <w:pPr>
        <w:spacing w:after="120"/>
      </w:pPr>
    </w:p>
    <w:p>
      <w:pPr>
        <w:spacing w:after="120" w:line="276"/>
      </w:pPr>
      <w:r>
        <w:t xml:space="preserve">Two properties of this design are worth stating explicitly. First, user enumeration is prevented by returning an identical response for an unknown email and an incorrect password. Second, a production build refuses to start without payment credentials configured, so the mock payment path used in development cannot be reached in production.</w:t>
      </w:r>
    </w:p>
    <w:p>
      <w:pPr>
        <w:spacing w:after="120" w:line="276"/>
      </w:pPr>
      <w:r>
        <w:t xml:space="preserve">These controls are verified by an executable suite of 44 checks run against a live server, covering authorisation boundaries, direct object references, identity spoofing, privilege escalation and rate limiting.</w:t>
      </w:r>
    </w:p>
    <w:p>
      <w:r>
        <w:br w:type="page"/>
      </w:r>
    </w:p>
    <w:p>
      <w:pPr>
        <w:pStyle w:val="Heading2"/>
      </w:pPr>
      <w:r>
        <w:t xml:space="preserve">4.5 The Adaptive Assessment Engine</w:t>
      </w:r>
    </w:p>
    <w:p>
      <w:pPr>
        <w:spacing w:after="120" w:line="276"/>
      </w:pPr>
      <w:r>
        <w:t xml:space="preserve">This section documents the central subsystem. It is presented in the order the logic executes: session creation, difficulty selection, scoring, outcome, and the remedial loop.</w:t>
      </w:r>
    </w:p>
    <w:p>
      <w:pPr>
        <w:pStyle w:val="Heading3"/>
      </w:pPr>
      <w:r>
        <w:t xml:space="preserve">4.5.1 Overview</w:t>
      </w:r>
    </w:p>
    <w:p>
      <w:pPr>
        <w:spacing w:after="120" w:line="276"/>
      </w:pPr>
      <w:r>
        <w:t xml:space="preserve">An assessment is five multiple-choice questions on one module. Three properties distinguish it from a conventional quiz: the difficulty of each question after the first pair responds to the learner's recent answers; the final score is weighted by the difficulty actually encountered; and failure is treated as an input to curriculum generation rather than as a terminal state.</w:t>
      </w:r>
    </w:p>
    <w:p>
      <w:pPr>
        <w:pStyle w:val="Heading3"/>
      </w:pPr>
      <w:r>
        <w:t xml:space="preserve">4.5.2 Session creation</w:t>
      </w:r>
    </w:p>
    <w:p>
      <w:pPr>
        <w:spacing w:after="120" w:line="276"/>
      </w:pPr>
      <w:r>
        <w:t xml:space="preserve">A session records the learner, the module, and an array of answers. Questions are generated on demand rather than drawn from a fixed bank, which is what allows the platform to assess a module whose subject was itself generated moments earlier. The first batch is requested at medium difficulty, since no evidence about the learner exists yet.</w:t>
      </w:r>
    </w:p>
    <w:p>
      <w:pPr>
        <w:pStyle w:val="Heading3"/>
      </w:pPr>
      <w:r>
        <w:t xml:space="preserve">4.5.3 Difficulty selection</w:t>
      </w:r>
    </w:p>
    <w:p>
      <w:pPr>
        <w:spacing w:after="120" w:line="276"/>
      </w:pPr>
      <w:r>
        <w:t xml:space="preserve">After each answer, the engine examines the two most recent answers to determine the difficulty of the next question.</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3855"/>
        <w:gridCol w:w="2120"/>
        <w:gridCol w:w="3662"/>
      </w:tblGrid>
      <w:tr>
        <w:trPr>
          <w:tblHeader/>
        </w:trPr>
        <w:tc>
          <w:tcPr>
            <w:tcW w:type="dxa" w:w="3855"/>
            <w:shd w:fill="EEF2FF" w:color="auto" w:val="clear"/>
            <w:tcMar>
              <w:top w:type="dxa" w:w="70"/>
              <w:left w:type="dxa" w:w="110"/>
              <w:bottom w:type="dxa" w:w="70"/>
              <w:right w:type="dxa" w:w="110"/>
            </w:tcMar>
          </w:tcPr>
          <w:p>
            <w:pPr>
              <w:spacing w:after="0" w:line="260"/>
            </w:pPr>
            <w:r>
              <w:rPr>
                <w:b/>
                <w:bCs/>
                <w:sz w:val="20"/>
                <w:szCs w:val="20"/>
              </w:rPr>
              <w:t xml:space="preserve">Condition on the last two answers</w:t>
            </w:r>
          </w:p>
        </w:tc>
        <w:tc>
          <w:tcPr>
            <w:tcW w:type="dxa" w:w="2120"/>
            <w:shd w:fill="EEF2FF" w:color="auto" w:val="clear"/>
            <w:tcMar>
              <w:top w:type="dxa" w:w="70"/>
              <w:left w:type="dxa" w:w="110"/>
              <w:bottom w:type="dxa" w:w="70"/>
              <w:right w:type="dxa" w:w="110"/>
            </w:tcMar>
          </w:tcPr>
          <w:p>
            <w:pPr>
              <w:spacing w:after="0" w:line="260"/>
            </w:pPr>
            <w:r>
              <w:rPr>
                <w:b/>
                <w:bCs/>
                <w:sz w:val="20"/>
                <w:szCs w:val="20"/>
              </w:rPr>
              <w:t xml:space="preserve">Action</w:t>
            </w:r>
          </w:p>
        </w:tc>
        <w:tc>
          <w:tcPr>
            <w:tcW w:type="dxa" w:w="3662"/>
            <w:shd w:fill="EEF2FF" w:color="auto" w:val="clear"/>
            <w:tcMar>
              <w:top w:type="dxa" w:w="70"/>
              <w:left w:type="dxa" w:w="110"/>
              <w:bottom w:type="dxa" w:w="70"/>
              <w:right w:type="dxa" w:w="110"/>
            </w:tcMar>
          </w:tcPr>
          <w:p>
            <w:pPr>
              <w:spacing w:after="0" w:line="260"/>
            </w:pPr>
            <w:r>
              <w:rPr>
                <w:b/>
                <w:bCs/>
                <w:sz w:val="20"/>
                <w:szCs w:val="20"/>
              </w:rPr>
              <w:t xml:space="preserve">Resulting transition</w:t>
            </w:r>
          </w:p>
        </w:tc>
      </w:tr>
      <w:tr>
        <w:tc>
          <w:tcPr>
            <w:tcW w:type="dxa" w:w="3855"/>
            <w:tcMar>
              <w:top w:type="dxa" w:w="70"/>
              <w:left w:type="dxa" w:w="110"/>
              <w:bottom w:type="dxa" w:w="70"/>
              <w:right w:type="dxa" w:w="110"/>
            </w:tcMar>
          </w:tcPr>
          <w:p>
            <w:pPr>
              <w:spacing w:after="0" w:line="260"/>
            </w:pPr>
            <w:r>
              <w:rPr>
                <w:b w:val="false"/>
                <w:bCs w:val="false"/>
                <w:sz w:val="20"/>
                <w:szCs w:val="20"/>
              </w:rPr>
              <w:t xml:space="preserve">Both correct</w:t>
            </w:r>
          </w:p>
        </w:tc>
        <w:tc>
          <w:tcPr>
            <w:tcW w:type="dxa" w:w="2120"/>
            <w:tcMar>
              <w:top w:type="dxa" w:w="70"/>
              <w:left w:type="dxa" w:w="110"/>
              <w:bottom w:type="dxa" w:w="70"/>
              <w:right w:type="dxa" w:w="110"/>
            </w:tcMar>
          </w:tcPr>
          <w:p>
            <w:pPr>
              <w:spacing w:after="0" w:line="260"/>
            </w:pPr>
            <w:r>
              <w:rPr>
                <w:b w:val="false"/>
                <w:bCs w:val="false"/>
                <w:sz w:val="20"/>
                <w:szCs w:val="20"/>
              </w:rPr>
              <w:t xml:space="preserve">Raise one step</w:t>
            </w:r>
          </w:p>
        </w:tc>
        <w:tc>
          <w:tcPr>
            <w:tcW w:type="dxa" w:w="3662"/>
            <w:tcMar>
              <w:top w:type="dxa" w:w="70"/>
              <w:left w:type="dxa" w:w="110"/>
              <w:bottom w:type="dxa" w:w="70"/>
              <w:right w:type="dxa" w:w="110"/>
            </w:tcMar>
          </w:tcPr>
          <w:p>
            <w:pPr>
              <w:spacing w:after="0" w:line="260"/>
            </w:pPr>
            <w:r>
              <w:rPr>
                <w:b w:val="false"/>
                <w:bCs w:val="false"/>
                <w:sz w:val="20"/>
                <w:szCs w:val="20"/>
              </w:rPr>
              <w:t xml:space="preserve">easy → medium → hard → hard</w:t>
            </w:r>
          </w:p>
        </w:tc>
      </w:tr>
      <w:tr>
        <w:tc>
          <w:tcPr>
            <w:tcW w:type="dxa" w:w="3855"/>
            <w:tcMar>
              <w:top w:type="dxa" w:w="70"/>
              <w:left w:type="dxa" w:w="110"/>
              <w:bottom w:type="dxa" w:w="70"/>
              <w:right w:type="dxa" w:w="110"/>
            </w:tcMar>
          </w:tcPr>
          <w:p>
            <w:pPr>
              <w:spacing w:after="0" w:line="260"/>
            </w:pPr>
            <w:r>
              <w:rPr>
                <w:b w:val="false"/>
                <w:bCs w:val="false"/>
                <w:sz w:val="20"/>
                <w:szCs w:val="20"/>
              </w:rPr>
              <w:t xml:space="preserve">Both incorrect</w:t>
            </w:r>
          </w:p>
        </w:tc>
        <w:tc>
          <w:tcPr>
            <w:tcW w:type="dxa" w:w="2120"/>
            <w:tcMar>
              <w:top w:type="dxa" w:w="70"/>
              <w:left w:type="dxa" w:w="110"/>
              <w:bottom w:type="dxa" w:w="70"/>
              <w:right w:type="dxa" w:w="110"/>
            </w:tcMar>
          </w:tcPr>
          <w:p>
            <w:pPr>
              <w:spacing w:after="0" w:line="260"/>
            </w:pPr>
            <w:r>
              <w:rPr>
                <w:b w:val="false"/>
                <w:bCs w:val="false"/>
                <w:sz w:val="20"/>
                <w:szCs w:val="20"/>
              </w:rPr>
              <w:t xml:space="preserve">Lower one step</w:t>
            </w:r>
          </w:p>
        </w:tc>
        <w:tc>
          <w:tcPr>
            <w:tcW w:type="dxa" w:w="3662"/>
            <w:tcMar>
              <w:top w:type="dxa" w:w="70"/>
              <w:left w:type="dxa" w:w="110"/>
              <w:bottom w:type="dxa" w:w="70"/>
              <w:right w:type="dxa" w:w="110"/>
            </w:tcMar>
          </w:tcPr>
          <w:p>
            <w:pPr>
              <w:spacing w:after="0" w:line="260"/>
            </w:pPr>
            <w:r>
              <w:rPr>
                <w:b w:val="false"/>
                <w:bCs w:val="false"/>
                <w:sz w:val="20"/>
                <w:szCs w:val="20"/>
              </w:rPr>
              <w:t xml:space="preserve">hard → medium → easy → easy</w:t>
            </w:r>
          </w:p>
        </w:tc>
      </w:tr>
      <w:tr>
        <w:tc>
          <w:tcPr>
            <w:tcW w:type="dxa" w:w="3855"/>
            <w:tcMar>
              <w:top w:type="dxa" w:w="70"/>
              <w:left w:type="dxa" w:w="110"/>
              <w:bottom w:type="dxa" w:w="70"/>
              <w:right w:type="dxa" w:w="110"/>
            </w:tcMar>
          </w:tcPr>
          <w:p>
            <w:pPr>
              <w:spacing w:after="0" w:line="260"/>
            </w:pPr>
            <w:r>
              <w:rPr>
                <w:b w:val="false"/>
                <w:bCs w:val="false"/>
                <w:sz w:val="20"/>
                <w:szCs w:val="20"/>
              </w:rPr>
              <w:t xml:space="preserve">One correct, one incorrect</w:t>
            </w:r>
          </w:p>
        </w:tc>
        <w:tc>
          <w:tcPr>
            <w:tcW w:type="dxa" w:w="2120"/>
            <w:tcMar>
              <w:top w:type="dxa" w:w="70"/>
              <w:left w:type="dxa" w:w="110"/>
              <w:bottom w:type="dxa" w:w="70"/>
              <w:right w:type="dxa" w:w="110"/>
            </w:tcMar>
          </w:tcPr>
          <w:p>
            <w:pPr>
              <w:spacing w:after="0" w:line="260"/>
            </w:pPr>
            <w:r>
              <w:rPr>
                <w:b w:val="false"/>
                <w:bCs w:val="false"/>
                <w:sz w:val="20"/>
                <w:szCs w:val="20"/>
              </w:rPr>
              <w:t xml:space="preserve">Hold</w:t>
            </w:r>
          </w:p>
        </w:tc>
        <w:tc>
          <w:tcPr>
            <w:tcW w:type="dxa" w:w="3662"/>
            <w:tcMar>
              <w:top w:type="dxa" w:w="70"/>
              <w:left w:type="dxa" w:w="110"/>
              <w:bottom w:type="dxa" w:w="70"/>
              <w:right w:type="dxa" w:w="110"/>
            </w:tcMar>
          </w:tcPr>
          <w:p>
            <w:pPr>
              <w:spacing w:after="0" w:line="260"/>
            </w:pPr>
            <w:r>
              <w:rPr>
                <w:b w:val="false"/>
                <w:bCs w:val="false"/>
                <w:sz w:val="20"/>
                <w:szCs w:val="20"/>
              </w:rPr>
              <w:t xml:space="preserve">unchanged</w:t>
            </w:r>
          </w:p>
        </w:tc>
      </w:tr>
    </w:tbl>
    <w:p>
      <w:pPr>
        <w:spacing w:after="120"/>
      </w:pPr>
    </w:p>
    <w:p>
      <w:pPr>
        <w:spacing w:after="70" w:before="200"/>
      </w:pPr>
      <w:r>
        <w:rPr>
          <w:b/>
          <w:bCs/>
          <w:sz w:val="22"/>
          <w:szCs w:val="22"/>
        </w:rPr>
        <w:t xml:space="preserve">Why two answers and not one</w:t>
      </w:r>
    </w:p>
    <w:p>
      <w:pPr>
        <w:spacing w:after="120" w:line="276"/>
      </w:pPr>
      <w:r>
        <w:t xml:space="preserve">This is the parameter most often questioned, and the reasoning is as follows. On a five-question assessment, adapting after a single answer means one lucky guess raises the difficulty and one careless slip lowers it. Either error consumes a substantial proportion of the remaining questions before it can correct itself. Requiring two consecutive answers in the same direction filters the majority of single-event noise while still allowing the ladder to traverse its full range within five questions.</w:t>
      </w:r>
    </w:p>
    <w:p>
      <w:pPr>
        <w:spacing w:after="70" w:before="200"/>
      </w:pPr>
      <w:r>
        <w:rPr>
          <w:b/>
          <w:bCs/>
          <w:sz w:val="22"/>
          <w:szCs w:val="22"/>
        </w:rPr>
        <w:t xml:space="preserve">Why the ladder saturates rather than wrapping</w:t>
      </w:r>
    </w:p>
    <w:p>
      <w:pPr>
        <w:spacing w:after="120" w:line="276"/>
      </w:pPr>
      <w:r>
        <w:t xml:space="preserve">At the extremes the transition holds rather than wrapping — two correct answers at hard leave the learner at hard. The alternative would be to introduce further levels, which cannot be calibrated without the response data discussed in section 2.1.3.2.</w:t>
      </w:r>
    </w:p>
    <w:p>
      <w:pPr>
        <w:pStyle w:val="Heading3"/>
      </w:pPr>
      <w:r>
        <w:t xml:space="preserve">4.5.4 Weighted scoring</w:t>
      </w:r>
    </w:p>
    <w:p>
      <w:pPr>
        <w:spacing w:after="120" w:line="276"/>
      </w:pPr>
      <w:r>
        <w:t xml:space="preserve">The final score is not the proportion of questions answered correctly. Each answer carries the difficulty at which it was posed, and contributes according to that difficulty.</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5783"/>
        <w:gridCol w:w="3855"/>
      </w:tblGrid>
      <w:tr>
        <w:trPr>
          <w:tblHeader/>
        </w:trPr>
        <w:tc>
          <w:tcPr>
            <w:tcW w:type="dxa" w:w="5783"/>
            <w:shd w:fill="EEF2FF" w:color="auto" w:val="clear"/>
            <w:tcMar>
              <w:top w:type="dxa" w:w="70"/>
              <w:left w:type="dxa" w:w="110"/>
              <w:bottom w:type="dxa" w:w="70"/>
              <w:right w:type="dxa" w:w="110"/>
            </w:tcMar>
          </w:tcPr>
          <w:p>
            <w:pPr>
              <w:spacing w:after="0" w:line="260"/>
            </w:pPr>
            <w:r>
              <w:rPr>
                <w:b/>
                <w:bCs/>
                <w:sz w:val="20"/>
                <w:szCs w:val="20"/>
              </w:rPr>
              <w:t xml:space="preserve">Difficulty</w:t>
            </w:r>
          </w:p>
        </w:tc>
        <w:tc>
          <w:tcPr>
            <w:tcW w:type="dxa" w:w="3855"/>
            <w:shd w:fill="EEF2FF" w:color="auto" w:val="clear"/>
            <w:tcMar>
              <w:top w:type="dxa" w:w="70"/>
              <w:left w:type="dxa" w:w="110"/>
              <w:bottom w:type="dxa" w:w="70"/>
              <w:right w:type="dxa" w:w="110"/>
            </w:tcMar>
          </w:tcPr>
          <w:p>
            <w:pPr>
              <w:spacing w:after="0" w:line="260"/>
            </w:pPr>
            <w:r>
              <w:rPr>
                <w:b/>
                <w:bCs/>
                <w:sz w:val="20"/>
                <w:szCs w:val="20"/>
              </w:rPr>
              <w:t xml:space="preserve">Weight</w:t>
            </w:r>
          </w:p>
        </w:tc>
      </w:tr>
      <w:tr>
        <w:tc>
          <w:tcPr>
            <w:tcW w:type="dxa" w:w="5783"/>
            <w:tcMar>
              <w:top w:type="dxa" w:w="70"/>
              <w:left w:type="dxa" w:w="110"/>
              <w:bottom w:type="dxa" w:w="70"/>
              <w:right w:type="dxa" w:w="110"/>
            </w:tcMar>
          </w:tcPr>
          <w:p>
            <w:pPr>
              <w:spacing w:after="0" w:line="260"/>
            </w:pPr>
            <w:r>
              <w:rPr>
                <w:b w:val="false"/>
                <w:bCs w:val="false"/>
                <w:sz w:val="20"/>
                <w:szCs w:val="20"/>
              </w:rPr>
              <w:t xml:space="preserve">Easy</w:t>
            </w:r>
          </w:p>
        </w:tc>
        <w:tc>
          <w:tcPr>
            <w:tcW w:type="dxa" w:w="3855"/>
            <w:tcMar>
              <w:top w:type="dxa" w:w="70"/>
              <w:left w:type="dxa" w:w="110"/>
              <w:bottom w:type="dxa" w:w="70"/>
              <w:right w:type="dxa" w:w="110"/>
            </w:tcMar>
          </w:tcPr>
          <w:p>
            <w:pPr>
              <w:spacing w:after="0" w:line="260"/>
            </w:pPr>
            <w:r>
              <w:rPr>
                <w:b w:val="false"/>
                <w:bCs w:val="false"/>
                <w:sz w:val="20"/>
                <w:szCs w:val="20"/>
              </w:rPr>
              <w:t xml:space="preserve">1.0</w:t>
            </w:r>
          </w:p>
        </w:tc>
      </w:tr>
      <w:tr>
        <w:tc>
          <w:tcPr>
            <w:tcW w:type="dxa" w:w="5783"/>
            <w:tcMar>
              <w:top w:type="dxa" w:w="70"/>
              <w:left w:type="dxa" w:w="110"/>
              <w:bottom w:type="dxa" w:w="70"/>
              <w:right w:type="dxa" w:w="110"/>
            </w:tcMar>
          </w:tcPr>
          <w:p>
            <w:pPr>
              <w:spacing w:after="0" w:line="260"/>
            </w:pPr>
            <w:r>
              <w:rPr>
                <w:b w:val="false"/>
                <w:bCs w:val="false"/>
                <w:sz w:val="20"/>
                <w:szCs w:val="20"/>
              </w:rPr>
              <w:t xml:space="preserve">Medium</w:t>
            </w:r>
          </w:p>
        </w:tc>
        <w:tc>
          <w:tcPr>
            <w:tcW w:type="dxa" w:w="3855"/>
            <w:tcMar>
              <w:top w:type="dxa" w:w="70"/>
              <w:left w:type="dxa" w:w="110"/>
              <w:bottom w:type="dxa" w:w="70"/>
              <w:right w:type="dxa" w:w="110"/>
            </w:tcMar>
          </w:tcPr>
          <w:p>
            <w:pPr>
              <w:spacing w:after="0" w:line="260"/>
            </w:pPr>
            <w:r>
              <w:rPr>
                <w:b w:val="false"/>
                <w:bCs w:val="false"/>
                <w:sz w:val="20"/>
                <w:szCs w:val="20"/>
              </w:rPr>
              <w:t xml:space="preserve">1.5</w:t>
            </w:r>
          </w:p>
        </w:tc>
      </w:tr>
      <w:tr>
        <w:tc>
          <w:tcPr>
            <w:tcW w:type="dxa" w:w="5783"/>
            <w:tcMar>
              <w:top w:type="dxa" w:w="70"/>
              <w:left w:type="dxa" w:w="110"/>
              <w:bottom w:type="dxa" w:w="70"/>
              <w:right w:type="dxa" w:w="110"/>
            </w:tcMar>
          </w:tcPr>
          <w:p>
            <w:pPr>
              <w:spacing w:after="0" w:line="260"/>
            </w:pPr>
            <w:r>
              <w:rPr>
                <w:b w:val="false"/>
                <w:bCs w:val="false"/>
                <w:sz w:val="20"/>
                <w:szCs w:val="20"/>
              </w:rPr>
              <w:t xml:space="preserve">Hard</w:t>
            </w:r>
          </w:p>
        </w:tc>
        <w:tc>
          <w:tcPr>
            <w:tcW w:type="dxa" w:w="3855"/>
            <w:tcMar>
              <w:top w:type="dxa" w:w="70"/>
              <w:left w:type="dxa" w:w="110"/>
              <w:bottom w:type="dxa" w:w="70"/>
              <w:right w:type="dxa" w:w="110"/>
            </w:tcMar>
          </w:tcPr>
          <w:p>
            <w:pPr>
              <w:spacing w:after="0" w:line="260"/>
            </w:pPr>
            <w:r>
              <w:rPr>
                <w:b w:val="false"/>
                <w:bCs w:val="false"/>
                <w:sz w:val="20"/>
                <w:szCs w:val="20"/>
              </w:rPr>
              <w:t xml:space="preserve">2.0</w:t>
            </w:r>
          </w:p>
        </w:tc>
      </w:tr>
    </w:tbl>
    <w:p>
      <w:pPr>
        <w:spacing w:after="120"/>
      </w:pPr>
    </w:p>
    <w:p>
      <w:pPr>
        <w:spacing w:after="120" w:line="276"/>
      </w:pPr>
      <w:r>
        <w:t xml:space="preserve">The score is the total weight earned divided by the total weight available, expressed as a percentage.</w:t>
      </w:r>
    </w:p>
    <w:p>
      <w:pPr>
        <w:spacing w:after="70" w:before="200"/>
      </w:pPr>
      <w:r>
        <w:rPr>
          <w:b/>
          <w:bCs/>
          <w:sz w:val="22"/>
          <w:szCs w:val="22"/>
        </w:rPr>
        <w:t xml:space="preserve">Why weighting is necessary</w:t>
      </w:r>
    </w:p>
    <w:p>
      <w:pPr>
        <w:spacing w:after="120" w:line="276"/>
      </w:pPr>
      <w:r>
        <w:t xml:space="preserve">Without it the difficulty ladder is decorative. Consider two learners who each answer four of five questions correctly. The first remained on easy questions throughout; the second climbed to hard. Under unweighted scoring both record 80 per cent, and the record cannot distinguish them — which means the ladder has produced no information. Under weighted scoring the second learner scores materially higher, and the verified skill carries the difficulty at which it was demonstrated. That is precisely the property the employer-facing pipeline depends on.</w:t>
      </w:r>
    </w:p>
    <w:p>
      <w:pPr>
        <w:spacing w:after="70" w:before="200"/>
      </w:pPr>
      <w:r>
        <w:rPr>
          <w:b/>
          <w:bCs/>
          <w:sz w:val="22"/>
          <w:szCs w:val="22"/>
        </w:rPr>
        <w:t xml:space="preserve">Worked example</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542"/>
        <w:gridCol w:w="2120"/>
        <w:gridCol w:w="1735"/>
        <w:gridCol w:w="1928"/>
        <w:gridCol w:w="2313"/>
      </w:tblGrid>
      <w:tr>
        <w:trPr>
          <w:tblHeader/>
        </w:trPr>
        <w:tc>
          <w:tcPr>
            <w:tcW w:type="dxa" w:w="1542"/>
            <w:shd w:fill="EEF2FF" w:color="auto" w:val="clear"/>
            <w:tcMar>
              <w:top w:type="dxa" w:w="70"/>
              <w:left w:type="dxa" w:w="110"/>
              <w:bottom w:type="dxa" w:w="70"/>
              <w:right w:type="dxa" w:w="110"/>
            </w:tcMar>
          </w:tcPr>
          <w:p>
            <w:pPr>
              <w:spacing w:after="0" w:line="260"/>
            </w:pPr>
            <w:r>
              <w:rPr>
                <w:b/>
                <w:bCs/>
                <w:sz w:val="20"/>
                <w:szCs w:val="20"/>
              </w:rPr>
              <w:t xml:space="preserve">Question</w:t>
            </w:r>
          </w:p>
        </w:tc>
        <w:tc>
          <w:tcPr>
            <w:tcW w:type="dxa" w:w="2120"/>
            <w:shd w:fill="EEF2FF" w:color="auto" w:val="clear"/>
            <w:tcMar>
              <w:top w:type="dxa" w:w="70"/>
              <w:left w:type="dxa" w:w="110"/>
              <w:bottom w:type="dxa" w:w="70"/>
              <w:right w:type="dxa" w:w="110"/>
            </w:tcMar>
          </w:tcPr>
          <w:p>
            <w:pPr>
              <w:spacing w:after="0" w:line="260"/>
            </w:pPr>
            <w:r>
              <w:rPr>
                <w:b/>
                <w:bCs/>
                <w:sz w:val="20"/>
                <w:szCs w:val="20"/>
              </w:rPr>
              <w:t xml:space="preserve">Difficulty</w:t>
            </w:r>
          </w:p>
        </w:tc>
        <w:tc>
          <w:tcPr>
            <w:tcW w:type="dxa" w:w="1735"/>
            <w:shd w:fill="EEF2FF" w:color="auto" w:val="clear"/>
            <w:tcMar>
              <w:top w:type="dxa" w:w="70"/>
              <w:left w:type="dxa" w:w="110"/>
              <w:bottom w:type="dxa" w:w="70"/>
              <w:right w:type="dxa" w:w="110"/>
            </w:tcMar>
          </w:tcPr>
          <w:p>
            <w:pPr>
              <w:spacing w:after="0" w:line="260"/>
            </w:pPr>
            <w:r>
              <w:rPr>
                <w:b/>
                <w:bCs/>
                <w:sz w:val="20"/>
                <w:szCs w:val="20"/>
              </w:rPr>
              <w:t xml:space="preserve">Weight</w:t>
            </w:r>
          </w:p>
        </w:tc>
        <w:tc>
          <w:tcPr>
            <w:tcW w:type="dxa" w:w="1928"/>
            <w:shd w:fill="EEF2FF" w:color="auto" w:val="clear"/>
            <w:tcMar>
              <w:top w:type="dxa" w:w="70"/>
              <w:left w:type="dxa" w:w="110"/>
              <w:bottom w:type="dxa" w:w="70"/>
              <w:right w:type="dxa" w:w="110"/>
            </w:tcMar>
          </w:tcPr>
          <w:p>
            <w:pPr>
              <w:spacing w:after="0" w:line="260"/>
            </w:pPr>
            <w:r>
              <w:rPr>
                <w:b/>
                <w:bCs/>
                <w:sz w:val="20"/>
                <w:szCs w:val="20"/>
              </w:rPr>
              <w:t xml:space="preserve">Correct</w:t>
            </w:r>
          </w:p>
        </w:tc>
        <w:tc>
          <w:tcPr>
            <w:tcW w:type="dxa" w:w="2313"/>
            <w:shd w:fill="EEF2FF" w:color="auto" w:val="clear"/>
            <w:tcMar>
              <w:top w:type="dxa" w:w="70"/>
              <w:left w:type="dxa" w:w="110"/>
              <w:bottom w:type="dxa" w:w="70"/>
              <w:right w:type="dxa" w:w="110"/>
            </w:tcMar>
          </w:tcPr>
          <w:p>
            <w:pPr>
              <w:spacing w:after="0" w:line="260"/>
            </w:pPr>
            <w:r>
              <w:rPr>
                <w:b/>
                <w:bCs/>
                <w:sz w:val="20"/>
                <w:szCs w:val="20"/>
              </w:rPr>
              <w:t xml:space="preserve">Earned</w:t>
            </w:r>
          </w:p>
        </w:tc>
      </w:tr>
      <w:tr>
        <w:tc>
          <w:tcPr>
            <w:tcW w:type="dxa" w:w="1542"/>
            <w:tcMar>
              <w:top w:type="dxa" w:w="70"/>
              <w:left w:type="dxa" w:w="110"/>
              <w:bottom w:type="dxa" w:w="70"/>
              <w:right w:type="dxa" w:w="110"/>
            </w:tcMar>
          </w:tcPr>
          <w:p>
            <w:pPr>
              <w:spacing w:after="0" w:line="260"/>
            </w:pPr>
            <w:r>
              <w:rPr>
                <w:b w:val="false"/>
                <w:bCs w:val="false"/>
                <w:sz w:val="20"/>
                <w:szCs w:val="20"/>
              </w:rPr>
              <w:t xml:space="preserve">1</w:t>
            </w:r>
          </w:p>
        </w:tc>
        <w:tc>
          <w:tcPr>
            <w:tcW w:type="dxa" w:w="2120"/>
            <w:tcMar>
              <w:top w:type="dxa" w:w="70"/>
              <w:left w:type="dxa" w:w="110"/>
              <w:bottom w:type="dxa" w:w="70"/>
              <w:right w:type="dxa" w:w="110"/>
            </w:tcMar>
          </w:tcPr>
          <w:p>
            <w:pPr>
              <w:spacing w:after="0" w:line="260"/>
            </w:pPr>
            <w:r>
              <w:rPr>
                <w:b w:val="false"/>
                <w:bCs w:val="false"/>
                <w:sz w:val="20"/>
                <w:szCs w:val="20"/>
              </w:rPr>
              <w:t xml:space="preserve">Medium</w:t>
            </w:r>
          </w:p>
        </w:tc>
        <w:tc>
          <w:tcPr>
            <w:tcW w:type="dxa" w:w="1735"/>
            <w:tcMar>
              <w:top w:type="dxa" w:w="70"/>
              <w:left w:type="dxa" w:w="110"/>
              <w:bottom w:type="dxa" w:w="70"/>
              <w:right w:type="dxa" w:w="110"/>
            </w:tcMar>
          </w:tcPr>
          <w:p>
            <w:pPr>
              <w:spacing w:after="0" w:line="260"/>
            </w:pPr>
            <w:r>
              <w:rPr>
                <w:b w:val="false"/>
                <w:bCs w:val="false"/>
                <w:sz w:val="20"/>
                <w:szCs w:val="20"/>
              </w:rPr>
              <w:t xml:space="preserve">1.5</w:t>
            </w:r>
          </w:p>
        </w:tc>
        <w:tc>
          <w:tcPr>
            <w:tcW w:type="dxa" w:w="1928"/>
            <w:tcMar>
              <w:top w:type="dxa" w:w="70"/>
              <w:left w:type="dxa" w:w="110"/>
              <w:bottom w:type="dxa" w:w="70"/>
              <w:right w:type="dxa" w:w="110"/>
            </w:tcMar>
          </w:tcPr>
          <w:p>
            <w:pPr>
              <w:spacing w:after="0" w:line="260"/>
            </w:pPr>
            <w:r>
              <w:rPr>
                <w:b w:val="false"/>
                <w:bCs w:val="false"/>
                <w:sz w:val="20"/>
                <w:szCs w:val="20"/>
              </w:rPr>
              <w:t xml:space="preserve">Yes</w:t>
            </w:r>
          </w:p>
        </w:tc>
        <w:tc>
          <w:tcPr>
            <w:tcW w:type="dxa" w:w="2313"/>
            <w:tcMar>
              <w:top w:type="dxa" w:w="70"/>
              <w:left w:type="dxa" w:w="110"/>
              <w:bottom w:type="dxa" w:w="70"/>
              <w:right w:type="dxa" w:w="110"/>
            </w:tcMar>
          </w:tcPr>
          <w:p>
            <w:pPr>
              <w:spacing w:after="0" w:line="260"/>
            </w:pPr>
            <w:r>
              <w:rPr>
                <w:b w:val="false"/>
                <w:bCs w:val="false"/>
                <w:sz w:val="20"/>
                <w:szCs w:val="20"/>
              </w:rPr>
              <w:t xml:space="preserve">1.5</w:t>
            </w:r>
          </w:p>
        </w:tc>
      </w:tr>
      <w:tr>
        <w:tc>
          <w:tcPr>
            <w:tcW w:type="dxa" w:w="1542"/>
            <w:tcMar>
              <w:top w:type="dxa" w:w="70"/>
              <w:left w:type="dxa" w:w="110"/>
              <w:bottom w:type="dxa" w:w="70"/>
              <w:right w:type="dxa" w:w="110"/>
            </w:tcMar>
          </w:tcPr>
          <w:p>
            <w:pPr>
              <w:spacing w:after="0" w:line="260"/>
            </w:pPr>
            <w:r>
              <w:rPr>
                <w:b w:val="false"/>
                <w:bCs w:val="false"/>
                <w:sz w:val="20"/>
                <w:szCs w:val="20"/>
              </w:rPr>
              <w:t xml:space="preserve">2</w:t>
            </w:r>
          </w:p>
        </w:tc>
        <w:tc>
          <w:tcPr>
            <w:tcW w:type="dxa" w:w="2120"/>
            <w:tcMar>
              <w:top w:type="dxa" w:w="70"/>
              <w:left w:type="dxa" w:w="110"/>
              <w:bottom w:type="dxa" w:w="70"/>
              <w:right w:type="dxa" w:w="110"/>
            </w:tcMar>
          </w:tcPr>
          <w:p>
            <w:pPr>
              <w:spacing w:after="0" w:line="260"/>
            </w:pPr>
            <w:r>
              <w:rPr>
                <w:b w:val="false"/>
                <w:bCs w:val="false"/>
                <w:sz w:val="20"/>
                <w:szCs w:val="20"/>
              </w:rPr>
              <w:t xml:space="preserve">Medium</w:t>
            </w:r>
          </w:p>
        </w:tc>
        <w:tc>
          <w:tcPr>
            <w:tcW w:type="dxa" w:w="1735"/>
            <w:tcMar>
              <w:top w:type="dxa" w:w="70"/>
              <w:left w:type="dxa" w:w="110"/>
              <w:bottom w:type="dxa" w:w="70"/>
              <w:right w:type="dxa" w:w="110"/>
            </w:tcMar>
          </w:tcPr>
          <w:p>
            <w:pPr>
              <w:spacing w:after="0" w:line="260"/>
            </w:pPr>
            <w:r>
              <w:rPr>
                <w:b w:val="false"/>
                <w:bCs w:val="false"/>
                <w:sz w:val="20"/>
                <w:szCs w:val="20"/>
              </w:rPr>
              <w:t xml:space="preserve">1.5</w:t>
            </w:r>
          </w:p>
        </w:tc>
        <w:tc>
          <w:tcPr>
            <w:tcW w:type="dxa" w:w="1928"/>
            <w:tcMar>
              <w:top w:type="dxa" w:w="70"/>
              <w:left w:type="dxa" w:w="110"/>
              <w:bottom w:type="dxa" w:w="70"/>
              <w:right w:type="dxa" w:w="110"/>
            </w:tcMar>
          </w:tcPr>
          <w:p>
            <w:pPr>
              <w:spacing w:after="0" w:line="260"/>
            </w:pPr>
            <w:r>
              <w:rPr>
                <w:b w:val="false"/>
                <w:bCs w:val="false"/>
                <w:sz w:val="20"/>
                <w:szCs w:val="20"/>
              </w:rPr>
              <w:t xml:space="preserve">Yes</w:t>
            </w:r>
          </w:p>
        </w:tc>
        <w:tc>
          <w:tcPr>
            <w:tcW w:type="dxa" w:w="2313"/>
            <w:tcMar>
              <w:top w:type="dxa" w:w="70"/>
              <w:left w:type="dxa" w:w="110"/>
              <w:bottom w:type="dxa" w:w="70"/>
              <w:right w:type="dxa" w:w="110"/>
            </w:tcMar>
          </w:tcPr>
          <w:p>
            <w:pPr>
              <w:spacing w:after="0" w:line="260"/>
            </w:pPr>
            <w:r>
              <w:rPr>
                <w:b w:val="false"/>
                <w:bCs w:val="false"/>
                <w:sz w:val="20"/>
                <w:szCs w:val="20"/>
              </w:rPr>
              <w:t xml:space="preserve">1.5</w:t>
            </w:r>
          </w:p>
        </w:tc>
      </w:tr>
      <w:tr>
        <w:tc>
          <w:tcPr>
            <w:tcW w:type="dxa" w:w="1542"/>
            <w:tcMar>
              <w:top w:type="dxa" w:w="70"/>
              <w:left w:type="dxa" w:w="110"/>
              <w:bottom w:type="dxa" w:w="70"/>
              <w:right w:type="dxa" w:w="110"/>
            </w:tcMar>
          </w:tcPr>
          <w:p>
            <w:pPr>
              <w:spacing w:after="0" w:line="260"/>
            </w:pPr>
            <w:r>
              <w:rPr>
                <w:b w:val="false"/>
                <w:bCs w:val="false"/>
                <w:sz w:val="20"/>
                <w:szCs w:val="20"/>
              </w:rPr>
              <w:t xml:space="preserve">3</w:t>
            </w:r>
          </w:p>
        </w:tc>
        <w:tc>
          <w:tcPr>
            <w:tcW w:type="dxa" w:w="2120"/>
            <w:tcMar>
              <w:top w:type="dxa" w:w="70"/>
              <w:left w:type="dxa" w:w="110"/>
              <w:bottom w:type="dxa" w:w="70"/>
              <w:right w:type="dxa" w:w="110"/>
            </w:tcMar>
          </w:tcPr>
          <w:p>
            <w:pPr>
              <w:spacing w:after="0" w:line="260"/>
            </w:pPr>
            <w:r>
              <w:rPr>
                <w:b w:val="false"/>
                <w:bCs w:val="false"/>
                <w:sz w:val="20"/>
                <w:szCs w:val="20"/>
              </w:rPr>
              <w:t xml:space="preserve">Hard</w:t>
            </w:r>
          </w:p>
        </w:tc>
        <w:tc>
          <w:tcPr>
            <w:tcW w:type="dxa" w:w="1735"/>
            <w:tcMar>
              <w:top w:type="dxa" w:w="70"/>
              <w:left w:type="dxa" w:w="110"/>
              <w:bottom w:type="dxa" w:w="70"/>
              <w:right w:type="dxa" w:w="110"/>
            </w:tcMar>
          </w:tcPr>
          <w:p>
            <w:pPr>
              <w:spacing w:after="0" w:line="260"/>
            </w:pPr>
            <w:r>
              <w:rPr>
                <w:b w:val="false"/>
                <w:bCs w:val="false"/>
                <w:sz w:val="20"/>
                <w:szCs w:val="20"/>
              </w:rPr>
              <w:t xml:space="preserve">2.0</w:t>
            </w:r>
          </w:p>
        </w:tc>
        <w:tc>
          <w:tcPr>
            <w:tcW w:type="dxa" w:w="1928"/>
            <w:tcMar>
              <w:top w:type="dxa" w:w="70"/>
              <w:left w:type="dxa" w:w="110"/>
              <w:bottom w:type="dxa" w:w="70"/>
              <w:right w:type="dxa" w:w="110"/>
            </w:tcMar>
          </w:tcPr>
          <w:p>
            <w:pPr>
              <w:spacing w:after="0" w:line="260"/>
            </w:pPr>
            <w:r>
              <w:rPr>
                <w:b w:val="false"/>
                <w:bCs w:val="false"/>
                <w:sz w:val="20"/>
                <w:szCs w:val="20"/>
              </w:rPr>
              <w:t xml:space="preserve">No</w:t>
            </w:r>
          </w:p>
        </w:tc>
        <w:tc>
          <w:tcPr>
            <w:tcW w:type="dxa" w:w="2313"/>
            <w:tcMar>
              <w:top w:type="dxa" w:w="70"/>
              <w:left w:type="dxa" w:w="110"/>
              <w:bottom w:type="dxa" w:w="70"/>
              <w:right w:type="dxa" w:w="110"/>
            </w:tcMar>
          </w:tcPr>
          <w:p>
            <w:pPr>
              <w:spacing w:after="0" w:line="260"/>
            </w:pPr>
            <w:r>
              <w:rPr>
                <w:b w:val="false"/>
                <w:bCs w:val="false"/>
                <w:sz w:val="20"/>
                <w:szCs w:val="20"/>
              </w:rPr>
              <w:t xml:space="preserve">0.0</w:t>
            </w:r>
          </w:p>
        </w:tc>
      </w:tr>
      <w:tr>
        <w:tc>
          <w:tcPr>
            <w:tcW w:type="dxa" w:w="1542"/>
            <w:tcMar>
              <w:top w:type="dxa" w:w="70"/>
              <w:left w:type="dxa" w:w="110"/>
              <w:bottom w:type="dxa" w:w="70"/>
              <w:right w:type="dxa" w:w="110"/>
            </w:tcMar>
          </w:tcPr>
          <w:p>
            <w:pPr>
              <w:spacing w:after="0" w:line="260"/>
            </w:pPr>
            <w:r>
              <w:rPr>
                <w:b w:val="false"/>
                <w:bCs w:val="false"/>
                <w:sz w:val="20"/>
                <w:szCs w:val="20"/>
              </w:rPr>
              <w:t xml:space="preserve">4</w:t>
            </w:r>
          </w:p>
        </w:tc>
        <w:tc>
          <w:tcPr>
            <w:tcW w:type="dxa" w:w="2120"/>
            <w:tcMar>
              <w:top w:type="dxa" w:w="70"/>
              <w:left w:type="dxa" w:w="110"/>
              <w:bottom w:type="dxa" w:w="70"/>
              <w:right w:type="dxa" w:w="110"/>
            </w:tcMar>
          </w:tcPr>
          <w:p>
            <w:pPr>
              <w:spacing w:after="0" w:line="260"/>
            </w:pPr>
            <w:r>
              <w:rPr>
                <w:b w:val="false"/>
                <w:bCs w:val="false"/>
                <w:sz w:val="20"/>
                <w:szCs w:val="20"/>
              </w:rPr>
              <w:t xml:space="preserve">Hard</w:t>
            </w:r>
          </w:p>
        </w:tc>
        <w:tc>
          <w:tcPr>
            <w:tcW w:type="dxa" w:w="1735"/>
            <w:tcMar>
              <w:top w:type="dxa" w:w="70"/>
              <w:left w:type="dxa" w:w="110"/>
              <w:bottom w:type="dxa" w:w="70"/>
              <w:right w:type="dxa" w:w="110"/>
            </w:tcMar>
          </w:tcPr>
          <w:p>
            <w:pPr>
              <w:spacing w:after="0" w:line="260"/>
            </w:pPr>
            <w:r>
              <w:rPr>
                <w:b w:val="false"/>
                <w:bCs w:val="false"/>
                <w:sz w:val="20"/>
                <w:szCs w:val="20"/>
              </w:rPr>
              <w:t xml:space="preserve">2.0</w:t>
            </w:r>
          </w:p>
        </w:tc>
        <w:tc>
          <w:tcPr>
            <w:tcW w:type="dxa" w:w="1928"/>
            <w:tcMar>
              <w:top w:type="dxa" w:w="70"/>
              <w:left w:type="dxa" w:w="110"/>
              <w:bottom w:type="dxa" w:w="70"/>
              <w:right w:type="dxa" w:w="110"/>
            </w:tcMar>
          </w:tcPr>
          <w:p>
            <w:pPr>
              <w:spacing w:after="0" w:line="260"/>
            </w:pPr>
            <w:r>
              <w:rPr>
                <w:b w:val="false"/>
                <w:bCs w:val="false"/>
                <w:sz w:val="20"/>
                <w:szCs w:val="20"/>
              </w:rPr>
              <w:t xml:space="preserve">Yes</w:t>
            </w:r>
          </w:p>
        </w:tc>
        <w:tc>
          <w:tcPr>
            <w:tcW w:type="dxa" w:w="2313"/>
            <w:tcMar>
              <w:top w:type="dxa" w:w="70"/>
              <w:left w:type="dxa" w:w="110"/>
              <w:bottom w:type="dxa" w:w="70"/>
              <w:right w:type="dxa" w:w="110"/>
            </w:tcMar>
          </w:tcPr>
          <w:p>
            <w:pPr>
              <w:spacing w:after="0" w:line="260"/>
            </w:pPr>
            <w:r>
              <w:rPr>
                <w:b w:val="false"/>
                <w:bCs w:val="false"/>
                <w:sz w:val="20"/>
                <w:szCs w:val="20"/>
              </w:rPr>
              <w:t xml:space="preserve">2.0</w:t>
            </w:r>
          </w:p>
        </w:tc>
      </w:tr>
      <w:tr>
        <w:tc>
          <w:tcPr>
            <w:tcW w:type="dxa" w:w="1542"/>
            <w:tcMar>
              <w:top w:type="dxa" w:w="70"/>
              <w:left w:type="dxa" w:w="110"/>
              <w:bottom w:type="dxa" w:w="70"/>
              <w:right w:type="dxa" w:w="110"/>
            </w:tcMar>
          </w:tcPr>
          <w:p>
            <w:pPr>
              <w:spacing w:after="0" w:line="260"/>
            </w:pPr>
            <w:r>
              <w:rPr>
                <w:b w:val="false"/>
                <w:bCs w:val="false"/>
                <w:sz w:val="20"/>
                <w:szCs w:val="20"/>
              </w:rPr>
              <w:t xml:space="preserve">5</w:t>
            </w:r>
          </w:p>
        </w:tc>
        <w:tc>
          <w:tcPr>
            <w:tcW w:type="dxa" w:w="2120"/>
            <w:tcMar>
              <w:top w:type="dxa" w:w="70"/>
              <w:left w:type="dxa" w:w="110"/>
              <w:bottom w:type="dxa" w:w="70"/>
              <w:right w:type="dxa" w:w="110"/>
            </w:tcMar>
          </w:tcPr>
          <w:p>
            <w:pPr>
              <w:spacing w:after="0" w:line="260"/>
            </w:pPr>
            <w:r>
              <w:rPr>
                <w:b w:val="false"/>
                <w:bCs w:val="false"/>
                <w:sz w:val="20"/>
                <w:szCs w:val="20"/>
              </w:rPr>
              <w:t xml:space="preserve">Hard</w:t>
            </w:r>
          </w:p>
        </w:tc>
        <w:tc>
          <w:tcPr>
            <w:tcW w:type="dxa" w:w="1735"/>
            <w:tcMar>
              <w:top w:type="dxa" w:w="70"/>
              <w:left w:type="dxa" w:w="110"/>
              <w:bottom w:type="dxa" w:w="70"/>
              <w:right w:type="dxa" w:w="110"/>
            </w:tcMar>
          </w:tcPr>
          <w:p>
            <w:pPr>
              <w:spacing w:after="0" w:line="260"/>
            </w:pPr>
            <w:r>
              <w:rPr>
                <w:b w:val="false"/>
                <w:bCs w:val="false"/>
                <w:sz w:val="20"/>
                <w:szCs w:val="20"/>
              </w:rPr>
              <w:t xml:space="preserve">2.0</w:t>
            </w:r>
          </w:p>
        </w:tc>
        <w:tc>
          <w:tcPr>
            <w:tcW w:type="dxa" w:w="1928"/>
            <w:tcMar>
              <w:top w:type="dxa" w:w="70"/>
              <w:left w:type="dxa" w:w="110"/>
              <w:bottom w:type="dxa" w:w="70"/>
              <w:right w:type="dxa" w:w="110"/>
            </w:tcMar>
          </w:tcPr>
          <w:p>
            <w:pPr>
              <w:spacing w:after="0" w:line="260"/>
            </w:pPr>
            <w:r>
              <w:rPr>
                <w:b w:val="false"/>
                <w:bCs w:val="false"/>
                <w:sz w:val="20"/>
                <w:szCs w:val="20"/>
              </w:rPr>
              <w:t xml:space="preserve">No</w:t>
            </w:r>
          </w:p>
        </w:tc>
        <w:tc>
          <w:tcPr>
            <w:tcW w:type="dxa" w:w="2313"/>
            <w:tcMar>
              <w:top w:type="dxa" w:w="70"/>
              <w:left w:type="dxa" w:w="110"/>
              <w:bottom w:type="dxa" w:w="70"/>
              <w:right w:type="dxa" w:w="110"/>
            </w:tcMar>
          </w:tcPr>
          <w:p>
            <w:pPr>
              <w:spacing w:after="0" w:line="260"/>
            </w:pPr>
            <w:r>
              <w:rPr>
                <w:b w:val="false"/>
                <w:bCs w:val="false"/>
                <w:sz w:val="20"/>
                <w:szCs w:val="20"/>
              </w:rPr>
              <w:t xml:space="preserve">0.0</w:t>
            </w:r>
          </w:p>
        </w:tc>
      </w:tr>
      <w:tr>
        <w:tc>
          <w:tcPr>
            <w:tcW w:type="dxa" w:w="1542"/>
            <w:tcMar>
              <w:top w:type="dxa" w:w="70"/>
              <w:left w:type="dxa" w:w="110"/>
              <w:bottom w:type="dxa" w:w="70"/>
              <w:right w:type="dxa" w:w="110"/>
            </w:tcMar>
          </w:tcPr>
          <w:p>
            <w:pPr>
              <w:spacing w:after="0" w:line="260"/>
            </w:pPr>
            <w:r>
              <w:rPr>
                <w:b w:val="false"/>
                <w:bCs w:val="false"/>
                <w:sz w:val="20"/>
                <w:szCs w:val="20"/>
              </w:rPr>
              <w:t xml:space="preserve">Total</w:t>
            </w:r>
          </w:p>
        </w:tc>
        <w:tc>
          <w:tcPr>
            <w:tcW w:type="dxa" w:w="2120"/>
            <w:tcMar>
              <w:top w:type="dxa" w:w="70"/>
              <w:left w:type="dxa" w:w="110"/>
              <w:bottom w:type="dxa" w:w="70"/>
              <w:right w:type="dxa" w:w="110"/>
            </w:tcMar>
          </w:tcPr>
          <w:p>
            <w:pPr>
              <w:spacing w:after="0" w:line="260"/>
            </w:pPr>
            <w:r>
              <w:rPr>
                <w:b w:val="false"/>
                <w:bCs w:val="false"/>
                <w:sz w:val="20"/>
                <w:szCs w:val="20"/>
              </w:rPr>
              <w:t xml:space="preserve">—</w:t>
            </w:r>
          </w:p>
        </w:tc>
        <w:tc>
          <w:tcPr>
            <w:tcW w:type="dxa" w:w="1735"/>
            <w:tcMar>
              <w:top w:type="dxa" w:w="70"/>
              <w:left w:type="dxa" w:w="110"/>
              <w:bottom w:type="dxa" w:w="70"/>
              <w:right w:type="dxa" w:w="110"/>
            </w:tcMar>
          </w:tcPr>
          <w:p>
            <w:pPr>
              <w:spacing w:after="0" w:line="260"/>
            </w:pPr>
            <w:r>
              <w:rPr>
                <w:b w:val="false"/>
                <w:bCs w:val="false"/>
                <w:sz w:val="20"/>
                <w:szCs w:val="20"/>
              </w:rPr>
              <w:t xml:space="preserve">9.0</w:t>
            </w:r>
          </w:p>
        </w:tc>
        <w:tc>
          <w:tcPr>
            <w:tcW w:type="dxa" w:w="1928"/>
            <w:tcMar>
              <w:top w:type="dxa" w:w="70"/>
              <w:left w:type="dxa" w:w="110"/>
              <w:bottom w:type="dxa" w:w="70"/>
              <w:right w:type="dxa" w:w="110"/>
            </w:tcMar>
          </w:tcPr>
          <w:p>
            <w:pPr>
              <w:spacing w:after="0" w:line="260"/>
            </w:pPr>
            <w:r>
              <w:rPr>
                <w:b w:val="false"/>
                <w:bCs w:val="false"/>
                <w:sz w:val="20"/>
                <w:szCs w:val="20"/>
              </w:rPr>
              <w:t xml:space="preserve">3 of 5</w:t>
            </w:r>
          </w:p>
        </w:tc>
        <w:tc>
          <w:tcPr>
            <w:tcW w:type="dxa" w:w="2313"/>
            <w:tcMar>
              <w:top w:type="dxa" w:w="70"/>
              <w:left w:type="dxa" w:w="110"/>
              <w:bottom w:type="dxa" w:w="70"/>
              <w:right w:type="dxa" w:w="110"/>
            </w:tcMar>
          </w:tcPr>
          <w:p>
            <w:pPr>
              <w:spacing w:after="0" w:line="260"/>
            </w:pPr>
            <w:r>
              <w:rPr>
                <w:b w:val="false"/>
                <w:bCs w:val="false"/>
                <w:sz w:val="20"/>
                <w:szCs w:val="20"/>
              </w:rPr>
              <w:t xml:space="preserve">5.0</w:t>
            </w:r>
          </w:p>
        </w:tc>
      </w:tr>
    </w:tbl>
    <w:p>
      <w:pPr>
        <w:spacing w:after="120"/>
      </w:pPr>
    </w:p>
    <w:p>
      <w:pPr>
        <w:spacing w:after="120" w:line="276"/>
      </w:pPr>
      <w:r>
        <w:t xml:space="preserve">Three of five answers correct is 60 per cent unweighted. Weighted, the learner earns 5.0 of 9.0, which is 56 per cent — below the threshold. The learner reached hard questions, which the ladder correctly recorded, but did not demonstrate command of them.</w:t>
      </w:r>
    </w:p>
    <w:p>
      <w:pPr>
        <w:pStyle w:val="Heading3"/>
      </w:pPr>
      <w:r>
        <w:t xml:space="preserve">4.5.5 Outcome and unlocking</w:t>
      </w:r>
    </w:p>
    <w:p>
      <w:pPr>
        <w:spacing w:after="120" w:line="276"/>
      </w:pPr>
      <w:r>
        <w:t xml:space="preserve">The pass threshold is 70 per cent of the weighted score.</w:t>
      </w:r>
    </w:p>
    <w:p>
      <w:pPr>
        <w:spacing w:after="70" w:before="200"/>
      </w:pPr>
      <w:r>
        <w:rPr>
          <w:b/>
          <w:bCs/>
          <w:sz w:val="22"/>
          <w:szCs w:val="22"/>
        </w:rPr>
        <w:t xml:space="preserve">Why 70 per cent</w:t>
      </w:r>
    </w:p>
    <w:p>
      <w:pPr>
        <w:spacing w:after="120" w:line="276"/>
      </w:pPr>
      <w:r>
        <w:t xml:space="preserve">The threshold has to sit above what guessing produces and below what perfection demands. With four options per question, random guessing yields an expected 25 per cent. A threshold at 50 per cent would certify learners who answered half correctly, which for a screening signal is too weak — an employer acting on it would frequently be misled, and the credibility of the whole record would degrade. Above roughly 80 per cent the failure rate rises to the point where the remedial loop dominates the learner experience. Seventy per cent sits between those failure modes.</w:t>
      </w:r>
    </w:p>
    <w:p>
      <w:pPr>
        <w:spacing w:after="120" w:line="276"/>
      </w:pPr>
      <w:r>
        <w:t xml:space="preserve">On a pass, the module is marked complete, the prerequisite graph is walked to unlock every module whose prerequisites are now satisfied, a verified skill is recorded, and the system checks whether the whole track is complete and a certificate due. On a failure, the module is marked failed and control passes to the remedial mechanism.</w:t>
      </w:r>
    </w:p>
    <w:p>
      <w:pPr>
        <w:pStyle w:val="Heading3"/>
      </w:pPr>
      <w:r>
        <w:t xml:space="preserve">4.5.6 The remedial loop</w:t>
      </w:r>
    </w:p>
    <w:p>
      <w:pPr>
        <w:spacing w:after="120" w:line="276"/>
      </w:pPr>
      <w:r>
        <w:t xml:space="preserve">This is the mechanism that distinguishes the platform from those surveyed in chapter 2, and it is the answer to the failure mode described in section 1.2C.</w:t>
      </w:r>
    </w:p>
    <w:p>
      <w:pPr>
        <w:pStyle w:val="ListParagraph"/>
        <w:numPr>
          <w:ilvl w:val="0"/>
          <w:numId w:val="3"/>
        </w:numPr>
        <w:spacing w:after="70" w:line="276"/>
      </w:pPr>
      <w:r>
        <w:t xml:space="preserve">The incorrectly answered questions and their associated topics are collected from the session.</w:t>
      </w:r>
    </w:p>
    <w:p>
      <w:pPr>
        <w:pStyle w:val="ListParagraph"/>
        <w:numPr>
          <w:ilvl w:val="0"/>
          <w:numId w:val="3"/>
        </w:numPr>
        <w:spacing w:after="70" w:line="276"/>
      </w:pPr>
      <w:r>
        <w:t xml:space="preserve">The running statistics for that topic are updated: attempts, failed attempts, and the fail percentage derived from them.</w:t>
      </w:r>
    </w:p>
    <w:p>
      <w:pPr>
        <w:pStyle w:val="ListParagraph"/>
        <w:numPr>
          <w:ilvl w:val="0"/>
          <w:numId w:val="3"/>
        </w:numPr>
        <w:spacing w:after="70" w:line="276"/>
      </w:pPr>
      <w:r>
        <w:t xml:space="preserve">If the fail percentage reaches the remedial threshold of 30 per cent and this attempt was a failure, remedial generation is queued.</w:t>
      </w:r>
    </w:p>
    <w:p>
      <w:pPr>
        <w:pStyle w:val="ListParagraph"/>
        <w:numPr>
          <w:ilvl w:val="0"/>
          <w:numId w:val="3"/>
        </w:numPr>
        <w:spacing w:after="70" w:line="276"/>
      </w:pPr>
      <w:r>
        <w:t xml:space="preserve">The generation request carries the specific missed topics, so the resulting module addresses what the learner actually got wrong rather than the module subject in general.</w:t>
      </w:r>
    </w:p>
    <w:p>
      <w:pPr>
        <w:pStyle w:val="ListParagraph"/>
        <w:numPr>
          <w:ilvl w:val="0"/>
          <w:numId w:val="3"/>
        </w:numPr>
        <w:spacing w:after="70" w:line="276"/>
      </w:pPr>
      <w:r>
        <w:t xml:space="preserve">The generated module is shorter than a standard module and is inserted into the roadmap ahead of the failed one.</w:t>
      </w:r>
    </w:p>
    <w:p>
      <w:pPr>
        <w:spacing w:after="120"/>
      </w:pPr>
    </w:p>
    <w:p>
      <w:pPr>
        <w:spacing w:after="70" w:before="200"/>
      </w:pPr>
      <w:r>
        <w:rPr>
          <w:b/>
          <w:bCs/>
          <w:sz w:val="22"/>
          <w:szCs w:val="22"/>
        </w:rPr>
        <w:t xml:space="preserve">Why a running percentage rather than a single failure</w:t>
      </w:r>
    </w:p>
    <w:p>
      <w:pPr>
        <w:spacing w:after="120" w:line="276"/>
      </w:pPr>
      <w:r>
        <w:t xml:space="preserve">Triggering on any single failure would generate a remedial module for a learner who was interrupted, guessed badly once, or simply had a poor day — which is noise, and which would make the roadmap grow without cause. A running percentage per topic distinguishes an isolated failure from a pattern. A learner who has attempted a topic four times and failed once sits at 25 per cent and is not interrupted; one who has failed two of four sits at 50 per cent and is.</w:t>
      </w:r>
    </w:p>
    <w:p>
      <w:pPr>
        <w:spacing w:after="70" w:before="200"/>
      </w:pPr>
      <w:r>
        <w:rPr>
          <w:b/>
          <w:bCs/>
          <w:sz w:val="22"/>
          <w:szCs w:val="22"/>
        </w:rPr>
        <w:t xml:space="preserve">Why generation is queued rather than synchronous</w:t>
      </w:r>
    </w:p>
    <w:p>
      <w:pPr>
        <w:spacing w:after="120" w:line="276"/>
      </w:pPr>
      <w:r>
        <w:t xml:space="preserve">Generating a module takes seconds. Performing that work inside the request that submits the final answer would leave the learner waiting on a progress indicator at precisely the moment they have just been told they failed. The work is dispatched to a queue and the result appears in the roadmap shortly afterwards. Where the queue backend is unavailable, an in-memory implementation is used so that the absence of infrastructure degrades timing rather than function.</w:t>
      </w:r>
    </w:p>
    <w:p>
      <w:pPr>
        <w:pStyle w:val="Heading3"/>
      </w:pPr>
      <w:r>
        <w:t xml:space="preserve">4.5.7 Known limitations</w:t>
      </w:r>
    </w:p>
    <w:p>
      <w:pPr>
        <w:spacing w:after="120" w:line="276"/>
      </w:pPr>
      <w:r>
        <w:t xml:space="preserve">Two limitations are stated here rather than left to be discovered.</w:t>
      </w:r>
    </w:p>
    <w:p>
      <w:pPr>
        <w:pStyle w:val="ListParagraph"/>
        <w:numPr>
          <w:ilvl w:val="0"/>
          <w:numId w:val="2"/>
        </w:numPr>
        <w:spacing w:after="70" w:line="276"/>
      </w:pPr>
      <w:r>
        <w:rPr>
          <w:b/>
          <w:bCs/>
        </w:rPr>
        <w:t xml:space="preserve">Sample size</w:t>
      </w:r>
      <w:r>
        <w:t xml:space="preserve"> — five questions is a small sample. In practice the ladder reaches hard only when a learner answers the opening pair correctly, so the top of the range is exercised less often than the design allows. A larger item bank with per-question statistics is the remedy, recorded in chapter 7.</w:t>
      </w:r>
    </w:p>
    <w:p>
      <w:pPr>
        <w:pStyle w:val="ListParagraph"/>
        <w:numPr>
          <w:ilvl w:val="0"/>
          <w:numId w:val="2"/>
        </w:numPr>
        <w:spacing w:after="70" w:line="276"/>
      </w:pPr>
      <w:r>
        <w:rPr>
          <w:b/>
          <w:bCs/>
        </w:rPr>
        <w:t xml:space="preserve">Uncalibrated weights</w:t>
      </w:r>
      <w:r>
        <w:t xml:space="preserve"> — the weights of 1.0, 1.5 and 2.0 are reasoned rather than derived from response data. They produce a defensible ordering but not a psychometrically calibrated score, and scores are therefore comparable within a module rather than across the platform.</w:t>
      </w:r>
    </w:p>
    <w:p>
      <w:r>
        <w:br w:type="page"/>
      </w:r>
    </w:p>
    <w:p>
      <w:pPr>
        <w:pStyle w:val="Heading2"/>
      </w:pPr>
      <w:r>
        <w:t xml:space="preserve">4.6 AI Curriculum Generation and Provider Orchestration</w:t>
      </w:r>
    </w:p>
    <w:p>
      <w:pPr>
        <w:pStyle w:val="Heading3"/>
      </w:pPr>
      <w:r>
        <w:t xml:space="preserve">4.6.1 What is generated</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638"/>
        <w:gridCol w:w="3181"/>
        <w:gridCol w:w="4819"/>
      </w:tblGrid>
      <w:tr>
        <w:trPr>
          <w:tblHeader/>
        </w:trPr>
        <w:tc>
          <w:tcPr>
            <w:tcW w:type="dxa" w:w="1638"/>
            <w:shd w:fill="EEF2FF" w:color="auto" w:val="clear"/>
            <w:tcMar>
              <w:top w:type="dxa" w:w="70"/>
              <w:left w:type="dxa" w:w="110"/>
              <w:bottom w:type="dxa" w:w="70"/>
              <w:right w:type="dxa" w:w="110"/>
            </w:tcMar>
          </w:tcPr>
          <w:p>
            <w:pPr>
              <w:spacing w:after="0" w:line="260"/>
            </w:pPr>
            <w:r>
              <w:rPr>
                <w:b/>
                <w:bCs/>
                <w:sz w:val="20"/>
                <w:szCs w:val="20"/>
              </w:rPr>
              <w:t xml:space="preserve">Artefact</w:t>
            </w:r>
          </w:p>
        </w:tc>
        <w:tc>
          <w:tcPr>
            <w:tcW w:type="dxa" w:w="3181"/>
            <w:shd w:fill="EEF2FF" w:color="auto" w:val="clear"/>
            <w:tcMar>
              <w:top w:type="dxa" w:w="70"/>
              <w:left w:type="dxa" w:w="110"/>
              <w:bottom w:type="dxa" w:w="70"/>
              <w:right w:type="dxa" w:w="110"/>
            </w:tcMar>
          </w:tcPr>
          <w:p>
            <w:pPr>
              <w:spacing w:after="0" w:line="260"/>
            </w:pPr>
            <w:r>
              <w:rPr>
                <w:b/>
                <w:bCs/>
                <w:sz w:val="20"/>
                <w:szCs w:val="20"/>
              </w:rPr>
              <w:t xml:space="preserve">Input</w:t>
            </w:r>
          </w:p>
        </w:tc>
        <w:tc>
          <w:tcPr>
            <w:tcW w:type="dxa" w:w="4819"/>
            <w:shd w:fill="EEF2FF" w:color="auto" w:val="clear"/>
            <w:tcMar>
              <w:top w:type="dxa" w:w="70"/>
              <w:left w:type="dxa" w:w="110"/>
              <w:bottom w:type="dxa" w:w="70"/>
              <w:right w:type="dxa" w:w="110"/>
            </w:tcMar>
          </w:tcPr>
          <w:p>
            <w:pPr>
              <w:spacing w:after="0" w:line="260"/>
            </w:pPr>
            <w:r>
              <w:rPr>
                <w:b/>
                <w:bCs/>
                <w:sz w:val="20"/>
                <w:szCs w:val="20"/>
              </w:rPr>
              <w:t xml:space="preserve">Output</w:t>
            </w:r>
          </w:p>
        </w:tc>
      </w:tr>
      <w:tr>
        <w:tc>
          <w:tcPr>
            <w:tcW w:type="dxa" w:w="1638"/>
            <w:tcMar>
              <w:top w:type="dxa" w:w="70"/>
              <w:left w:type="dxa" w:w="110"/>
              <w:bottom w:type="dxa" w:w="70"/>
              <w:right w:type="dxa" w:w="110"/>
            </w:tcMar>
          </w:tcPr>
          <w:p>
            <w:pPr>
              <w:spacing w:after="0" w:line="260"/>
            </w:pPr>
            <w:r>
              <w:rPr>
                <w:b w:val="false"/>
                <w:bCs w:val="false"/>
                <w:sz w:val="20"/>
                <w:szCs w:val="20"/>
              </w:rPr>
              <w:t xml:space="preserve">Roadmap</w:t>
            </w:r>
          </w:p>
        </w:tc>
        <w:tc>
          <w:tcPr>
            <w:tcW w:type="dxa" w:w="3181"/>
            <w:tcMar>
              <w:top w:type="dxa" w:w="70"/>
              <w:left w:type="dxa" w:w="110"/>
              <w:bottom w:type="dxa" w:w="70"/>
              <w:right w:type="dxa" w:w="110"/>
            </w:tcMar>
          </w:tcPr>
          <w:p>
            <w:pPr>
              <w:spacing w:after="0" w:line="260"/>
            </w:pPr>
            <w:r>
              <w:rPr>
                <w:b w:val="false"/>
                <w:bCs w:val="false"/>
                <w:sz w:val="20"/>
                <w:szCs w:val="20"/>
              </w:rPr>
              <w:t xml:space="preserve">Target role, current skills, education, experience.</w:t>
            </w:r>
          </w:p>
        </w:tc>
        <w:tc>
          <w:tcPr>
            <w:tcW w:type="dxa" w:w="4819"/>
            <w:tcMar>
              <w:top w:type="dxa" w:w="70"/>
              <w:left w:type="dxa" w:w="110"/>
              <w:bottom w:type="dxa" w:w="70"/>
              <w:right w:type="dxa" w:w="110"/>
            </w:tcMar>
          </w:tcPr>
          <w:p>
            <w:pPr>
              <w:spacing w:after="0" w:line="260"/>
            </w:pPr>
            <w:r>
              <w:rPr>
                <w:b w:val="false"/>
                <w:bCs w:val="false"/>
                <w:sz w:val="20"/>
                <w:szCs w:val="20"/>
              </w:rPr>
              <w:t xml:space="preserve">Structured modules with identifiers, titles, descriptions, difficulty, hour estimates, topics, prerequisite references and layout coordinates.</w:t>
            </w:r>
          </w:p>
        </w:tc>
      </w:tr>
      <w:tr>
        <w:tc>
          <w:tcPr>
            <w:tcW w:type="dxa" w:w="1638"/>
            <w:tcMar>
              <w:top w:type="dxa" w:w="70"/>
              <w:left w:type="dxa" w:w="110"/>
              <w:bottom w:type="dxa" w:w="70"/>
              <w:right w:type="dxa" w:w="110"/>
            </w:tcMar>
          </w:tcPr>
          <w:p>
            <w:pPr>
              <w:spacing w:after="0" w:line="260"/>
            </w:pPr>
            <w:r>
              <w:rPr>
                <w:b w:val="false"/>
                <w:bCs w:val="false"/>
                <w:sz w:val="20"/>
                <w:szCs w:val="20"/>
              </w:rPr>
              <w:t xml:space="preserve">Assessment batch</w:t>
            </w:r>
          </w:p>
        </w:tc>
        <w:tc>
          <w:tcPr>
            <w:tcW w:type="dxa" w:w="3181"/>
            <w:tcMar>
              <w:top w:type="dxa" w:w="70"/>
              <w:left w:type="dxa" w:w="110"/>
              <w:bottom w:type="dxa" w:w="70"/>
              <w:right w:type="dxa" w:w="110"/>
            </w:tcMar>
          </w:tcPr>
          <w:p>
            <w:pPr>
              <w:spacing w:after="0" w:line="260"/>
            </w:pPr>
            <w:r>
              <w:rPr>
                <w:b w:val="false"/>
                <w:bCs w:val="false"/>
                <w:sz w:val="20"/>
                <w:szCs w:val="20"/>
              </w:rPr>
              <w:t xml:space="preserve">Module title and topics, requested difficulty.</w:t>
            </w:r>
          </w:p>
        </w:tc>
        <w:tc>
          <w:tcPr>
            <w:tcW w:type="dxa" w:w="4819"/>
            <w:tcMar>
              <w:top w:type="dxa" w:w="70"/>
              <w:left w:type="dxa" w:w="110"/>
              <w:bottom w:type="dxa" w:w="70"/>
              <w:right w:type="dxa" w:w="110"/>
            </w:tcMar>
          </w:tcPr>
          <w:p>
            <w:pPr>
              <w:spacing w:after="0" w:line="260"/>
            </w:pPr>
            <w:r>
              <w:rPr>
                <w:b w:val="false"/>
                <w:bCs w:val="false"/>
                <w:sz w:val="20"/>
                <w:szCs w:val="20"/>
              </w:rPr>
              <w:t xml:space="preserve">Five multiple-choice items with options, correct answer, difficulty label and explanation.</w:t>
            </w:r>
          </w:p>
        </w:tc>
      </w:tr>
      <w:tr>
        <w:tc>
          <w:tcPr>
            <w:tcW w:type="dxa" w:w="1638"/>
            <w:tcMar>
              <w:top w:type="dxa" w:w="70"/>
              <w:left w:type="dxa" w:w="110"/>
              <w:bottom w:type="dxa" w:w="70"/>
              <w:right w:type="dxa" w:w="110"/>
            </w:tcMar>
          </w:tcPr>
          <w:p>
            <w:pPr>
              <w:spacing w:after="0" w:line="260"/>
            </w:pPr>
            <w:r>
              <w:rPr>
                <w:b w:val="false"/>
                <w:bCs w:val="false"/>
                <w:sz w:val="20"/>
                <w:szCs w:val="20"/>
              </w:rPr>
              <w:t xml:space="preserve">Remedial module</w:t>
            </w:r>
          </w:p>
        </w:tc>
        <w:tc>
          <w:tcPr>
            <w:tcW w:type="dxa" w:w="3181"/>
            <w:tcMar>
              <w:top w:type="dxa" w:w="70"/>
              <w:left w:type="dxa" w:w="110"/>
              <w:bottom w:type="dxa" w:w="70"/>
              <w:right w:type="dxa" w:w="110"/>
            </w:tcMar>
          </w:tcPr>
          <w:p>
            <w:pPr>
              <w:spacing w:after="0" w:line="260"/>
            </w:pPr>
            <w:r>
              <w:rPr>
                <w:b w:val="false"/>
                <w:bCs w:val="false"/>
                <w:sz w:val="20"/>
                <w:szCs w:val="20"/>
              </w:rPr>
              <w:t xml:space="preserve">The specific topics missed in a failed attempt.</w:t>
            </w:r>
          </w:p>
        </w:tc>
        <w:tc>
          <w:tcPr>
            <w:tcW w:type="dxa" w:w="4819"/>
            <w:tcMar>
              <w:top w:type="dxa" w:w="70"/>
              <w:left w:type="dxa" w:w="110"/>
              <w:bottom w:type="dxa" w:w="70"/>
              <w:right w:type="dxa" w:w="110"/>
            </w:tcMar>
          </w:tcPr>
          <w:p>
            <w:pPr>
              <w:spacing w:after="0" w:line="260"/>
            </w:pPr>
            <w:r>
              <w:rPr>
                <w:b w:val="false"/>
                <w:bCs w:val="false"/>
                <w:sz w:val="20"/>
                <w:szCs w:val="20"/>
              </w:rPr>
              <w:t xml:space="preserve">A shorter module scoped to those topics.</w:t>
            </w:r>
          </w:p>
        </w:tc>
      </w:tr>
      <w:tr>
        <w:tc>
          <w:tcPr>
            <w:tcW w:type="dxa" w:w="1638"/>
            <w:tcMar>
              <w:top w:type="dxa" w:w="70"/>
              <w:left w:type="dxa" w:w="110"/>
              <w:bottom w:type="dxa" w:w="70"/>
              <w:right w:type="dxa" w:w="110"/>
            </w:tcMar>
          </w:tcPr>
          <w:p>
            <w:pPr>
              <w:spacing w:after="0" w:line="260"/>
            </w:pPr>
            <w:r>
              <w:rPr>
                <w:b w:val="false"/>
                <w:bCs w:val="false"/>
                <w:sz w:val="20"/>
                <w:szCs w:val="20"/>
              </w:rPr>
              <w:t xml:space="preserve">CV enhancement</w:t>
            </w:r>
          </w:p>
        </w:tc>
        <w:tc>
          <w:tcPr>
            <w:tcW w:type="dxa" w:w="3181"/>
            <w:tcMar>
              <w:top w:type="dxa" w:w="70"/>
              <w:left w:type="dxa" w:w="110"/>
              <w:bottom w:type="dxa" w:w="70"/>
              <w:right w:type="dxa" w:w="110"/>
            </w:tcMar>
          </w:tcPr>
          <w:p>
            <w:pPr>
              <w:spacing w:after="0" w:line="260"/>
            </w:pPr>
            <w:r>
              <w:rPr>
                <w:b w:val="false"/>
                <w:bCs w:val="false"/>
                <w:sz w:val="20"/>
                <w:szCs w:val="20"/>
              </w:rPr>
              <w:t xml:space="preserve">An original experience statement.</w:t>
            </w:r>
          </w:p>
        </w:tc>
        <w:tc>
          <w:tcPr>
            <w:tcW w:type="dxa" w:w="4819"/>
            <w:tcMar>
              <w:top w:type="dxa" w:w="70"/>
              <w:left w:type="dxa" w:w="110"/>
              <w:bottom w:type="dxa" w:w="70"/>
              <w:right w:type="dxa" w:w="110"/>
            </w:tcMar>
          </w:tcPr>
          <w:p>
            <w:pPr>
              <w:spacing w:after="0" w:line="260"/>
            </w:pPr>
            <w:r>
              <w:rPr>
                <w:b w:val="false"/>
                <w:bCs w:val="false"/>
                <w:sz w:val="20"/>
                <w:szCs w:val="20"/>
              </w:rPr>
              <w:t xml:space="preserve">A rewritten statement, with the original preserved.</w:t>
            </w:r>
          </w:p>
        </w:tc>
      </w:tr>
      <w:tr>
        <w:tc>
          <w:tcPr>
            <w:tcW w:type="dxa" w:w="1638"/>
            <w:tcMar>
              <w:top w:type="dxa" w:w="70"/>
              <w:left w:type="dxa" w:w="110"/>
              <w:bottom w:type="dxa" w:w="70"/>
              <w:right w:type="dxa" w:w="110"/>
            </w:tcMar>
          </w:tcPr>
          <w:p>
            <w:pPr>
              <w:spacing w:after="0" w:line="260"/>
            </w:pPr>
            <w:r>
              <w:rPr>
                <w:b w:val="false"/>
                <w:bCs w:val="false"/>
                <w:sz w:val="20"/>
                <w:szCs w:val="20"/>
              </w:rPr>
              <w:t xml:space="preserve">Assistant reply</w:t>
            </w:r>
          </w:p>
        </w:tc>
        <w:tc>
          <w:tcPr>
            <w:tcW w:type="dxa" w:w="3181"/>
            <w:tcMar>
              <w:top w:type="dxa" w:w="70"/>
              <w:left w:type="dxa" w:w="110"/>
              <w:bottom w:type="dxa" w:w="70"/>
              <w:right w:type="dxa" w:w="110"/>
            </w:tcMar>
          </w:tcPr>
          <w:p>
            <w:pPr>
              <w:spacing w:after="0" w:line="260"/>
            </w:pPr>
            <w:r>
              <w:rPr>
                <w:b w:val="false"/>
                <w:bCs w:val="false"/>
                <w:sz w:val="20"/>
                <w:szCs w:val="20"/>
              </w:rPr>
              <w:t xml:space="preserve">Learner question plus retrieved context.</w:t>
            </w:r>
          </w:p>
        </w:tc>
        <w:tc>
          <w:tcPr>
            <w:tcW w:type="dxa" w:w="4819"/>
            <w:tcMar>
              <w:top w:type="dxa" w:w="70"/>
              <w:left w:type="dxa" w:w="110"/>
              <w:bottom w:type="dxa" w:w="70"/>
              <w:right w:type="dxa" w:w="110"/>
            </w:tcMar>
          </w:tcPr>
          <w:p>
            <w:pPr>
              <w:spacing w:after="0" w:line="260"/>
            </w:pPr>
            <w:r>
              <w:rPr>
                <w:b w:val="false"/>
                <w:bCs w:val="false"/>
                <w:sz w:val="20"/>
                <w:szCs w:val="20"/>
              </w:rPr>
              <w:t xml:space="preserve">A grounded answer.</w:t>
            </w:r>
          </w:p>
        </w:tc>
      </w:tr>
      <w:tr>
        <w:tc>
          <w:tcPr>
            <w:tcW w:type="dxa" w:w="1638"/>
            <w:tcMar>
              <w:top w:type="dxa" w:w="70"/>
              <w:left w:type="dxa" w:w="110"/>
              <w:bottom w:type="dxa" w:w="70"/>
              <w:right w:type="dxa" w:w="110"/>
            </w:tcMar>
          </w:tcPr>
          <w:p>
            <w:pPr>
              <w:spacing w:after="0" w:line="260"/>
            </w:pPr>
            <w:r>
              <w:rPr>
                <w:b w:val="false"/>
                <w:bCs w:val="false"/>
                <w:sz w:val="20"/>
                <w:szCs w:val="20"/>
              </w:rPr>
              <w:t xml:space="preserve">Embeddings</w:t>
            </w:r>
          </w:p>
        </w:tc>
        <w:tc>
          <w:tcPr>
            <w:tcW w:type="dxa" w:w="3181"/>
            <w:tcMar>
              <w:top w:type="dxa" w:w="70"/>
              <w:left w:type="dxa" w:w="110"/>
              <w:bottom w:type="dxa" w:w="70"/>
              <w:right w:type="dxa" w:w="110"/>
            </w:tcMar>
          </w:tcPr>
          <w:p>
            <w:pPr>
              <w:spacing w:after="0" w:line="260"/>
            </w:pPr>
            <w:r>
              <w:rPr>
                <w:b w:val="false"/>
                <w:bCs w:val="false"/>
                <w:sz w:val="20"/>
                <w:szCs w:val="20"/>
              </w:rPr>
              <w:t xml:space="preserve">Resource, FAQ and posting text.</w:t>
            </w:r>
          </w:p>
        </w:tc>
        <w:tc>
          <w:tcPr>
            <w:tcW w:type="dxa" w:w="4819"/>
            <w:tcMar>
              <w:top w:type="dxa" w:w="70"/>
              <w:left w:type="dxa" w:w="110"/>
              <w:bottom w:type="dxa" w:w="70"/>
              <w:right w:type="dxa" w:w="110"/>
            </w:tcMar>
          </w:tcPr>
          <w:p>
            <w:pPr>
              <w:spacing w:after="0" w:line="260"/>
            </w:pPr>
            <w:r>
              <w:rPr>
                <w:b w:val="false"/>
                <w:bCs w:val="false"/>
                <w:sz w:val="20"/>
                <w:szCs w:val="20"/>
              </w:rPr>
              <w:t xml:space="preserve">Vectors for cosine-similarity retrieval.</w:t>
            </w:r>
          </w:p>
        </w:tc>
      </w:tr>
    </w:tbl>
    <w:p>
      <w:pPr>
        <w:pStyle w:val="Heading3"/>
      </w:pPr>
      <w:r>
        <w:t xml:space="preserve">4.6.2 The provider chain</w:t>
      </w:r>
    </w:p>
    <w:p>
      <w:pPr>
        <w:spacing w:after="120" w:line="276"/>
      </w:pPr>
      <w:r>
        <w:t xml:space="preserve">Every model call passes through a single chain of providers, attempted in order and always terminating in a deterministic mock.</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964"/>
        <w:gridCol w:w="2506"/>
        <w:gridCol w:w="6168"/>
      </w:tblGrid>
      <w:tr>
        <w:trPr>
          <w:tblHeader/>
        </w:trPr>
        <w:tc>
          <w:tcPr>
            <w:tcW w:type="dxa" w:w="964"/>
            <w:shd w:fill="EEF2FF" w:color="auto" w:val="clear"/>
            <w:tcMar>
              <w:top w:type="dxa" w:w="70"/>
              <w:left w:type="dxa" w:w="110"/>
              <w:bottom w:type="dxa" w:w="70"/>
              <w:right w:type="dxa" w:w="110"/>
            </w:tcMar>
          </w:tcPr>
          <w:p>
            <w:pPr>
              <w:spacing w:after="0" w:line="260"/>
            </w:pPr>
            <w:r>
              <w:rPr>
                <w:b/>
                <w:bCs/>
                <w:sz w:val="20"/>
                <w:szCs w:val="20"/>
              </w:rPr>
              <w:t xml:space="preserve">Order</w:t>
            </w:r>
          </w:p>
        </w:tc>
        <w:tc>
          <w:tcPr>
            <w:tcW w:type="dxa" w:w="2506"/>
            <w:shd w:fill="EEF2FF" w:color="auto" w:val="clear"/>
            <w:tcMar>
              <w:top w:type="dxa" w:w="70"/>
              <w:left w:type="dxa" w:w="110"/>
              <w:bottom w:type="dxa" w:w="70"/>
              <w:right w:type="dxa" w:w="110"/>
            </w:tcMar>
          </w:tcPr>
          <w:p>
            <w:pPr>
              <w:spacing w:after="0" w:line="260"/>
            </w:pPr>
            <w:r>
              <w:rPr>
                <w:b/>
                <w:bCs/>
                <w:sz w:val="20"/>
                <w:szCs w:val="20"/>
              </w:rPr>
              <w:t xml:space="preserve">Provider</w:t>
            </w:r>
          </w:p>
        </w:tc>
        <w:tc>
          <w:tcPr>
            <w:tcW w:type="dxa" w:w="6168"/>
            <w:shd w:fill="EEF2FF" w:color="auto" w:val="clear"/>
            <w:tcMar>
              <w:top w:type="dxa" w:w="70"/>
              <w:left w:type="dxa" w:w="110"/>
              <w:bottom w:type="dxa" w:w="70"/>
              <w:right w:type="dxa" w:w="110"/>
            </w:tcMar>
          </w:tcPr>
          <w:p>
            <w:pPr>
              <w:spacing w:after="0" w:line="260"/>
            </w:pPr>
            <w:r>
              <w:rPr>
                <w:b/>
                <w:bCs/>
                <w:sz w:val="20"/>
                <w:szCs w:val="20"/>
              </w:rPr>
              <w:t xml:space="preserve">Models used</w:t>
            </w:r>
          </w:p>
        </w:tc>
      </w:tr>
      <w:tr>
        <w:tc>
          <w:tcPr>
            <w:tcW w:type="dxa" w:w="964"/>
            <w:tcMar>
              <w:top w:type="dxa" w:w="70"/>
              <w:left w:type="dxa" w:w="110"/>
              <w:bottom w:type="dxa" w:w="70"/>
              <w:right w:type="dxa" w:w="110"/>
            </w:tcMar>
          </w:tcPr>
          <w:p>
            <w:pPr>
              <w:spacing w:after="0" w:line="260"/>
            </w:pPr>
            <w:r>
              <w:rPr>
                <w:b w:val="false"/>
                <w:bCs w:val="false"/>
                <w:sz w:val="20"/>
                <w:szCs w:val="20"/>
              </w:rPr>
              <w:t xml:space="preserve">1</w:t>
            </w:r>
          </w:p>
        </w:tc>
        <w:tc>
          <w:tcPr>
            <w:tcW w:type="dxa" w:w="2506"/>
            <w:tcMar>
              <w:top w:type="dxa" w:w="70"/>
              <w:left w:type="dxa" w:w="110"/>
              <w:bottom w:type="dxa" w:w="70"/>
              <w:right w:type="dxa" w:w="110"/>
            </w:tcMar>
          </w:tcPr>
          <w:p>
            <w:pPr>
              <w:spacing w:after="0" w:line="260"/>
            </w:pPr>
            <w:r>
              <w:rPr>
                <w:b w:val="false"/>
                <w:bCs w:val="false"/>
                <w:sz w:val="20"/>
                <w:szCs w:val="20"/>
              </w:rPr>
              <w:t xml:space="preserve">OpenAI</w:t>
            </w:r>
          </w:p>
        </w:tc>
        <w:tc>
          <w:tcPr>
            <w:tcW w:type="dxa" w:w="6168"/>
            <w:tcMar>
              <w:top w:type="dxa" w:w="70"/>
              <w:left w:type="dxa" w:w="110"/>
              <w:bottom w:type="dxa" w:w="70"/>
              <w:right w:type="dxa" w:w="110"/>
            </w:tcMar>
          </w:tcPr>
          <w:p>
            <w:pPr>
              <w:spacing w:after="0" w:line="260"/>
            </w:pPr>
            <w:r>
              <w:rPr>
                <w:b w:val="false"/>
                <w:bCs w:val="false"/>
                <w:sz w:val="20"/>
                <w:szCs w:val="20"/>
              </w:rPr>
              <w:t xml:space="preserve">gpt-4o-mini; text-embedding-3-small; tts-1</w:t>
            </w:r>
          </w:p>
        </w:tc>
      </w:tr>
      <w:tr>
        <w:tc>
          <w:tcPr>
            <w:tcW w:type="dxa" w:w="964"/>
            <w:tcMar>
              <w:top w:type="dxa" w:w="70"/>
              <w:left w:type="dxa" w:w="110"/>
              <w:bottom w:type="dxa" w:w="70"/>
              <w:right w:type="dxa" w:w="110"/>
            </w:tcMar>
          </w:tcPr>
          <w:p>
            <w:pPr>
              <w:spacing w:after="0" w:line="260"/>
            </w:pPr>
            <w:r>
              <w:rPr>
                <w:b w:val="false"/>
                <w:bCs w:val="false"/>
                <w:sz w:val="20"/>
                <w:szCs w:val="20"/>
              </w:rPr>
              <w:t xml:space="preserve">2</w:t>
            </w:r>
          </w:p>
        </w:tc>
        <w:tc>
          <w:tcPr>
            <w:tcW w:type="dxa" w:w="2506"/>
            <w:tcMar>
              <w:top w:type="dxa" w:w="70"/>
              <w:left w:type="dxa" w:w="110"/>
              <w:bottom w:type="dxa" w:w="70"/>
              <w:right w:type="dxa" w:w="110"/>
            </w:tcMar>
          </w:tcPr>
          <w:p>
            <w:pPr>
              <w:spacing w:after="0" w:line="260"/>
            </w:pPr>
            <w:r>
              <w:rPr>
                <w:b w:val="false"/>
                <w:bCs w:val="false"/>
                <w:sz w:val="20"/>
                <w:szCs w:val="20"/>
              </w:rPr>
              <w:t xml:space="preserve">Google Gemini</w:t>
            </w:r>
          </w:p>
        </w:tc>
        <w:tc>
          <w:tcPr>
            <w:tcW w:type="dxa" w:w="6168"/>
            <w:tcMar>
              <w:top w:type="dxa" w:w="70"/>
              <w:left w:type="dxa" w:w="110"/>
              <w:bottom w:type="dxa" w:w="70"/>
              <w:right w:type="dxa" w:w="110"/>
            </w:tcMar>
          </w:tcPr>
          <w:p>
            <w:pPr>
              <w:spacing w:after="0" w:line="260"/>
            </w:pPr>
            <w:r>
              <w:rPr>
                <w:b w:val="false"/>
                <w:bCs w:val="false"/>
                <w:sz w:val="20"/>
                <w:szCs w:val="20"/>
              </w:rPr>
              <w:t xml:space="preserve">gemini-2.5-flash; gemini-2.0-flash; text-embedding-004</w:t>
            </w:r>
          </w:p>
        </w:tc>
      </w:tr>
      <w:tr>
        <w:tc>
          <w:tcPr>
            <w:tcW w:type="dxa" w:w="964"/>
            <w:tcMar>
              <w:top w:type="dxa" w:w="70"/>
              <w:left w:type="dxa" w:w="110"/>
              <w:bottom w:type="dxa" w:w="70"/>
              <w:right w:type="dxa" w:w="110"/>
            </w:tcMar>
          </w:tcPr>
          <w:p>
            <w:pPr>
              <w:spacing w:after="0" w:line="260"/>
            </w:pPr>
            <w:r>
              <w:rPr>
                <w:b w:val="false"/>
                <w:bCs w:val="false"/>
                <w:sz w:val="20"/>
                <w:szCs w:val="20"/>
              </w:rPr>
              <w:t xml:space="preserve">3</w:t>
            </w:r>
          </w:p>
        </w:tc>
        <w:tc>
          <w:tcPr>
            <w:tcW w:type="dxa" w:w="2506"/>
            <w:tcMar>
              <w:top w:type="dxa" w:w="70"/>
              <w:left w:type="dxa" w:w="110"/>
              <w:bottom w:type="dxa" w:w="70"/>
              <w:right w:type="dxa" w:w="110"/>
            </w:tcMar>
          </w:tcPr>
          <w:p>
            <w:pPr>
              <w:spacing w:after="0" w:line="260"/>
            </w:pPr>
            <w:r>
              <w:rPr>
                <w:b w:val="false"/>
                <w:bCs w:val="false"/>
                <w:sz w:val="20"/>
                <w:szCs w:val="20"/>
              </w:rPr>
              <w:t xml:space="preserve">Groq</w:t>
            </w:r>
          </w:p>
        </w:tc>
        <w:tc>
          <w:tcPr>
            <w:tcW w:type="dxa" w:w="6168"/>
            <w:tcMar>
              <w:top w:type="dxa" w:w="70"/>
              <w:left w:type="dxa" w:w="110"/>
              <w:bottom w:type="dxa" w:w="70"/>
              <w:right w:type="dxa" w:w="110"/>
            </w:tcMar>
          </w:tcPr>
          <w:p>
            <w:pPr>
              <w:spacing w:after="0" w:line="260"/>
            </w:pPr>
            <w:r>
              <w:rPr>
                <w:b w:val="false"/>
                <w:bCs w:val="false"/>
                <w:sz w:val="20"/>
                <w:szCs w:val="20"/>
              </w:rPr>
              <w:t xml:space="preserve">llama-3.3-70b-versatile</w:t>
            </w:r>
          </w:p>
        </w:tc>
      </w:tr>
      <w:tr>
        <w:tc>
          <w:tcPr>
            <w:tcW w:type="dxa" w:w="964"/>
            <w:tcMar>
              <w:top w:type="dxa" w:w="70"/>
              <w:left w:type="dxa" w:w="110"/>
              <w:bottom w:type="dxa" w:w="70"/>
              <w:right w:type="dxa" w:w="110"/>
            </w:tcMar>
          </w:tcPr>
          <w:p>
            <w:pPr>
              <w:spacing w:after="0" w:line="260"/>
            </w:pPr>
            <w:r>
              <w:rPr>
                <w:b w:val="false"/>
                <w:bCs w:val="false"/>
                <w:sz w:val="20"/>
                <w:szCs w:val="20"/>
              </w:rPr>
              <w:t xml:space="preserve">4</w:t>
            </w:r>
          </w:p>
        </w:tc>
        <w:tc>
          <w:tcPr>
            <w:tcW w:type="dxa" w:w="2506"/>
            <w:tcMar>
              <w:top w:type="dxa" w:w="70"/>
              <w:left w:type="dxa" w:w="110"/>
              <w:bottom w:type="dxa" w:w="70"/>
              <w:right w:type="dxa" w:w="110"/>
            </w:tcMar>
          </w:tcPr>
          <w:p>
            <w:pPr>
              <w:spacing w:after="0" w:line="260"/>
            </w:pPr>
            <w:r>
              <w:rPr>
                <w:b w:val="false"/>
                <w:bCs w:val="false"/>
                <w:sz w:val="20"/>
                <w:szCs w:val="20"/>
              </w:rPr>
              <w:t xml:space="preserve">Hugging Face</w:t>
            </w:r>
          </w:p>
        </w:tc>
        <w:tc>
          <w:tcPr>
            <w:tcW w:type="dxa" w:w="6168"/>
            <w:tcMar>
              <w:top w:type="dxa" w:w="70"/>
              <w:left w:type="dxa" w:w="110"/>
              <w:bottom w:type="dxa" w:w="70"/>
              <w:right w:type="dxa" w:w="110"/>
            </w:tcMar>
          </w:tcPr>
          <w:p>
            <w:pPr>
              <w:spacing w:after="0" w:line="260"/>
            </w:pPr>
            <w:r>
              <w:rPr>
                <w:b w:val="false"/>
                <w:bCs w:val="false"/>
                <w:sz w:val="20"/>
                <w:szCs w:val="20"/>
              </w:rPr>
              <w:t xml:space="preserve">meta-llama/Llama-3.1-8B-Instruct</w:t>
            </w:r>
          </w:p>
        </w:tc>
      </w:tr>
      <w:tr>
        <w:tc>
          <w:tcPr>
            <w:tcW w:type="dxa" w:w="964"/>
            <w:tcMar>
              <w:top w:type="dxa" w:w="70"/>
              <w:left w:type="dxa" w:w="110"/>
              <w:bottom w:type="dxa" w:w="70"/>
              <w:right w:type="dxa" w:w="110"/>
            </w:tcMar>
          </w:tcPr>
          <w:p>
            <w:pPr>
              <w:spacing w:after="0" w:line="260"/>
            </w:pPr>
            <w:r>
              <w:rPr>
                <w:b w:val="false"/>
                <w:bCs w:val="false"/>
                <w:sz w:val="20"/>
                <w:szCs w:val="20"/>
              </w:rPr>
              <w:t xml:space="preserve">5</w:t>
            </w:r>
          </w:p>
        </w:tc>
        <w:tc>
          <w:tcPr>
            <w:tcW w:type="dxa" w:w="2506"/>
            <w:tcMar>
              <w:top w:type="dxa" w:w="70"/>
              <w:left w:type="dxa" w:w="110"/>
              <w:bottom w:type="dxa" w:w="70"/>
              <w:right w:type="dxa" w:w="110"/>
            </w:tcMar>
          </w:tcPr>
          <w:p>
            <w:pPr>
              <w:spacing w:after="0" w:line="260"/>
            </w:pPr>
            <w:r>
              <w:rPr>
                <w:b w:val="false"/>
                <w:bCs w:val="false"/>
                <w:sz w:val="20"/>
                <w:szCs w:val="20"/>
              </w:rPr>
              <w:t xml:space="preserve">Mock</w:t>
            </w:r>
          </w:p>
        </w:tc>
        <w:tc>
          <w:tcPr>
            <w:tcW w:type="dxa" w:w="6168"/>
            <w:tcMar>
              <w:top w:type="dxa" w:w="70"/>
              <w:left w:type="dxa" w:w="110"/>
              <w:bottom w:type="dxa" w:w="70"/>
              <w:right w:type="dxa" w:w="110"/>
            </w:tcMar>
          </w:tcPr>
          <w:p>
            <w:pPr>
              <w:spacing w:after="0" w:line="260"/>
            </w:pPr>
            <w:r>
              <w:rPr>
                <w:b w:val="false"/>
                <w:bCs w:val="false"/>
                <w:sz w:val="20"/>
                <w:szCs w:val="20"/>
              </w:rPr>
              <w:t xml:space="preserve">Deterministic local generation — never fails</w:t>
            </w:r>
          </w:p>
        </w:tc>
      </w:tr>
    </w:tbl>
    <w:p>
      <w:pPr>
        <w:spacing w:after="120"/>
      </w:pPr>
    </w:p>
    <w:p>
      <w:pPr>
        <w:spacing w:after="120" w:line="276"/>
      </w:pPr>
      <w:r>
        <w:t xml:space="preserve">A provider that raises an error is skipped. Equally important, a provider that returns a syntactically valid response failing the expected shape check is also skipped — a reply without a populated module array is discarded and the next provider attempted. Treating a malformed response as equivalent to an outage is what prevents a plausible but unusable reply from reaching the learner.</w:t>
      </w:r>
    </w:p>
    <w:p>
      <w:pPr>
        <w:pStyle w:val="Heading3"/>
      </w:pPr>
      <w:r>
        <w:t xml:space="preserve">4.6.3 Degradation observed in practice</w:t>
      </w:r>
    </w:p>
    <w:p>
      <w:pPr>
        <w:spacing w:after="120" w:line="276"/>
      </w:pPr>
      <w:r>
        <w:t xml:space="preserve">During preparation of this documentation, all three configured live providers failed simultaneously: the OpenAI account returned a quota error, and both Gemini and Groq rejected their credentials. The chain fell through to the mock provider and the platform continued to operate — roadmaps were generated, assessments started and were answered, scoring and unlocking behaved normally. Only the textual quality of generated content degraded, because the mock produces structurally valid but generic material.</w:t>
      </w:r>
    </w:p>
    <w:p>
      <w:pPr>
        <w:spacing w:after="120" w:line="276"/>
      </w:pPr>
      <w:r>
        <w:t xml:space="preserve">This is reported because it is the strongest available evidence for NFR-11. The degradation path is not a theoretical safeguard; it was exercised by a real simultaneous failure and the platform remained usable throughout.</w:t>
      </w:r>
    </w:p>
    <w:p>
      <w:pPr>
        <w:pStyle w:val="Heading3"/>
      </w:pPr>
      <w:r>
        <w:t xml:space="preserve">4.6.4 The boundary between model and logic</w:t>
      </w:r>
    </w:p>
    <w:p>
      <w:pPr>
        <w:spacing w:after="120" w:line="276"/>
      </w:pPr>
      <w:r>
        <w:t xml:space="preserve">The architectural constraint that shaped this system is stated here in full.</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4819"/>
        <w:gridCol w:w="4819"/>
      </w:tblGrid>
      <w:tr>
        <w:trPr>
          <w:tblHeader/>
        </w:trPr>
        <w:tc>
          <w:tcPr>
            <w:tcW w:type="dxa" w:w="4819"/>
            <w:shd w:fill="EEF2FF" w:color="auto" w:val="clear"/>
            <w:tcMar>
              <w:top w:type="dxa" w:w="70"/>
              <w:left w:type="dxa" w:w="110"/>
              <w:bottom w:type="dxa" w:w="70"/>
              <w:right w:type="dxa" w:w="110"/>
            </w:tcMar>
          </w:tcPr>
          <w:p>
            <w:pPr>
              <w:spacing w:after="0" w:line="260"/>
            </w:pPr>
            <w:r>
              <w:rPr>
                <w:b/>
                <w:bCs/>
                <w:sz w:val="20"/>
                <w:szCs w:val="20"/>
              </w:rPr>
              <w:t xml:space="preserve">Decided by the model</w:t>
            </w:r>
          </w:p>
        </w:tc>
        <w:tc>
          <w:tcPr>
            <w:tcW w:type="dxa" w:w="4819"/>
            <w:shd w:fill="EEF2FF" w:color="auto" w:val="clear"/>
            <w:tcMar>
              <w:top w:type="dxa" w:w="70"/>
              <w:left w:type="dxa" w:w="110"/>
              <w:bottom w:type="dxa" w:w="70"/>
              <w:right w:type="dxa" w:w="110"/>
            </w:tcMar>
          </w:tcPr>
          <w:p>
            <w:pPr>
              <w:spacing w:after="0" w:line="260"/>
            </w:pPr>
            <w:r>
              <w:rPr>
                <w:b/>
                <w:bCs/>
                <w:sz w:val="20"/>
                <w:szCs w:val="20"/>
              </w:rPr>
              <w:t xml:space="preserve">Decided by deterministic code</w:t>
            </w:r>
          </w:p>
        </w:tc>
      </w:tr>
      <w:tr>
        <w:tc>
          <w:tcPr>
            <w:tcW w:type="dxa" w:w="4819"/>
            <w:tcMar>
              <w:top w:type="dxa" w:w="70"/>
              <w:left w:type="dxa" w:w="110"/>
              <w:bottom w:type="dxa" w:w="70"/>
              <w:right w:type="dxa" w:w="110"/>
            </w:tcMar>
          </w:tcPr>
          <w:p>
            <w:pPr>
              <w:spacing w:after="0" w:line="260"/>
            </w:pPr>
            <w:r>
              <w:rPr>
                <w:b w:val="false"/>
                <w:bCs w:val="false"/>
                <w:sz w:val="20"/>
                <w:szCs w:val="20"/>
              </w:rPr>
              <w:t xml:space="preserve">Which modules constitute a curriculum for a role</w:t>
            </w:r>
          </w:p>
        </w:tc>
        <w:tc>
          <w:tcPr>
            <w:tcW w:type="dxa" w:w="4819"/>
            <w:tcMar>
              <w:top w:type="dxa" w:w="70"/>
              <w:left w:type="dxa" w:w="110"/>
              <w:bottom w:type="dxa" w:w="70"/>
              <w:right w:type="dxa" w:w="110"/>
            </w:tcMar>
          </w:tcPr>
          <w:p>
            <w:pPr>
              <w:spacing w:after="0" w:line="260"/>
            </w:pPr>
            <w:r>
              <w:rPr>
                <w:b w:val="false"/>
                <w:bCs w:val="false"/>
                <w:sz w:val="20"/>
                <w:szCs w:val="20"/>
              </w:rPr>
              <w:t xml:space="preserve">Which module a learner may attempt next</w:t>
            </w:r>
          </w:p>
        </w:tc>
      </w:tr>
      <w:tr>
        <w:tc>
          <w:tcPr>
            <w:tcW w:type="dxa" w:w="4819"/>
            <w:tcMar>
              <w:top w:type="dxa" w:w="70"/>
              <w:left w:type="dxa" w:w="110"/>
              <w:bottom w:type="dxa" w:w="70"/>
              <w:right w:type="dxa" w:w="110"/>
            </w:tcMar>
          </w:tcPr>
          <w:p>
            <w:pPr>
              <w:spacing w:after="0" w:line="260"/>
            </w:pPr>
            <w:r>
              <w:rPr>
                <w:b w:val="false"/>
                <w:bCs w:val="false"/>
                <w:sz w:val="20"/>
                <w:szCs w:val="20"/>
              </w:rPr>
              <w:t xml:space="preserve">What a module contains and how long it takes</w:t>
            </w:r>
          </w:p>
        </w:tc>
        <w:tc>
          <w:tcPr>
            <w:tcW w:type="dxa" w:w="4819"/>
            <w:tcMar>
              <w:top w:type="dxa" w:w="70"/>
              <w:left w:type="dxa" w:w="110"/>
              <w:bottom w:type="dxa" w:w="70"/>
              <w:right w:type="dxa" w:w="110"/>
            </w:tcMar>
          </w:tcPr>
          <w:p>
            <w:pPr>
              <w:spacing w:after="0" w:line="260"/>
            </w:pPr>
            <w:r>
              <w:rPr>
                <w:b w:val="false"/>
                <w:bCs w:val="false"/>
                <w:sz w:val="20"/>
                <w:szCs w:val="20"/>
              </w:rPr>
              <w:t xml:space="preserve">Whether a module is locked, in progress, completed or failed</w:t>
            </w:r>
          </w:p>
        </w:tc>
      </w:tr>
      <w:tr>
        <w:tc>
          <w:tcPr>
            <w:tcW w:type="dxa" w:w="4819"/>
            <w:tcMar>
              <w:top w:type="dxa" w:w="70"/>
              <w:left w:type="dxa" w:w="110"/>
              <w:bottom w:type="dxa" w:w="70"/>
              <w:right w:type="dxa" w:w="110"/>
            </w:tcMar>
          </w:tcPr>
          <w:p>
            <w:pPr>
              <w:spacing w:after="0" w:line="260"/>
            </w:pPr>
            <w:r>
              <w:rPr>
                <w:b w:val="false"/>
                <w:bCs w:val="false"/>
                <w:sz w:val="20"/>
                <w:szCs w:val="20"/>
              </w:rPr>
              <w:t xml:space="preserve">What questions are asked and at what stated difficulty</w:t>
            </w:r>
          </w:p>
        </w:tc>
        <w:tc>
          <w:tcPr>
            <w:tcW w:type="dxa" w:w="4819"/>
            <w:tcMar>
              <w:top w:type="dxa" w:w="70"/>
              <w:left w:type="dxa" w:w="110"/>
              <w:bottom w:type="dxa" w:w="70"/>
              <w:right w:type="dxa" w:w="110"/>
            </w:tcMar>
          </w:tcPr>
          <w:p>
            <w:pPr>
              <w:spacing w:after="0" w:line="260"/>
            </w:pPr>
            <w:r>
              <w:rPr>
                <w:b w:val="false"/>
                <w:bCs w:val="false"/>
                <w:sz w:val="20"/>
                <w:szCs w:val="20"/>
              </w:rPr>
              <w:t xml:space="preserve">Which difficulty is requested next</w:t>
            </w:r>
          </w:p>
        </w:tc>
      </w:tr>
      <w:tr>
        <w:tc>
          <w:tcPr>
            <w:tcW w:type="dxa" w:w="4819"/>
            <w:tcMar>
              <w:top w:type="dxa" w:w="70"/>
              <w:left w:type="dxa" w:w="110"/>
              <w:bottom w:type="dxa" w:w="70"/>
              <w:right w:type="dxa" w:w="110"/>
            </w:tcMar>
          </w:tcPr>
          <w:p>
            <w:pPr>
              <w:spacing w:after="0" w:line="260"/>
            </w:pPr>
            <w:r>
              <w:rPr>
                <w:b w:val="false"/>
                <w:bCs w:val="false"/>
                <w:sz w:val="20"/>
                <w:szCs w:val="20"/>
              </w:rPr>
              <w:t xml:space="preserve">How a remedial module is written</w:t>
            </w:r>
          </w:p>
        </w:tc>
        <w:tc>
          <w:tcPr>
            <w:tcW w:type="dxa" w:w="4819"/>
            <w:tcMar>
              <w:top w:type="dxa" w:w="70"/>
              <w:left w:type="dxa" w:w="110"/>
              <w:bottom w:type="dxa" w:w="70"/>
              <w:right w:type="dxa" w:w="110"/>
            </w:tcMar>
          </w:tcPr>
          <w:p>
            <w:pPr>
              <w:spacing w:after="0" w:line="260"/>
            </w:pPr>
            <w:r>
              <w:rPr>
                <w:b w:val="false"/>
                <w:bCs w:val="false"/>
                <w:sz w:val="20"/>
                <w:szCs w:val="20"/>
              </w:rPr>
              <w:t xml:space="preserve">Whether a remedial module is generated at all</w:t>
            </w:r>
          </w:p>
        </w:tc>
      </w:tr>
      <w:tr>
        <w:tc>
          <w:tcPr>
            <w:tcW w:type="dxa" w:w="4819"/>
            <w:tcMar>
              <w:top w:type="dxa" w:w="70"/>
              <w:left w:type="dxa" w:w="110"/>
              <w:bottom w:type="dxa" w:w="70"/>
              <w:right w:type="dxa" w:w="110"/>
            </w:tcMar>
          </w:tcPr>
          <w:p>
            <w:pPr>
              <w:spacing w:after="0" w:line="260"/>
            </w:pPr>
            <w:r>
              <w:rPr>
                <w:b w:val="false"/>
                <w:bCs w:val="false"/>
                <w:sz w:val="20"/>
                <w:szCs w:val="20"/>
              </w:rPr>
              <w:t xml:space="preserve">How an experience statement is phrased</w:t>
            </w:r>
          </w:p>
        </w:tc>
        <w:tc>
          <w:tcPr>
            <w:tcW w:type="dxa" w:w="4819"/>
            <w:tcMar>
              <w:top w:type="dxa" w:w="70"/>
              <w:left w:type="dxa" w:w="110"/>
              <w:bottom w:type="dxa" w:w="70"/>
              <w:right w:type="dxa" w:w="110"/>
            </w:tcMar>
          </w:tcPr>
          <w:p>
            <w:pPr>
              <w:spacing w:after="0" w:line="260"/>
            </w:pPr>
            <w:r>
              <w:rPr>
                <w:b w:val="false"/>
                <w:bCs w:val="false"/>
                <w:sz w:val="20"/>
                <w:szCs w:val="20"/>
              </w:rPr>
              <w:t xml:space="preserve">Whether an assessment is passed</w:t>
            </w:r>
          </w:p>
        </w:tc>
      </w:tr>
    </w:tbl>
    <w:p>
      <w:pPr>
        <w:spacing w:after="120"/>
      </w:pPr>
    </w:p>
    <w:p>
      <w:pPr>
        <w:spacing w:after="120" w:line="276"/>
      </w:pPr>
      <w:r>
        <w:t xml:space="preserve">The reason for the boundary is testability. Every rule in the right-hand column is a pure function of recorded state, so each can be unit-tested and each produces the same result on the same input. Placing any of them inside a model call would make a decision about a person non-deterministic, untestable, and dependent on the availability of an external service.</w:t>
      </w:r>
    </w:p>
    <w:p>
      <w:pPr>
        <w:spacing w:after="120" w:line="276"/>
      </w:pPr>
      <w:r>
        <w:t xml:space="preserve">This is also the honest answer to whether the system is agentic: it is not. The sequence is fixed by application code, and the model never chooses which operation to perform next. That was a deliberate choice, and section 4.5 explains what it buys.</w:t>
      </w:r>
    </w:p>
    <w:p>
      <w:pPr>
        <w:pStyle w:val="Heading3"/>
      </w:pPr>
      <w:r>
        <w:t xml:space="preserve">4.6.5 Retrieval</w:t>
      </w:r>
    </w:p>
    <w:p>
      <w:pPr>
        <w:spacing w:after="120" w:line="276"/>
      </w:pPr>
      <w:r>
        <w:t xml:space="preserve">Learning resources, frequently asked questions and job descriptions are embedded and stored in a Qdrant collection using cosine similarity. Retrieval grounds assistant replies and resource recommendations in real material rather than model recall. Where the vector store is unavailable the retrieval layer returns curated fallbacks, so the feature degrades rather than failing.</w:t>
      </w:r>
    </w:p>
    <w:p>
      <w:pPr>
        <w:spacing w:after="120" w:line="276"/>
      </w:pPr>
      <w:r>
        <w:t xml:space="preserve">The present implementation uses fixed-size chunking, which is known to truncate context at chunk boundaries. Section 7.2 records the intended replacement.</w:t>
      </w:r>
    </w:p>
    <w:p>
      <w:r>
        <w:br w:type="page"/>
      </w:r>
    </w:p>
    <w:p>
      <w:pPr>
        <w:pStyle w:val="Heading2"/>
      </w:pPr>
      <w:r>
        <w:t xml:space="preserve">4.7 External Services Integration</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446"/>
        <w:gridCol w:w="3373"/>
        <w:gridCol w:w="4819"/>
      </w:tblGrid>
      <w:tr>
        <w:trPr>
          <w:tblHeader/>
        </w:trPr>
        <w:tc>
          <w:tcPr>
            <w:tcW w:type="dxa" w:w="1446"/>
            <w:shd w:fill="EEF2FF" w:color="auto" w:val="clear"/>
            <w:tcMar>
              <w:top w:type="dxa" w:w="70"/>
              <w:left w:type="dxa" w:w="110"/>
              <w:bottom w:type="dxa" w:w="70"/>
              <w:right w:type="dxa" w:w="110"/>
            </w:tcMar>
          </w:tcPr>
          <w:p>
            <w:pPr>
              <w:spacing w:after="0" w:line="260"/>
            </w:pPr>
            <w:r>
              <w:rPr>
                <w:b/>
                <w:bCs/>
                <w:sz w:val="20"/>
                <w:szCs w:val="20"/>
              </w:rPr>
              <w:t xml:space="preserve">Service</w:t>
            </w:r>
          </w:p>
        </w:tc>
        <w:tc>
          <w:tcPr>
            <w:tcW w:type="dxa" w:w="3373"/>
            <w:shd w:fill="EEF2FF" w:color="auto" w:val="clear"/>
            <w:tcMar>
              <w:top w:type="dxa" w:w="70"/>
              <w:left w:type="dxa" w:w="110"/>
              <w:bottom w:type="dxa" w:w="70"/>
              <w:right w:type="dxa" w:w="110"/>
            </w:tcMar>
          </w:tcPr>
          <w:p>
            <w:pPr>
              <w:spacing w:after="0" w:line="260"/>
            </w:pPr>
            <w:r>
              <w:rPr>
                <w:b/>
                <w:bCs/>
                <w:sz w:val="20"/>
                <w:szCs w:val="20"/>
              </w:rPr>
              <w:t xml:space="preserve">Purpose</w:t>
            </w:r>
          </w:p>
        </w:tc>
        <w:tc>
          <w:tcPr>
            <w:tcW w:type="dxa" w:w="4819"/>
            <w:shd w:fill="EEF2FF" w:color="auto" w:val="clear"/>
            <w:tcMar>
              <w:top w:type="dxa" w:w="70"/>
              <w:left w:type="dxa" w:w="110"/>
              <w:bottom w:type="dxa" w:w="70"/>
              <w:right w:type="dxa" w:w="110"/>
            </w:tcMar>
          </w:tcPr>
          <w:p>
            <w:pPr>
              <w:spacing w:after="0" w:line="260"/>
            </w:pPr>
            <w:r>
              <w:rPr>
                <w:b/>
                <w:bCs/>
                <w:sz w:val="20"/>
                <w:szCs w:val="20"/>
              </w:rPr>
              <w:t xml:space="preserve">Failure behaviour</w:t>
            </w:r>
          </w:p>
        </w:tc>
      </w:tr>
      <w:tr>
        <w:tc>
          <w:tcPr>
            <w:tcW w:type="dxa" w:w="1446"/>
            <w:tcMar>
              <w:top w:type="dxa" w:w="70"/>
              <w:left w:type="dxa" w:w="110"/>
              <w:bottom w:type="dxa" w:w="70"/>
              <w:right w:type="dxa" w:w="110"/>
            </w:tcMar>
          </w:tcPr>
          <w:p>
            <w:pPr>
              <w:spacing w:after="0" w:line="260"/>
            </w:pPr>
            <w:r>
              <w:rPr>
                <w:b w:val="false"/>
                <w:bCs w:val="false"/>
                <w:sz w:val="20"/>
                <w:szCs w:val="20"/>
              </w:rPr>
              <w:t xml:space="preserve">PayPal</w:t>
            </w:r>
          </w:p>
        </w:tc>
        <w:tc>
          <w:tcPr>
            <w:tcW w:type="dxa" w:w="3373"/>
            <w:tcMar>
              <w:top w:type="dxa" w:w="70"/>
              <w:left w:type="dxa" w:w="110"/>
              <w:bottom w:type="dxa" w:w="70"/>
              <w:right w:type="dxa" w:w="110"/>
            </w:tcMar>
          </w:tcPr>
          <w:p>
            <w:pPr>
              <w:spacing w:after="0" w:line="260"/>
            </w:pPr>
            <w:r>
              <w:rPr>
                <w:b w:val="false"/>
                <w:bCs w:val="false"/>
                <w:sz w:val="20"/>
                <w:szCs w:val="20"/>
              </w:rPr>
              <w:t xml:space="preserve">Subscription orders, capture and webhooks.</w:t>
            </w:r>
          </w:p>
        </w:tc>
        <w:tc>
          <w:tcPr>
            <w:tcW w:type="dxa" w:w="4819"/>
            <w:tcMar>
              <w:top w:type="dxa" w:w="70"/>
              <w:left w:type="dxa" w:w="110"/>
              <w:bottom w:type="dxa" w:w="70"/>
              <w:right w:type="dxa" w:w="110"/>
            </w:tcMar>
          </w:tcPr>
          <w:p>
            <w:pPr>
              <w:spacing w:after="0" w:line="260"/>
            </w:pPr>
            <w:r>
              <w:rPr>
                <w:b w:val="false"/>
                <w:bCs w:val="false"/>
                <w:sz w:val="20"/>
                <w:szCs w:val="20"/>
              </w:rPr>
              <w:t xml:space="preserve">Payment fails visibly; entitlement is unchanged; a production build will not start without credentials.</w:t>
            </w:r>
          </w:p>
        </w:tc>
      </w:tr>
      <w:tr>
        <w:tc>
          <w:tcPr>
            <w:tcW w:type="dxa" w:w="1446"/>
            <w:tcMar>
              <w:top w:type="dxa" w:w="70"/>
              <w:left w:type="dxa" w:w="110"/>
              <w:bottom w:type="dxa" w:w="70"/>
              <w:right w:type="dxa" w:w="110"/>
            </w:tcMar>
          </w:tcPr>
          <w:p>
            <w:pPr>
              <w:spacing w:after="0" w:line="260"/>
            </w:pPr>
            <w:r>
              <w:rPr>
                <w:b w:val="false"/>
                <w:bCs w:val="false"/>
                <w:sz w:val="20"/>
                <w:szCs w:val="20"/>
              </w:rPr>
              <w:t xml:space="preserve">Cloudinary</w:t>
            </w:r>
          </w:p>
        </w:tc>
        <w:tc>
          <w:tcPr>
            <w:tcW w:type="dxa" w:w="3373"/>
            <w:tcMar>
              <w:top w:type="dxa" w:w="70"/>
              <w:left w:type="dxa" w:w="110"/>
              <w:bottom w:type="dxa" w:w="70"/>
              <w:right w:type="dxa" w:w="110"/>
            </w:tcMar>
          </w:tcPr>
          <w:p>
            <w:pPr>
              <w:spacing w:after="0" w:line="260"/>
            </w:pPr>
            <w:r>
              <w:rPr>
                <w:b w:val="false"/>
                <w:bCs w:val="false"/>
                <w:sz w:val="20"/>
                <w:szCs w:val="20"/>
              </w:rPr>
              <w:t xml:space="preserve">Image and media storage with delivery.</w:t>
            </w:r>
          </w:p>
        </w:tc>
        <w:tc>
          <w:tcPr>
            <w:tcW w:type="dxa" w:w="4819"/>
            <w:tcMar>
              <w:top w:type="dxa" w:w="70"/>
              <w:left w:type="dxa" w:w="110"/>
              <w:bottom w:type="dxa" w:w="70"/>
              <w:right w:type="dxa" w:w="110"/>
            </w:tcMar>
          </w:tcPr>
          <w:p>
            <w:pPr>
              <w:spacing w:after="0" w:line="260"/>
            </w:pPr>
            <w:r>
              <w:rPr>
                <w:b w:val="false"/>
                <w:bCs w:val="false"/>
                <w:sz w:val="20"/>
                <w:szCs w:val="20"/>
              </w:rPr>
              <w:t xml:space="preserve">Upload fails; existing media unaffected.</w:t>
            </w:r>
          </w:p>
        </w:tc>
      </w:tr>
      <w:tr>
        <w:tc>
          <w:tcPr>
            <w:tcW w:type="dxa" w:w="1446"/>
            <w:tcMar>
              <w:top w:type="dxa" w:w="70"/>
              <w:left w:type="dxa" w:w="110"/>
              <w:bottom w:type="dxa" w:w="70"/>
              <w:right w:type="dxa" w:w="110"/>
            </w:tcMar>
          </w:tcPr>
          <w:p>
            <w:pPr>
              <w:spacing w:after="0" w:line="260"/>
            </w:pPr>
            <w:r>
              <w:rPr>
                <w:b w:val="false"/>
                <w:bCs w:val="false"/>
                <w:sz w:val="20"/>
                <w:szCs w:val="20"/>
              </w:rPr>
              <w:t xml:space="preserve">Appwrite</w:t>
            </w:r>
          </w:p>
        </w:tc>
        <w:tc>
          <w:tcPr>
            <w:tcW w:type="dxa" w:w="3373"/>
            <w:tcMar>
              <w:top w:type="dxa" w:w="70"/>
              <w:left w:type="dxa" w:w="110"/>
              <w:bottom w:type="dxa" w:w="70"/>
              <w:right w:type="dxa" w:w="110"/>
            </w:tcMar>
          </w:tcPr>
          <w:p>
            <w:pPr>
              <w:spacing w:after="0" w:line="260"/>
            </w:pPr>
            <w:r>
              <w:rPr>
                <w:b w:val="false"/>
                <w:bCs w:val="false"/>
                <w:sz w:val="20"/>
                <w:szCs w:val="20"/>
              </w:rPr>
              <w:t xml:space="preserve">Object storage for generated audio.</w:t>
            </w:r>
          </w:p>
        </w:tc>
        <w:tc>
          <w:tcPr>
            <w:tcW w:type="dxa" w:w="4819"/>
            <w:tcMar>
              <w:top w:type="dxa" w:w="70"/>
              <w:left w:type="dxa" w:w="110"/>
              <w:bottom w:type="dxa" w:w="70"/>
              <w:right w:type="dxa" w:w="110"/>
            </w:tcMar>
          </w:tcPr>
          <w:p>
            <w:pPr>
              <w:spacing w:after="0" w:line="260"/>
            </w:pPr>
            <w:r>
              <w:rPr>
                <w:b w:val="false"/>
                <w:bCs w:val="false"/>
                <w:sz w:val="20"/>
                <w:szCs w:val="20"/>
              </w:rPr>
              <w:t xml:space="preserve">Audio features unavailable; the platform is otherwise unaffected.</w:t>
            </w:r>
          </w:p>
        </w:tc>
      </w:tr>
      <w:tr>
        <w:tc>
          <w:tcPr>
            <w:tcW w:type="dxa" w:w="1446"/>
            <w:tcMar>
              <w:top w:type="dxa" w:w="70"/>
              <w:left w:type="dxa" w:w="110"/>
              <w:bottom w:type="dxa" w:w="70"/>
              <w:right w:type="dxa" w:w="110"/>
            </w:tcMar>
          </w:tcPr>
          <w:p>
            <w:pPr>
              <w:spacing w:after="0" w:line="260"/>
            </w:pPr>
            <w:r>
              <w:rPr>
                <w:b w:val="false"/>
                <w:bCs w:val="false"/>
                <w:sz w:val="20"/>
                <w:szCs w:val="20"/>
              </w:rPr>
              <w:t xml:space="preserve">Resend</w:t>
            </w:r>
          </w:p>
        </w:tc>
        <w:tc>
          <w:tcPr>
            <w:tcW w:type="dxa" w:w="3373"/>
            <w:tcMar>
              <w:top w:type="dxa" w:w="70"/>
              <w:left w:type="dxa" w:w="110"/>
              <w:bottom w:type="dxa" w:w="70"/>
              <w:right w:type="dxa" w:w="110"/>
            </w:tcMar>
          </w:tcPr>
          <w:p>
            <w:pPr>
              <w:spacing w:after="0" w:line="260"/>
            </w:pPr>
            <w:r>
              <w:rPr>
                <w:b w:val="false"/>
                <w:bCs w:val="false"/>
                <w:sz w:val="20"/>
                <w:szCs w:val="20"/>
              </w:rPr>
              <w:t xml:space="preserve">Transactional email — verification and password reset.</w:t>
            </w:r>
          </w:p>
        </w:tc>
        <w:tc>
          <w:tcPr>
            <w:tcW w:type="dxa" w:w="4819"/>
            <w:tcMar>
              <w:top w:type="dxa" w:w="70"/>
              <w:left w:type="dxa" w:w="110"/>
              <w:bottom w:type="dxa" w:w="70"/>
              <w:right w:type="dxa" w:w="110"/>
            </w:tcMar>
          </w:tcPr>
          <w:p>
            <w:pPr>
              <w:spacing w:after="0" w:line="260"/>
            </w:pPr>
            <w:r>
              <w:rPr>
                <w:b w:val="false"/>
                <w:bCs w:val="false"/>
                <w:sz w:val="20"/>
                <w:szCs w:val="20"/>
              </w:rPr>
              <w:t xml:space="preserve">Messages are logged to the server console instead, so development proceeds without credentials.</w:t>
            </w:r>
          </w:p>
        </w:tc>
      </w:tr>
      <w:tr>
        <w:tc>
          <w:tcPr>
            <w:tcW w:type="dxa" w:w="1446"/>
            <w:tcMar>
              <w:top w:type="dxa" w:w="70"/>
              <w:left w:type="dxa" w:w="110"/>
              <w:bottom w:type="dxa" w:w="70"/>
              <w:right w:type="dxa" w:w="110"/>
            </w:tcMar>
          </w:tcPr>
          <w:p>
            <w:pPr>
              <w:spacing w:after="0" w:line="260"/>
            </w:pPr>
            <w:r>
              <w:rPr>
                <w:b w:val="false"/>
                <w:bCs w:val="false"/>
                <w:sz w:val="20"/>
                <w:szCs w:val="20"/>
              </w:rPr>
              <w:t xml:space="preserve">AssemblyAI</w:t>
            </w:r>
          </w:p>
        </w:tc>
        <w:tc>
          <w:tcPr>
            <w:tcW w:type="dxa" w:w="3373"/>
            <w:tcMar>
              <w:top w:type="dxa" w:w="70"/>
              <w:left w:type="dxa" w:w="110"/>
              <w:bottom w:type="dxa" w:w="70"/>
              <w:right w:type="dxa" w:w="110"/>
            </w:tcMar>
          </w:tcPr>
          <w:p>
            <w:pPr>
              <w:spacing w:after="0" w:line="260"/>
            </w:pPr>
            <w:r>
              <w:rPr>
                <w:b w:val="false"/>
                <w:bCs w:val="false"/>
                <w:sz w:val="20"/>
                <w:szCs w:val="20"/>
              </w:rPr>
              <w:t xml:space="preserve">Speech transcription for voice features.</w:t>
            </w:r>
          </w:p>
        </w:tc>
        <w:tc>
          <w:tcPr>
            <w:tcW w:type="dxa" w:w="4819"/>
            <w:tcMar>
              <w:top w:type="dxa" w:w="70"/>
              <w:left w:type="dxa" w:w="110"/>
              <w:bottom w:type="dxa" w:w="70"/>
              <w:right w:type="dxa" w:w="110"/>
            </w:tcMar>
          </w:tcPr>
          <w:p>
            <w:pPr>
              <w:spacing w:after="0" w:line="260"/>
            </w:pPr>
            <w:r>
              <w:rPr>
                <w:b w:val="false"/>
                <w:bCs w:val="false"/>
                <w:sz w:val="20"/>
                <w:szCs w:val="20"/>
              </w:rPr>
              <w:t xml:space="preserve">Voice input unavailable; text input unaffected.</w:t>
            </w:r>
          </w:p>
        </w:tc>
      </w:tr>
      <w:tr>
        <w:tc>
          <w:tcPr>
            <w:tcW w:type="dxa" w:w="1446"/>
            <w:tcMar>
              <w:top w:type="dxa" w:w="70"/>
              <w:left w:type="dxa" w:w="110"/>
              <w:bottom w:type="dxa" w:w="70"/>
              <w:right w:type="dxa" w:w="110"/>
            </w:tcMar>
          </w:tcPr>
          <w:p>
            <w:pPr>
              <w:spacing w:after="0" w:line="260"/>
            </w:pPr>
            <w:r>
              <w:rPr>
                <w:b w:val="false"/>
                <w:bCs w:val="false"/>
                <w:sz w:val="20"/>
                <w:szCs w:val="20"/>
              </w:rPr>
              <w:t xml:space="preserve">Adzuna</w:t>
            </w:r>
          </w:p>
        </w:tc>
        <w:tc>
          <w:tcPr>
            <w:tcW w:type="dxa" w:w="3373"/>
            <w:tcMar>
              <w:top w:type="dxa" w:w="70"/>
              <w:left w:type="dxa" w:w="110"/>
              <w:bottom w:type="dxa" w:w="70"/>
              <w:right w:type="dxa" w:w="110"/>
            </w:tcMar>
          </w:tcPr>
          <w:p>
            <w:pPr>
              <w:spacing w:after="0" w:line="260"/>
            </w:pPr>
            <w:r>
              <w:rPr>
                <w:b w:val="false"/>
                <w:bCs w:val="false"/>
                <w:sz w:val="20"/>
                <w:szCs w:val="20"/>
              </w:rPr>
              <w:t xml:space="preserve">Salary insight data.</w:t>
            </w:r>
          </w:p>
        </w:tc>
        <w:tc>
          <w:tcPr>
            <w:tcW w:type="dxa" w:w="4819"/>
            <w:tcMar>
              <w:top w:type="dxa" w:w="70"/>
              <w:left w:type="dxa" w:w="110"/>
              <w:bottom w:type="dxa" w:w="70"/>
              <w:right w:type="dxa" w:w="110"/>
            </w:tcMar>
          </w:tcPr>
          <w:p>
            <w:pPr>
              <w:spacing w:after="0" w:line="260"/>
            </w:pPr>
            <w:r>
              <w:rPr>
                <w:b w:val="false"/>
                <w:bCs w:val="false"/>
                <w:sz w:val="20"/>
                <w:szCs w:val="20"/>
              </w:rPr>
              <w:t xml:space="preserve">The insight panel is omitted.</w:t>
            </w:r>
          </w:p>
        </w:tc>
      </w:tr>
      <w:tr>
        <w:tc>
          <w:tcPr>
            <w:tcW w:type="dxa" w:w="1446"/>
            <w:tcMar>
              <w:top w:type="dxa" w:w="70"/>
              <w:left w:type="dxa" w:w="110"/>
              <w:bottom w:type="dxa" w:w="70"/>
              <w:right w:type="dxa" w:w="110"/>
            </w:tcMar>
          </w:tcPr>
          <w:p>
            <w:pPr>
              <w:spacing w:after="0" w:line="260"/>
            </w:pPr>
            <w:r>
              <w:rPr>
                <w:b w:val="false"/>
                <w:bCs w:val="false"/>
                <w:sz w:val="20"/>
                <w:szCs w:val="20"/>
              </w:rPr>
              <w:t xml:space="preserve">Piston</w:t>
            </w:r>
          </w:p>
        </w:tc>
        <w:tc>
          <w:tcPr>
            <w:tcW w:type="dxa" w:w="3373"/>
            <w:tcMar>
              <w:top w:type="dxa" w:w="70"/>
              <w:left w:type="dxa" w:w="110"/>
              <w:bottom w:type="dxa" w:w="70"/>
              <w:right w:type="dxa" w:w="110"/>
            </w:tcMar>
          </w:tcPr>
          <w:p>
            <w:pPr>
              <w:spacing w:after="0" w:line="260"/>
            </w:pPr>
            <w:r>
              <w:rPr>
                <w:b w:val="false"/>
                <w:bCs w:val="false"/>
                <w:sz w:val="20"/>
                <w:szCs w:val="20"/>
              </w:rPr>
              <w:t xml:space="preserve">Sandboxed execution of submitted code.</w:t>
            </w:r>
          </w:p>
        </w:tc>
        <w:tc>
          <w:tcPr>
            <w:tcW w:type="dxa" w:w="4819"/>
            <w:tcMar>
              <w:top w:type="dxa" w:w="70"/>
              <w:left w:type="dxa" w:w="110"/>
              <w:bottom w:type="dxa" w:w="70"/>
              <w:right w:type="dxa" w:w="110"/>
            </w:tcMar>
          </w:tcPr>
          <w:p>
            <w:pPr>
              <w:spacing w:after="0" w:line="260"/>
            </w:pPr>
            <w:r>
              <w:rPr>
                <w:b w:val="false"/>
                <w:bCs w:val="false"/>
                <w:sz w:val="20"/>
                <w:szCs w:val="20"/>
              </w:rPr>
              <w:t xml:space="preserve">Falls back to a mock run rather than executing untrusted code in-process.</w:t>
            </w:r>
          </w:p>
        </w:tc>
      </w:tr>
      <w:tr>
        <w:tc>
          <w:tcPr>
            <w:tcW w:type="dxa" w:w="1446"/>
            <w:tcMar>
              <w:top w:type="dxa" w:w="70"/>
              <w:left w:type="dxa" w:w="110"/>
              <w:bottom w:type="dxa" w:w="70"/>
              <w:right w:type="dxa" w:w="110"/>
            </w:tcMar>
          </w:tcPr>
          <w:p>
            <w:pPr>
              <w:spacing w:after="0" w:line="260"/>
            </w:pPr>
            <w:r>
              <w:rPr>
                <w:b w:val="false"/>
                <w:bCs w:val="false"/>
                <w:sz w:val="20"/>
                <w:szCs w:val="20"/>
              </w:rPr>
              <w:t xml:space="preserve">Qdrant</w:t>
            </w:r>
          </w:p>
        </w:tc>
        <w:tc>
          <w:tcPr>
            <w:tcW w:type="dxa" w:w="3373"/>
            <w:tcMar>
              <w:top w:type="dxa" w:w="70"/>
              <w:left w:type="dxa" w:w="110"/>
              <w:bottom w:type="dxa" w:w="70"/>
              <w:right w:type="dxa" w:w="110"/>
            </w:tcMar>
          </w:tcPr>
          <w:p>
            <w:pPr>
              <w:spacing w:after="0" w:line="260"/>
            </w:pPr>
            <w:r>
              <w:rPr>
                <w:b w:val="false"/>
                <w:bCs w:val="false"/>
                <w:sz w:val="20"/>
                <w:szCs w:val="20"/>
              </w:rPr>
              <w:t xml:space="preserve">Vector retrieval.</w:t>
            </w:r>
          </w:p>
        </w:tc>
        <w:tc>
          <w:tcPr>
            <w:tcW w:type="dxa" w:w="4819"/>
            <w:tcMar>
              <w:top w:type="dxa" w:w="70"/>
              <w:left w:type="dxa" w:w="110"/>
              <w:bottom w:type="dxa" w:w="70"/>
              <w:right w:type="dxa" w:w="110"/>
            </w:tcMar>
          </w:tcPr>
          <w:p>
            <w:pPr>
              <w:spacing w:after="0" w:line="260"/>
            </w:pPr>
            <w:r>
              <w:rPr>
                <w:b w:val="false"/>
                <w:bCs w:val="false"/>
                <w:sz w:val="20"/>
                <w:szCs w:val="20"/>
              </w:rPr>
              <w:t xml:space="preserve">Curated fallbacks are returned.</w:t>
            </w:r>
          </w:p>
        </w:tc>
      </w:tr>
      <w:tr>
        <w:tc>
          <w:tcPr>
            <w:tcW w:type="dxa" w:w="1446"/>
            <w:tcMar>
              <w:top w:type="dxa" w:w="70"/>
              <w:left w:type="dxa" w:w="110"/>
              <w:bottom w:type="dxa" w:w="70"/>
              <w:right w:type="dxa" w:w="110"/>
            </w:tcMar>
          </w:tcPr>
          <w:p>
            <w:pPr>
              <w:spacing w:after="0" w:line="260"/>
            </w:pPr>
            <w:r>
              <w:rPr>
                <w:b w:val="false"/>
                <w:bCs w:val="false"/>
                <w:sz w:val="20"/>
                <w:szCs w:val="20"/>
              </w:rPr>
              <w:t xml:space="preserve">Redis</w:t>
            </w:r>
          </w:p>
        </w:tc>
        <w:tc>
          <w:tcPr>
            <w:tcW w:type="dxa" w:w="3373"/>
            <w:tcMar>
              <w:top w:type="dxa" w:w="70"/>
              <w:left w:type="dxa" w:w="110"/>
              <w:bottom w:type="dxa" w:w="70"/>
              <w:right w:type="dxa" w:w="110"/>
            </w:tcMar>
          </w:tcPr>
          <w:p>
            <w:pPr>
              <w:spacing w:after="0" w:line="260"/>
            </w:pPr>
            <w:r>
              <w:rPr>
                <w:b w:val="false"/>
                <w:bCs w:val="false"/>
                <w:sz w:val="20"/>
                <w:szCs w:val="20"/>
              </w:rPr>
              <w:t xml:space="preserve">Queue backend for remedial generation.</w:t>
            </w:r>
          </w:p>
        </w:tc>
        <w:tc>
          <w:tcPr>
            <w:tcW w:type="dxa" w:w="4819"/>
            <w:tcMar>
              <w:top w:type="dxa" w:w="70"/>
              <w:left w:type="dxa" w:w="110"/>
              <w:bottom w:type="dxa" w:w="70"/>
              <w:right w:type="dxa" w:w="110"/>
            </w:tcMar>
          </w:tcPr>
          <w:p>
            <w:pPr>
              <w:spacing w:after="0" w:line="260"/>
            </w:pPr>
            <w:r>
              <w:rPr>
                <w:b w:val="false"/>
                <w:bCs w:val="false"/>
                <w:sz w:val="20"/>
                <w:szCs w:val="20"/>
              </w:rPr>
              <w:t xml:space="preserve">An in-memory queue is used.</w:t>
            </w:r>
          </w:p>
        </w:tc>
      </w:tr>
    </w:tbl>
    <w:p>
      <w:pPr>
        <w:spacing w:after="120"/>
      </w:pPr>
    </w:p>
    <w:p>
      <w:pPr>
        <w:spacing w:after="120" w:line="276"/>
      </w:pPr>
      <w:r>
        <w:t xml:space="preserve">Every entry in the final column is a deliberate decision. The pattern throughout is that the failure of an auxiliary service removes a feature but never blocks the core loop of learning, assessment and verification.</w:t>
      </w:r>
    </w:p>
    <w:p>
      <w:r>
        <w:br w:type="page"/>
      </w:r>
    </w:p>
    <w:p>
      <w:pPr>
        <w:pStyle w:val="Heading2"/>
      </w:pPr>
      <w:r>
        <w:t xml:space="preserve">4.8 Performance Engineering</w:t>
      </w:r>
    </w:p>
    <w:p>
      <w:pPr>
        <w:spacing w:after="120" w:line="276"/>
      </w:pPr>
      <w:r>
        <w:t xml:space="preserve">Performance was measured before it was optimised, using a Playwright project that records navigation timings, web vitals, transferred bytes and main-thread task duration against a production build.</w:t>
      </w:r>
    </w:p>
    <w:p>
      <w:pPr>
        <w:pStyle w:val="Heading3"/>
      </w:pPr>
      <w:r>
        <w:t xml:space="preserve">4.8.1 Measurement method</w:t>
      </w:r>
    </w:p>
    <w:p>
      <w:pPr>
        <w:spacing w:after="120" w:line="276"/>
      </w:pPr>
      <w:r>
        <w:t xml:space="preserve">Measuring against the development server was rejected as misleading: it ships unminified code and compiles routes on demand, producing figures no user would experience. All figures below were taken from a production build served locally, with the performance project running single-worker so that parallel pages do not compete for processor time.</w:t>
      </w:r>
    </w:p>
    <w:p>
      <w:pPr>
        <w:pStyle w:val="Heading3"/>
      </w:pPr>
      <w:r>
        <w:t xml:space="preserve">4.8.2 Findings and remedies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120"/>
        <w:gridCol w:w="2506"/>
        <w:gridCol w:w="2506"/>
        <w:gridCol w:w="2506"/>
      </w:tblGrid>
      <w:tr>
        <w:trPr>
          <w:tblHeader/>
        </w:trPr>
        <w:tc>
          <w:tcPr>
            <w:tcW w:type="dxa" w:w="2120"/>
            <w:shd w:fill="EEF2FF" w:color="auto" w:val="clear"/>
            <w:tcMar>
              <w:top w:type="dxa" w:w="70"/>
              <w:left w:type="dxa" w:w="110"/>
              <w:bottom w:type="dxa" w:w="70"/>
              <w:right w:type="dxa" w:w="110"/>
            </w:tcMar>
          </w:tcPr>
          <w:p>
            <w:pPr>
              <w:spacing w:after="0" w:line="260"/>
            </w:pPr>
            <w:r>
              <w:rPr>
                <w:b/>
                <w:bCs/>
                <w:sz w:val="20"/>
                <w:szCs w:val="20"/>
              </w:rPr>
              <w:t xml:space="preserve">Finding</w:t>
            </w:r>
          </w:p>
        </w:tc>
        <w:tc>
          <w:tcPr>
            <w:tcW w:type="dxa" w:w="2506"/>
            <w:shd w:fill="EEF2FF" w:color="auto" w:val="clear"/>
            <w:tcMar>
              <w:top w:type="dxa" w:w="70"/>
              <w:left w:type="dxa" w:w="110"/>
              <w:bottom w:type="dxa" w:w="70"/>
              <w:right w:type="dxa" w:w="110"/>
            </w:tcMar>
          </w:tcPr>
          <w:p>
            <w:pPr>
              <w:spacing w:after="0" w:line="260"/>
            </w:pPr>
            <w:r>
              <w:rPr>
                <w:b/>
                <w:bCs/>
                <w:sz w:val="20"/>
                <w:szCs w:val="20"/>
              </w:rPr>
              <w:t xml:space="preserve">Cause</w:t>
            </w:r>
          </w:p>
        </w:tc>
        <w:tc>
          <w:tcPr>
            <w:tcW w:type="dxa" w:w="2506"/>
            <w:shd w:fill="EEF2FF" w:color="auto" w:val="clear"/>
            <w:tcMar>
              <w:top w:type="dxa" w:w="70"/>
              <w:left w:type="dxa" w:w="110"/>
              <w:bottom w:type="dxa" w:w="70"/>
              <w:right w:type="dxa" w:w="110"/>
            </w:tcMar>
          </w:tcPr>
          <w:p>
            <w:pPr>
              <w:spacing w:after="0" w:line="260"/>
            </w:pPr>
            <w:r>
              <w:rPr>
                <w:b/>
                <w:bCs/>
                <w:sz w:val="20"/>
                <w:szCs w:val="20"/>
              </w:rPr>
              <w:t xml:space="preserve">Remedy</w:t>
            </w:r>
          </w:p>
        </w:tc>
        <w:tc>
          <w:tcPr>
            <w:tcW w:type="dxa" w:w="2506"/>
            <w:shd w:fill="EEF2FF" w:color="auto" w:val="clear"/>
            <w:tcMar>
              <w:top w:type="dxa" w:w="70"/>
              <w:left w:type="dxa" w:w="110"/>
              <w:bottom w:type="dxa" w:w="70"/>
              <w:right w:type="dxa" w:w="110"/>
            </w:tcMar>
          </w:tcPr>
          <w:p>
            <w:pPr>
              <w:spacing w:after="0" w:line="260"/>
            </w:pPr>
            <w:r>
              <w:rPr>
                <w:b/>
                <w:bCs/>
                <w:sz w:val="20"/>
                <w:szCs w:val="20"/>
              </w:rPr>
              <w:t xml:space="preserve">Result</w:t>
            </w:r>
          </w:p>
        </w:tc>
      </w:tr>
      <w:tr>
        <w:tc>
          <w:tcPr>
            <w:tcW w:type="dxa" w:w="2120"/>
            <w:tcMar>
              <w:top w:type="dxa" w:w="70"/>
              <w:left w:type="dxa" w:w="110"/>
              <w:bottom w:type="dxa" w:w="70"/>
              <w:right w:type="dxa" w:w="110"/>
            </w:tcMar>
          </w:tcPr>
          <w:p>
            <w:pPr>
              <w:spacing w:after="0" w:line="260"/>
            </w:pPr>
            <w:r>
              <w:rPr>
                <w:b w:val="false"/>
                <w:bCs w:val="false"/>
                <w:sz w:val="20"/>
                <w:szCs w:val="20"/>
              </w:rPr>
              <w:t xml:space="preserve">Two heaviest routes slow to become interactive.</w:t>
            </w:r>
          </w:p>
        </w:tc>
        <w:tc>
          <w:tcPr>
            <w:tcW w:type="dxa" w:w="2506"/>
            <w:tcMar>
              <w:top w:type="dxa" w:w="70"/>
              <w:left w:type="dxa" w:w="110"/>
              <w:bottom w:type="dxa" w:w="70"/>
              <w:right w:type="dxa" w:w="110"/>
            </w:tcMar>
          </w:tcPr>
          <w:p>
            <w:pPr>
              <w:spacing w:after="0" w:line="260"/>
            </w:pPr>
            <w:r>
              <w:rPr>
                <w:b w:val="false"/>
                <w:bCs w:val="false"/>
                <w:sz w:val="20"/>
                <w:szCs w:val="20"/>
              </w:rPr>
              <w:t xml:space="preserve">A 309 kB charting bundle in the initial payload, though no chart is needed to paint the page.</w:t>
            </w:r>
          </w:p>
        </w:tc>
        <w:tc>
          <w:tcPr>
            <w:tcW w:type="dxa" w:w="2506"/>
            <w:tcMar>
              <w:top w:type="dxa" w:w="70"/>
              <w:left w:type="dxa" w:w="110"/>
              <w:bottom w:type="dxa" w:w="70"/>
              <w:right w:type="dxa" w:w="110"/>
            </w:tcMar>
          </w:tcPr>
          <w:p>
            <w:pPr>
              <w:spacing w:after="0" w:line="260"/>
            </w:pPr>
            <w:r>
              <w:rPr>
                <w:b w:val="false"/>
                <w:bCs w:val="false"/>
                <w:sz w:val="20"/>
                <w:szCs w:val="20"/>
              </w:rPr>
              <w:t xml:space="preserve">Charts extracted to one module and dynamically imported after hydration.</w:t>
            </w:r>
          </w:p>
        </w:tc>
        <w:tc>
          <w:tcPr>
            <w:tcW w:type="dxa" w:w="2506"/>
            <w:tcMar>
              <w:top w:type="dxa" w:w="70"/>
              <w:left w:type="dxa" w:w="110"/>
              <w:bottom w:type="dxa" w:w="70"/>
              <w:right w:type="dxa" w:w="110"/>
            </w:tcMar>
          </w:tcPr>
          <w:p>
            <w:pPr>
              <w:spacing w:after="0" w:line="260"/>
            </w:pPr>
            <w:r>
              <w:rPr>
                <w:b w:val="false"/>
                <w:bCs w:val="false"/>
                <w:sz w:val="20"/>
                <w:szCs w:val="20"/>
              </w:rPr>
              <w:t xml:space="preserve">Dashboard 316 kB → 161 kB; quiz 243 kB → 131 kB.</w:t>
            </w:r>
          </w:p>
        </w:tc>
      </w:tr>
      <w:tr>
        <w:tc>
          <w:tcPr>
            <w:tcW w:type="dxa" w:w="2120"/>
            <w:tcMar>
              <w:top w:type="dxa" w:w="70"/>
              <w:left w:type="dxa" w:w="110"/>
              <w:bottom w:type="dxa" w:w="70"/>
              <w:right w:type="dxa" w:w="110"/>
            </w:tcMar>
          </w:tcPr>
          <w:p>
            <w:pPr>
              <w:spacing w:after="0" w:line="260"/>
            </w:pPr>
            <w:r>
              <w:rPr>
                <w:b w:val="false"/>
                <w:bCs w:val="false"/>
                <w:sz w:val="20"/>
                <w:szCs w:val="20"/>
              </w:rPr>
              <w:t xml:space="preserve">Assessment route carried a full charting library.</w:t>
            </w:r>
          </w:p>
        </w:tc>
        <w:tc>
          <w:tcPr>
            <w:tcW w:type="dxa" w:w="2506"/>
            <w:tcMar>
              <w:top w:type="dxa" w:w="70"/>
              <w:left w:type="dxa" w:w="110"/>
              <w:bottom w:type="dxa" w:w="70"/>
              <w:right w:type="dxa" w:w="110"/>
            </w:tcMar>
          </w:tcPr>
          <w:p>
            <w:pPr>
              <w:spacing w:after="0" w:line="260"/>
            </w:pPr>
            <w:r>
              <w:rPr>
                <w:b w:val="false"/>
                <w:bCs w:val="false"/>
                <w:sz w:val="20"/>
                <w:szCs w:val="20"/>
              </w:rPr>
              <w:t xml:space="preserve">The countdown ring was a radial chart.</w:t>
            </w:r>
          </w:p>
        </w:tc>
        <w:tc>
          <w:tcPr>
            <w:tcW w:type="dxa" w:w="2506"/>
            <w:tcMar>
              <w:top w:type="dxa" w:w="70"/>
              <w:left w:type="dxa" w:w="110"/>
              <w:bottom w:type="dxa" w:w="70"/>
              <w:right w:type="dxa" w:w="110"/>
            </w:tcMar>
          </w:tcPr>
          <w:p>
            <w:pPr>
              <w:spacing w:after="0" w:line="260"/>
            </w:pPr>
            <w:r>
              <w:rPr>
                <w:b w:val="false"/>
                <w:bCs w:val="false"/>
                <w:sz w:val="20"/>
                <w:szCs w:val="20"/>
              </w:rPr>
              <w:t xml:space="preserve">Replaced with a stroke-dashoffset SVG circle.</w:t>
            </w:r>
          </w:p>
        </w:tc>
        <w:tc>
          <w:tcPr>
            <w:tcW w:type="dxa" w:w="2506"/>
            <w:tcMar>
              <w:top w:type="dxa" w:w="70"/>
              <w:left w:type="dxa" w:w="110"/>
              <w:bottom w:type="dxa" w:w="70"/>
              <w:right w:type="dxa" w:w="110"/>
            </w:tcMar>
          </w:tcPr>
          <w:p>
            <w:pPr>
              <w:spacing w:after="0" w:line="260"/>
            </w:pPr>
            <w:r>
              <w:rPr>
                <w:b w:val="false"/>
                <w:bCs w:val="false"/>
                <w:sz w:val="20"/>
                <w:szCs w:val="20"/>
              </w:rPr>
              <w:t xml:space="preserve">Charting removed from the route entirely.</w:t>
            </w:r>
          </w:p>
        </w:tc>
      </w:tr>
      <w:tr>
        <w:tc>
          <w:tcPr>
            <w:tcW w:type="dxa" w:w="2120"/>
            <w:tcMar>
              <w:top w:type="dxa" w:w="70"/>
              <w:left w:type="dxa" w:w="110"/>
              <w:bottom w:type="dxa" w:w="70"/>
              <w:right w:type="dxa" w:w="110"/>
            </w:tcMar>
          </w:tcPr>
          <w:p>
            <w:pPr>
              <w:spacing w:after="0" w:line="260"/>
            </w:pPr>
            <w:r>
              <w:rPr>
                <w:b w:val="false"/>
                <w:bCs w:val="false"/>
                <w:sz w:val="20"/>
                <w:szCs w:val="20"/>
              </w:rPr>
              <w:t xml:space="preserve">Nine routes carried a 121 kB animation library.</w:t>
            </w:r>
          </w:p>
        </w:tc>
        <w:tc>
          <w:tcPr>
            <w:tcW w:type="dxa" w:w="2506"/>
            <w:tcMar>
              <w:top w:type="dxa" w:w="70"/>
              <w:left w:type="dxa" w:w="110"/>
              <w:bottom w:type="dxa" w:w="70"/>
              <w:right w:type="dxa" w:w="110"/>
            </w:tcMar>
          </w:tcPr>
          <w:p>
            <w:pPr>
              <w:spacing w:after="0" w:line="260"/>
            </w:pPr>
            <w:r>
              <w:rPr>
                <w:b w:val="false"/>
                <w:bCs w:val="false"/>
                <w:sz w:val="20"/>
                <w:szCs w:val="20"/>
              </w:rPr>
              <w:t xml:space="preserve">The full library imported for simple entrance effects.</w:t>
            </w:r>
          </w:p>
        </w:tc>
        <w:tc>
          <w:tcPr>
            <w:tcW w:type="dxa" w:w="2506"/>
            <w:tcMar>
              <w:top w:type="dxa" w:w="70"/>
              <w:left w:type="dxa" w:w="110"/>
              <w:bottom w:type="dxa" w:w="70"/>
              <w:right w:type="dxa" w:w="110"/>
            </w:tcMar>
          </w:tcPr>
          <w:p>
            <w:pPr>
              <w:spacing w:after="0" w:line="260"/>
            </w:pPr>
            <w:r>
              <w:rPr>
                <w:b w:val="false"/>
                <w:bCs w:val="false"/>
                <w:sz w:val="20"/>
                <w:szCs w:val="20"/>
              </w:rPr>
              <w:t xml:space="preserve">On-demand loading of the DOM animation feature set only.</w:t>
            </w:r>
          </w:p>
        </w:tc>
        <w:tc>
          <w:tcPr>
            <w:tcW w:type="dxa" w:w="2506"/>
            <w:tcMar>
              <w:top w:type="dxa" w:w="70"/>
              <w:left w:type="dxa" w:w="110"/>
              <w:bottom w:type="dxa" w:w="70"/>
              <w:right w:type="dxa" w:w="110"/>
            </w:tcMar>
          </w:tcPr>
          <w:p>
            <w:pPr>
              <w:spacing w:after="0" w:line="260"/>
            </w:pPr>
            <w:r>
              <w:rPr>
                <w:b w:val="false"/>
                <w:bCs w:val="false"/>
                <w:sz w:val="20"/>
                <w:szCs w:val="20"/>
              </w:rPr>
              <w:t xml:space="preserve">Approximately 24 kB removed from each affected route.</w:t>
            </w:r>
          </w:p>
        </w:tc>
      </w:tr>
      <w:tr>
        <w:tc>
          <w:tcPr>
            <w:tcW w:type="dxa" w:w="2120"/>
            <w:tcMar>
              <w:top w:type="dxa" w:w="70"/>
              <w:left w:type="dxa" w:w="110"/>
              <w:bottom w:type="dxa" w:w="70"/>
              <w:right w:type="dxa" w:w="110"/>
            </w:tcMar>
          </w:tcPr>
          <w:p>
            <w:pPr>
              <w:spacing w:after="0" w:line="260"/>
            </w:pPr>
            <w:r>
              <w:rPr>
                <w:b w:val="false"/>
                <w:bCs w:val="false"/>
                <w:sz w:val="20"/>
                <w:szCs w:val="20"/>
              </w:rPr>
              <w:t xml:space="preserve">Sign-up pages: fast first paint but slow largest paint.</w:t>
            </w:r>
          </w:p>
        </w:tc>
        <w:tc>
          <w:tcPr>
            <w:tcW w:type="dxa" w:w="2506"/>
            <w:tcMar>
              <w:top w:type="dxa" w:w="70"/>
              <w:left w:type="dxa" w:w="110"/>
              <w:bottom w:type="dxa" w:w="70"/>
              <w:right w:type="dxa" w:w="110"/>
            </w:tcMar>
          </w:tcPr>
          <w:p>
            <w:pPr>
              <w:spacing w:after="0" w:line="260"/>
            </w:pPr>
            <w:r>
              <w:rPr>
                <w:b w:val="false"/>
                <w:bCs w:val="false"/>
                <w:sz w:val="20"/>
                <w:szCs w:val="20"/>
              </w:rPr>
              <w:t xml:space="preserve">The largest element was animated in after a deliberate 0.4 s delay with zero opacity.</w:t>
            </w:r>
          </w:p>
        </w:tc>
        <w:tc>
          <w:tcPr>
            <w:tcW w:type="dxa" w:w="2506"/>
            <w:tcMar>
              <w:top w:type="dxa" w:w="70"/>
              <w:left w:type="dxa" w:w="110"/>
              <w:bottom w:type="dxa" w:w="70"/>
              <w:right w:type="dxa" w:w="110"/>
            </w:tcMar>
          </w:tcPr>
          <w:p>
            <w:pPr>
              <w:spacing w:after="0" w:line="260"/>
            </w:pPr>
            <w:r>
              <w:rPr>
                <w:b w:val="false"/>
                <w:bCs w:val="false"/>
                <w:sz w:val="20"/>
                <w:szCs w:val="20"/>
              </w:rPr>
              <w:t xml:space="preserve">Entrance tightened and the opacity fade removed so the element paints immediately.</w:t>
            </w:r>
          </w:p>
        </w:tc>
        <w:tc>
          <w:tcPr>
            <w:tcW w:type="dxa" w:w="2506"/>
            <w:tcMar>
              <w:top w:type="dxa" w:w="70"/>
              <w:left w:type="dxa" w:w="110"/>
              <w:bottom w:type="dxa" w:w="70"/>
              <w:right w:type="dxa" w:w="110"/>
            </w:tcMar>
          </w:tcPr>
          <w:p>
            <w:pPr>
              <w:spacing w:after="0" w:line="260"/>
            </w:pPr>
            <w:r>
              <w:rPr>
                <w:b w:val="false"/>
                <w:bCs w:val="false"/>
                <w:sz w:val="20"/>
                <w:szCs w:val="20"/>
              </w:rPr>
              <w:t xml:space="preserve">LCP 1,540 ms → 272 ms.</w:t>
            </w:r>
          </w:p>
        </w:tc>
      </w:tr>
    </w:tbl>
    <w:p>
      <w:pPr>
        <w:spacing w:after="120"/>
      </w:pPr>
    </w:p>
    <w:p>
      <w:pPr>
        <w:pStyle w:val="Heading3"/>
      </w:pPr>
      <w:r>
        <w:t xml:space="preserve">4.8.3 Measured outcome</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891"/>
        <w:gridCol w:w="1349"/>
        <w:gridCol w:w="1349"/>
        <w:gridCol w:w="1349"/>
        <w:gridCol w:w="1157"/>
        <w:gridCol w:w="1542"/>
      </w:tblGrid>
      <w:tr>
        <w:trPr>
          <w:tblHeader/>
        </w:trPr>
        <w:tc>
          <w:tcPr>
            <w:tcW w:type="dxa" w:w="2891"/>
            <w:shd w:fill="EEF2FF" w:color="auto" w:val="clear"/>
            <w:tcMar>
              <w:top w:type="dxa" w:w="70"/>
              <w:left w:type="dxa" w:w="110"/>
              <w:bottom w:type="dxa" w:w="70"/>
              <w:right w:type="dxa" w:w="110"/>
            </w:tcMar>
          </w:tcPr>
          <w:p>
            <w:pPr>
              <w:spacing w:after="0" w:line="260"/>
            </w:pPr>
            <w:r>
              <w:rPr>
                <w:b/>
                <w:bCs/>
                <w:sz w:val="20"/>
                <w:szCs w:val="20"/>
              </w:rPr>
              <w:t xml:space="preserve">Route</w:t>
            </w:r>
          </w:p>
        </w:tc>
        <w:tc>
          <w:tcPr>
            <w:tcW w:type="dxa" w:w="1349"/>
            <w:shd w:fill="EEF2FF" w:color="auto" w:val="clear"/>
            <w:tcMar>
              <w:top w:type="dxa" w:w="70"/>
              <w:left w:type="dxa" w:w="110"/>
              <w:bottom w:type="dxa" w:w="70"/>
              <w:right w:type="dxa" w:w="110"/>
            </w:tcMar>
          </w:tcPr>
          <w:p>
            <w:pPr>
              <w:spacing w:after="0" w:line="260"/>
            </w:pPr>
            <w:r>
              <w:rPr>
                <w:b/>
                <w:bCs/>
                <w:sz w:val="20"/>
                <w:szCs w:val="20"/>
              </w:rPr>
              <w:t xml:space="preserve">TTFB</w:t>
            </w:r>
          </w:p>
        </w:tc>
        <w:tc>
          <w:tcPr>
            <w:tcW w:type="dxa" w:w="1349"/>
            <w:shd w:fill="EEF2FF" w:color="auto" w:val="clear"/>
            <w:tcMar>
              <w:top w:type="dxa" w:w="70"/>
              <w:left w:type="dxa" w:w="110"/>
              <w:bottom w:type="dxa" w:w="70"/>
              <w:right w:type="dxa" w:w="110"/>
            </w:tcMar>
          </w:tcPr>
          <w:p>
            <w:pPr>
              <w:spacing w:after="0" w:line="260"/>
            </w:pPr>
            <w:r>
              <w:rPr>
                <w:b/>
                <w:bCs/>
                <w:sz w:val="20"/>
                <w:szCs w:val="20"/>
              </w:rPr>
              <w:t xml:space="preserve">FCP</w:t>
            </w:r>
          </w:p>
        </w:tc>
        <w:tc>
          <w:tcPr>
            <w:tcW w:type="dxa" w:w="1349"/>
            <w:shd w:fill="EEF2FF" w:color="auto" w:val="clear"/>
            <w:tcMar>
              <w:top w:type="dxa" w:w="70"/>
              <w:left w:type="dxa" w:w="110"/>
              <w:bottom w:type="dxa" w:w="70"/>
              <w:right w:type="dxa" w:w="110"/>
            </w:tcMar>
          </w:tcPr>
          <w:p>
            <w:pPr>
              <w:spacing w:after="0" w:line="260"/>
            </w:pPr>
            <w:r>
              <w:rPr>
                <w:b/>
                <w:bCs/>
                <w:sz w:val="20"/>
                <w:szCs w:val="20"/>
              </w:rPr>
              <w:t xml:space="preserve">LCP</w:t>
            </w:r>
          </w:p>
        </w:tc>
        <w:tc>
          <w:tcPr>
            <w:tcW w:type="dxa" w:w="1157"/>
            <w:shd w:fill="EEF2FF" w:color="auto" w:val="clear"/>
            <w:tcMar>
              <w:top w:type="dxa" w:w="70"/>
              <w:left w:type="dxa" w:w="110"/>
              <w:bottom w:type="dxa" w:w="70"/>
              <w:right w:type="dxa" w:w="110"/>
            </w:tcMar>
          </w:tcPr>
          <w:p>
            <w:pPr>
              <w:spacing w:after="0" w:line="260"/>
            </w:pPr>
            <w:r>
              <w:rPr>
                <w:b/>
                <w:bCs/>
                <w:sz w:val="20"/>
                <w:szCs w:val="20"/>
              </w:rPr>
              <w:t xml:space="preserve">CLS</w:t>
            </w:r>
          </w:p>
        </w:tc>
        <w:tc>
          <w:tcPr>
            <w:tcW w:type="dxa" w:w="1542"/>
            <w:shd w:fill="EEF2FF" w:color="auto" w:val="clear"/>
            <w:tcMar>
              <w:top w:type="dxa" w:w="70"/>
              <w:left w:type="dxa" w:w="110"/>
              <w:bottom w:type="dxa" w:w="70"/>
              <w:right w:type="dxa" w:w="110"/>
            </w:tcMar>
          </w:tcPr>
          <w:p>
            <w:pPr>
              <w:spacing w:after="0" w:line="260"/>
            </w:pPr>
            <w:r>
              <w:rPr>
                <w:b/>
                <w:bCs/>
                <w:sz w:val="20"/>
                <w:szCs w:val="20"/>
              </w:rPr>
              <w:t xml:space="preserve">Longest task</w:t>
            </w:r>
          </w:p>
        </w:tc>
      </w:tr>
      <w:tr>
        <w:tc>
          <w:tcPr>
            <w:tcW w:type="dxa" w:w="2891"/>
            <w:tcMar>
              <w:top w:type="dxa" w:w="70"/>
              <w:left w:type="dxa" w:w="110"/>
              <w:bottom w:type="dxa" w:w="70"/>
              <w:right w:type="dxa" w:w="110"/>
            </w:tcMar>
          </w:tcPr>
          <w:p>
            <w:pPr>
              <w:spacing w:after="0" w:line="260"/>
            </w:pPr>
            <w:r>
              <w:rPr>
                <w:b w:val="false"/>
                <w:bCs w:val="false"/>
                <w:sz w:val="20"/>
                <w:szCs w:val="20"/>
              </w:rPr>
              <w:t xml:space="preserve">/</w:t>
            </w:r>
          </w:p>
        </w:tc>
        <w:tc>
          <w:tcPr>
            <w:tcW w:type="dxa" w:w="1349"/>
            <w:tcMar>
              <w:top w:type="dxa" w:w="70"/>
              <w:left w:type="dxa" w:w="110"/>
              <w:bottom w:type="dxa" w:w="70"/>
              <w:right w:type="dxa" w:w="110"/>
            </w:tcMar>
          </w:tcPr>
          <w:p>
            <w:pPr>
              <w:spacing w:after="0" w:line="260"/>
            </w:pPr>
            <w:r>
              <w:rPr>
                <w:b w:val="false"/>
                <w:bCs w:val="false"/>
                <w:sz w:val="20"/>
                <w:szCs w:val="20"/>
              </w:rPr>
              <w:t xml:space="preserve">8 ms</w:t>
            </w:r>
          </w:p>
        </w:tc>
        <w:tc>
          <w:tcPr>
            <w:tcW w:type="dxa" w:w="1349"/>
            <w:tcMar>
              <w:top w:type="dxa" w:w="70"/>
              <w:left w:type="dxa" w:w="110"/>
              <w:bottom w:type="dxa" w:w="70"/>
              <w:right w:type="dxa" w:w="110"/>
            </w:tcMar>
          </w:tcPr>
          <w:p>
            <w:pPr>
              <w:spacing w:after="0" w:line="260"/>
            </w:pPr>
            <w:r>
              <w:rPr>
                <w:b w:val="false"/>
                <w:bCs w:val="false"/>
                <w:sz w:val="20"/>
                <w:szCs w:val="20"/>
              </w:rPr>
              <w:t xml:space="preserve">264 ms</w:t>
            </w:r>
          </w:p>
        </w:tc>
        <w:tc>
          <w:tcPr>
            <w:tcW w:type="dxa" w:w="1349"/>
            <w:tcMar>
              <w:top w:type="dxa" w:w="70"/>
              <w:left w:type="dxa" w:w="110"/>
              <w:bottom w:type="dxa" w:w="70"/>
              <w:right w:type="dxa" w:w="110"/>
            </w:tcMar>
          </w:tcPr>
          <w:p>
            <w:pPr>
              <w:spacing w:after="0" w:line="260"/>
            </w:pPr>
            <w:r>
              <w:rPr>
                <w:b w:val="false"/>
                <w:bCs w:val="false"/>
                <w:sz w:val="20"/>
                <w:szCs w:val="20"/>
              </w:rPr>
              <w:t xml:space="preserve">264 ms</w:t>
            </w:r>
          </w:p>
        </w:tc>
        <w:tc>
          <w:tcPr>
            <w:tcW w:type="dxa" w:w="1157"/>
            <w:tcMar>
              <w:top w:type="dxa" w:w="70"/>
              <w:left w:type="dxa" w:w="110"/>
              <w:bottom w:type="dxa" w:w="70"/>
              <w:right w:type="dxa" w:w="110"/>
            </w:tcMar>
          </w:tcPr>
          <w:p>
            <w:pPr>
              <w:spacing w:after="0" w:line="260"/>
            </w:pPr>
            <w:r>
              <w:rPr>
                <w:b w:val="false"/>
                <w:bCs w:val="false"/>
                <w:sz w:val="20"/>
                <w:szCs w:val="20"/>
              </w:rPr>
              <w:t xml:space="preserve">0</w:t>
            </w:r>
          </w:p>
        </w:tc>
        <w:tc>
          <w:tcPr>
            <w:tcW w:type="dxa" w:w="1542"/>
            <w:tcMar>
              <w:top w:type="dxa" w:w="70"/>
              <w:left w:type="dxa" w:w="110"/>
              <w:bottom w:type="dxa" w:w="70"/>
              <w:right w:type="dxa" w:w="110"/>
            </w:tcMar>
          </w:tcPr>
          <w:p>
            <w:pPr>
              <w:spacing w:after="0" w:line="260"/>
            </w:pPr>
            <w:r>
              <w:rPr>
                <w:b w:val="false"/>
                <w:bCs w:val="false"/>
                <w:sz w:val="20"/>
                <w:szCs w:val="20"/>
              </w:rPr>
              <w:t xml:space="preserve">0 ms</w:t>
            </w:r>
          </w:p>
        </w:tc>
      </w:tr>
      <w:tr>
        <w:tc>
          <w:tcPr>
            <w:tcW w:type="dxa" w:w="2891"/>
            <w:tcMar>
              <w:top w:type="dxa" w:w="70"/>
              <w:left w:type="dxa" w:w="110"/>
              <w:bottom w:type="dxa" w:w="70"/>
              <w:right w:type="dxa" w:w="110"/>
            </w:tcMar>
          </w:tcPr>
          <w:p>
            <w:pPr>
              <w:spacing w:after="0" w:line="260"/>
            </w:pPr>
            <w:r>
              <w:rPr>
                <w:b w:val="false"/>
                <w:bCs w:val="false"/>
                <w:sz w:val="20"/>
                <w:szCs w:val="20"/>
              </w:rPr>
              <w:t xml:space="preserve">/pricing</w:t>
            </w:r>
          </w:p>
        </w:tc>
        <w:tc>
          <w:tcPr>
            <w:tcW w:type="dxa" w:w="1349"/>
            <w:tcMar>
              <w:top w:type="dxa" w:w="70"/>
              <w:left w:type="dxa" w:w="110"/>
              <w:bottom w:type="dxa" w:w="70"/>
              <w:right w:type="dxa" w:w="110"/>
            </w:tcMar>
          </w:tcPr>
          <w:p>
            <w:pPr>
              <w:spacing w:after="0" w:line="260"/>
            </w:pPr>
            <w:r>
              <w:rPr>
                <w:b w:val="false"/>
                <w:bCs w:val="false"/>
                <w:sz w:val="20"/>
                <w:szCs w:val="20"/>
              </w:rPr>
              <w:t xml:space="preserve">9 ms</w:t>
            </w:r>
          </w:p>
        </w:tc>
        <w:tc>
          <w:tcPr>
            <w:tcW w:type="dxa" w:w="1349"/>
            <w:tcMar>
              <w:top w:type="dxa" w:w="70"/>
              <w:left w:type="dxa" w:w="110"/>
              <w:bottom w:type="dxa" w:w="70"/>
              <w:right w:type="dxa" w:w="110"/>
            </w:tcMar>
          </w:tcPr>
          <w:p>
            <w:pPr>
              <w:spacing w:after="0" w:line="260"/>
            </w:pPr>
            <w:r>
              <w:rPr>
                <w:b w:val="false"/>
                <w:bCs w:val="false"/>
                <w:sz w:val="20"/>
                <w:szCs w:val="20"/>
              </w:rPr>
              <w:t xml:space="preserve">236 ms</w:t>
            </w:r>
          </w:p>
        </w:tc>
        <w:tc>
          <w:tcPr>
            <w:tcW w:type="dxa" w:w="1349"/>
            <w:tcMar>
              <w:top w:type="dxa" w:w="70"/>
              <w:left w:type="dxa" w:w="110"/>
              <w:bottom w:type="dxa" w:w="70"/>
              <w:right w:type="dxa" w:w="110"/>
            </w:tcMar>
          </w:tcPr>
          <w:p>
            <w:pPr>
              <w:spacing w:after="0" w:line="260"/>
            </w:pPr>
            <w:r>
              <w:rPr>
                <w:b w:val="false"/>
                <w:bCs w:val="false"/>
                <w:sz w:val="20"/>
                <w:szCs w:val="20"/>
              </w:rPr>
              <w:t xml:space="preserve">236 ms</w:t>
            </w:r>
          </w:p>
        </w:tc>
        <w:tc>
          <w:tcPr>
            <w:tcW w:type="dxa" w:w="1157"/>
            <w:tcMar>
              <w:top w:type="dxa" w:w="70"/>
              <w:left w:type="dxa" w:w="110"/>
              <w:bottom w:type="dxa" w:w="70"/>
              <w:right w:type="dxa" w:w="110"/>
            </w:tcMar>
          </w:tcPr>
          <w:p>
            <w:pPr>
              <w:spacing w:after="0" w:line="260"/>
            </w:pPr>
            <w:r>
              <w:rPr>
                <w:b w:val="false"/>
                <w:bCs w:val="false"/>
                <w:sz w:val="20"/>
                <w:szCs w:val="20"/>
              </w:rPr>
              <w:t xml:space="preserve">0</w:t>
            </w:r>
          </w:p>
        </w:tc>
        <w:tc>
          <w:tcPr>
            <w:tcW w:type="dxa" w:w="1542"/>
            <w:tcMar>
              <w:top w:type="dxa" w:w="70"/>
              <w:left w:type="dxa" w:w="110"/>
              <w:bottom w:type="dxa" w:w="70"/>
              <w:right w:type="dxa" w:w="110"/>
            </w:tcMar>
          </w:tcPr>
          <w:p>
            <w:pPr>
              <w:spacing w:after="0" w:line="260"/>
            </w:pPr>
            <w:r>
              <w:rPr>
                <w:b w:val="false"/>
                <w:bCs w:val="false"/>
                <w:sz w:val="20"/>
                <w:szCs w:val="20"/>
              </w:rPr>
              <w:t xml:space="preserve">0 ms</w:t>
            </w:r>
          </w:p>
        </w:tc>
      </w:tr>
      <w:tr>
        <w:tc>
          <w:tcPr>
            <w:tcW w:type="dxa" w:w="2891"/>
            <w:tcMar>
              <w:top w:type="dxa" w:w="70"/>
              <w:left w:type="dxa" w:w="110"/>
              <w:bottom w:type="dxa" w:w="70"/>
              <w:right w:type="dxa" w:w="110"/>
            </w:tcMar>
          </w:tcPr>
          <w:p>
            <w:pPr>
              <w:spacing w:after="0" w:line="260"/>
            </w:pPr>
            <w:r>
              <w:rPr>
                <w:b w:val="false"/>
                <w:bCs w:val="false"/>
                <w:sz w:val="20"/>
                <w:szCs w:val="20"/>
              </w:rPr>
              <w:t xml:space="preserve">/about</w:t>
            </w:r>
          </w:p>
        </w:tc>
        <w:tc>
          <w:tcPr>
            <w:tcW w:type="dxa" w:w="1349"/>
            <w:tcMar>
              <w:top w:type="dxa" w:w="70"/>
              <w:left w:type="dxa" w:w="110"/>
              <w:bottom w:type="dxa" w:w="70"/>
              <w:right w:type="dxa" w:w="110"/>
            </w:tcMar>
          </w:tcPr>
          <w:p>
            <w:pPr>
              <w:spacing w:after="0" w:line="260"/>
            </w:pPr>
            <w:r>
              <w:rPr>
                <w:b w:val="false"/>
                <w:bCs w:val="false"/>
                <w:sz w:val="20"/>
                <w:szCs w:val="20"/>
              </w:rPr>
              <w:t xml:space="preserve">6 ms</w:t>
            </w:r>
          </w:p>
        </w:tc>
        <w:tc>
          <w:tcPr>
            <w:tcW w:type="dxa" w:w="1349"/>
            <w:tcMar>
              <w:top w:type="dxa" w:w="70"/>
              <w:left w:type="dxa" w:w="110"/>
              <w:bottom w:type="dxa" w:w="70"/>
              <w:right w:type="dxa" w:w="110"/>
            </w:tcMar>
          </w:tcPr>
          <w:p>
            <w:pPr>
              <w:spacing w:after="0" w:line="260"/>
            </w:pPr>
            <w:r>
              <w:rPr>
                <w:b w:val="false"/>
                <w:bCs w:val="false"/>
                <w:sz w:val="20"/>
                <w:szCs w:val="20"/>
              </w:rPr>
              <w:t xml:space="preserve">196 ms</w:t>
            </w:r>
          </w:p>
        </w:tc>
        <w:tc>
          <w:tcPr>
            <w:tcW w:type="dxa" w:w="1349"/>
            <w:tcMar>
              <w:top w:type="dxa" w:w="70"/>
              <w:left w:type="dxa" w:w="110"/>
              <w:bottom w:type="dxa" w:w="70"/>
              <w:right w:type="dxa" w:w="110"/>
            </w:tcMar>
          </w:tcPr>
          <w:p>
            <w:pPr>
              <w:spacing w:after="0" w:line="260"/>
            </w:pPr>
            <w:r>
              <w:rPr>
                <w:b w:val="false"/>
                <w:bCs w:val="false"/>
                <w:sz w:val="20"/>
                <w:szCs w:val="20"/>
              </w:rPr>
              <w:t xml:space="preserve">196 ms</w:t>
            </w:r>
          </w:p>
        </w:tc>
        <w:tc>
          <w:tcPr>
            <w:tcW w:type="dxa" w:w="1157"/>
            <w:tcMar>
              <w:top w:type="dxa" w:w="70"/>
              <w:left w:type="dxa" w:w="110"/>
              <w:bottom w:type="dxa" w:w="70"/>
              <w:right w:type="dxa" w:w="110"/>
            </w:tcMar>
          </w:tcPr>
          <w:p>
            <w:pPr>
              <w:spacing w:after="0" w:line="260"/>
            </w:pPr>
            <w:r>
              <w:rPr>
                <w:b w:val="false"/>
                <w:bCs w:val="false"/>
                <w:sz w:val="20"/>
                <w:szCs w:val="20"/>
              </w:rPr>
              <w:t xml:space="preserve">0</w:t>
            </w:r>
          </w:p>
        </w:tc>
        <w:tc>
          <w:tcPr>
            <w:tcW w:type="dxa" w:w="1542"/>
            <w:tcMar>
              <w:top w:type="dxa" w:w="70"/>
              <w:left w:type="dxa" w:w="110"/>
              <w:bottom w:type="dxa" w:w="70"/>
              <w:right w:type="dxa" w:w="110"/>
            </w:tcMar>
          </w:tcPr>
          <w:p>
            <w:pPr>
              <w:spacing w:after="0" w:line="260"/>
            </w:pPr>
            <w:r>
              <w:rPr>
                <w:b w:val="false"/>
                <w:bCs w:val="false"/>
                <w:sz w:val="20"/>
                <w:szCs w:val="20"/>
              </w:rPr>
              <w:t xml:space="preserve">0 ms</w:t>
            </w:r>
          </w:p>
        </w:tc>
      </w:tr>
      <w:tr>
        <w:tc>
          <w:tcPr>
            <w:tcW w:type="dxa" w:w="2891"/>
            <w:tcMar>
              <w:top w:type="dxa" w:w="70"/>
              <w:left w:type="dxa" w:w="110"/>
              <w:bottom w:type="dxa" w:w="70"/>
              <w:right w:type="dxa" w:w="110"/>
            </w:tcMar>
          </w:tcPr>
          <w:p>
            <w:pPr>
              <w:spacing w:after="0" w:line="260"/>
            </w:pPr>
            <w:r>
              <w:rPr>
                <w:b w:val="false"/>
                <w:bCs w:val="false"/>
                <w:sz w:val="20"/>
                <w:szCs w:val="20"/>
              </w:rPr>
              <w:t xml:space="preserve">/auth/login</w:t>
            </w:r>
          </w:p>
        </w:tc>
        <w:tc>
          <w:tcPr>
            <w:tcW w:type="dxa" w:w="1349"/>
            <w:tcMar>
              <w:top w:type="dxa" w:w="70"/>
              <w:left w:type="dxa" w:w="110"/>
              <w:bottom w:type="dxa" w:w="70"/>
              <w:right w:type="dxa" w:w="110"/>
            </w:tcMar>
          </w:tcPr>
          <w:p>
            <w:pPr>
              <w:spacing w:after="0" w:line="260"/>
            </w:pPr>
            <w:r>
              <w:rPr>
                <w:b w:val="false"/>
                <w:bCs w:val="false"/>
                <w:sz w:val="20"/>
                <w:szCs w:val="20"/>
              </w:rPr>
              <w:t xml:space="preserve">6 ms</w:t>
            </w:r>
          </w:p>
        </w:tc>
        <w:tc>
          <w:tcPr>
            <w:tcW w:type="dxa" w:w="1349"/>
            <w:tcMar>
              <w:top w:type="dxa" w:w="70"/>
              <w:left w:type="dxa" w:w="110"/>
              <w:bottom w:type="dxa" w:w="70"/>
              <w:right w:type="dxa" w:w="110"/>
            </w:tcMar>
          </w:tcPr>
          <w:p>
            <w:pPr>
              <w:spacing w:after="0" w:line="260"/>
            </w:pPr>
            <w:r>
              <w:rPr>
                <w:b w:val="false"/>
                <w:bCs w:val="false"/>
                <w:sz w:val="20"/>
                <w:szCs w:val="20"/>
              </w:rPr>
              <w:t xml:space="preserve">208 ms</w:t>
            </w:r>
          </w:p>
        </w:tc>
        <w:tc>
          <w:tcPr>
            <w:tcW w:type="dxa" w:w="1349"/>
            <w:tcMar>
              <w:top w:type="dxa" w:w="70"/>
              <w:left w:type="dxa" w:w="110"/>
              <w:bottom w:type="dxa" w:w="70"/>
              <w:right w:type="dxa" w:w="110"/>
            </w:tcMar>
          </w:tcPr>
          <w:p>
            <w:pPr>
              <w:spacing w:after="0" w:line="260"/>
            </w:pPr>
            <w:r>
              <w:rPr>
                <w:b w:val="false"/>
                <w:bCs w:val="false"/>
                <w:sz w:val="20"/>
                <w:szCs w:val="20"/>
              </w:rPr>
              <w:t xml:space="preserve">208 ms</w:t>
            </w:r>
          </w:p>
        </w:tc>
        <w:tc>
          <w:tcPr>
            <w:tcW w:type="dxa" w:w="1157"/>
            <w:tcMar>
              <w:top w:type="dxa" w:w="70"/>
              <w:left w:type="dxa" w:w="110"/>
              <w:bottom w:type="dxa" w:w="70"/>
              <w:right w:type="dxa" w:w="110"/>
            </w:tcMar>
          </w:tcPr>
          <w:p>
            <w:pPr>
              <w:spacing w:after="0" w:line="260"/>
            </w:pPr>
            <w:r>
              <w:rPr>
                <w:b w:val="false"/>
                <w:bCs w:val="false"/>
                <w:sz w:val="20"/>
                <w:szCs w:val="20"/>
              </w:rPr>
              <w:t xml:space="preserve">0</w:t>
            </w:r>
          </w:p>
        </w:tc>
        <w:tc>
          <w:tcPr>
            <w:tcW w:type="dxa" w:w="1542"/>
            <w:tcMar>
              <w:top w:type="dxa" w:w="70"/>
              <w:left w:type="dxa" w:w="110"/>
              <w:bottom w:type="dxa" w:w="70"/>
              <w:right w:type="dxa" w:w="110"/>
            </w:tcMar>
          </w:tcPr>
          <w:p>
            <w:pPr>
              <w:spacing w:after="0" w:line="260"/>
            </w:pPr>
            <w:r>
              <w:rPr>
                <w:b w:val="false"/>
                <w:bCs w:val="false"/>
                <w:sz w:val="20"/>
                <w:szCs w:val="20"/>
              </w:rPr>
              <w:t xml:space="preserve">0 ms</w:t>
            </w:r>
          </w:p>
        </w:tc>
      </w:tr>
      <w:tr>
        <w:tc>
          <w:tcPr>
            <w:tcW w:type="dxa" w:w="2891"/>
            <w:tcMar>
              <w:top w:type="dxa" w:w="70"/>
              <w:left w:type="dxa" w:w="110"/>
              <w:bottom w:type="dxa" w:w="70"/>
              <w:right w:type="dxa" w:w="110"/>
            </w:tcMar>
          </w:tcPr>
          <w:p>
            <w:pPr>
              <w:spacing w:after="0" w:line="260"/>
            </w:pPr>
            <w:r>
              <w:rPr>
                <w:b w:val="false"/>
                <w:bCs w:val="false"/>
                <w:sz w:val="20"/>
                <w:szCs w:val="20"/>
              </w:rPr>
              <w:t xml:space="preserve">/auth/register</w:t>
            </w:r>
          </w:p>
        </w:tc>
        <w:tc>
          <w:tcPr>
            <w:tcW w:type="dxa" w:w="1349"/>
            <w:tcMar>
              <w:top w:type="dxa" w:w="70"/>
              <w:left w:type="dxa" w:w="110"/>
              <w:bottom w:type="dxa" w:w="70"/>
              <w:right w:type="dxa" w:w="110"/>
            </w:tcMar>
          </w:tcPr>
          <w:p>
            <w:pPr>
              <w:spacing w:after="0" w:line="260"/>
            </w:pPr>
            <w:r>
              <w:rPr>
                <w:b w:val="false"/>
                <w:bCs w:val="false"/>
                <w:sz w:val="20"/>
                <w:szCs w:val="20"/>
              </w:rPr>
              <w:t xml:space="preserve">4 ms</w:t>
            </w:r>
          </w:p>
        </w:tc>
        <w:tc>
          <w:tcPr>
            <w:tcW w:type="dxa" w:w="1349"/>
            <w:tcMar>
              <w:top w:type="dxa" w:w="70"/>
              <w:left w:type="dxa" w:w="110"/>
              <w:bottom w:type="dxa" w:w="70"/>
              <w:right w:type="dxa" w:w="110"/>
            </w:tcMar>
          </w:tcPr>
          <w:p>
            <w:pPr>
              <w:spacing w:after="0" w:line="260"/>
            </w:pPr>
            <w:r>
              <w:rPr>
                <w:b w:val="false"/>
                <w:bCs w:val="false"/>
                <w:sz w:val="20"/>
                <w:szCs w:val="20"/>
              </w:rPr>
              <w:t xml:space="preserve">208 ms</w:t>
            </w:r>
          </w:p>
        </w:tc>
        <w:tc>
          <w:tcPr>
            <w:tcW w:type="dxa" w:w="1349"/>
            <w:tcMar>
              <w:top w:type="dxa" w:w="70"/>
              <w:left w:type="dxa" w:w="110"/>
              <w:bottom w:type="dxa" w:w="70"/>
              <w:right w:type="dxa" w:w="110"/>
            </w:tcMar>
          </w:tcPr>
          <w:p>
            <w:pPr>
              <w:spacing w:after="0" w:line="260"/>
            </w:pPr>
            <w:r>
              <w:rPr>
                <w:b w:val="false"/>
                <w:bCs w:val="false"/>
                <w:sz w:val="20"/>
                <w:szCs w:val="20"/>
              </w:rPr>
              <w:t xml:space="preserve">272 ms</w:t>
            </w:r>
          </w:p>
        </w:tc>
        <w:tc>
          <w:tcPr>
            <w:tcW w:type="dxa" w:w="1157"/>
            <w:tcMar>
              <w:top w:type="dxa" w:w="70"/>
              <w:left w:type="dxa" w:w="110"/>
              <w:bottom w:type="dxa" w:w="70"/>
              <w:right w:type="dxa" w:w="110"/>
            </w:tcMar>
          </w:tcPr>
          <w:p>
            <w:pPr>
              <w:spacing w:after="0" w:line="260"/>
            </w:pPr>
            <w:r>
              <w:rPr>
                <w:b w:val="false"/>
                <w:bCs w:val="false"/>
                <w:sz w:val="20"/>
                <w:szCs w:val="20"/>
              </w:rPr>
              <w:t xml:space="preserve">0</w:t>
            </w:r>
          </w:p>
        </w:tc>
        <w:tc>
          <w:tcPr>
            <w:tcW w:type="dxa" w:w="1542"/>
            <w:tcMar>
              <w:top w:type="dxa" w:w="70"/>
              <w:left w:type="dxa" w:w="110"/>
              <w:bottom w:type="dxa" w:w="70"/>
              <w:right w:type="dxa" w:w="110"/>
            </w:tcMar>
          </w:tcPr>
          <w:p>
            <w:pPr>
              <w:spacing w:after="0" w:line="260"/>
            </w:pPr>
            <w:r>
              <w:rPr>
                <w:b w:val="false"/>
                <w:bCs w:val="false"/>
                <w:sz w:val="20"/>
                <w:szCs w:val="20"/>
              </w:rPr>
              <w:t xml:space="preserve">0 ms</w:t>
            </w:r>
          </w:p>
        </w:tc>
      </w:tr>
    </w:tbl>
    <w:p>
      <w:pPr>
        <w:spacing w:after="180"/>
        <w:jc w:val="center"/>
      </w:pPr>
      <w:r>
        <w:rPr>
          <w:i/>
          <w:iCs/>
          <w:color w:val="6B7280"/>
          <w:sz w:val="18"/>
          <w:szCs w:val="18"/>
        </w:rPr>
        <w:t xml:space="preserve">Table 4.1 — Page timings on a production build, single worker.</w:t>
      </w:r>
    </w:p>
    <w:p>
      <w:pPr>
        <w:spacing w:after="120"/>
      </w:pPr>
    </w:p>
    <w:p>
      <w:pPr>
        <w:spacing w:after="120" w:line="276"/>
      </w:pPr>
      <w:r>
        <w:t xml:space="preserve">For reference, a largest contentful paint below 2.5 seconds and a cumulative layout shift below 0.1 are the thresholds commonly treated as good. Every route measured is an order of magnitude inside the first and at zero on the second.</w:t>
      </w:r>
    </w:p>
    <w:p>
      <w:r>
        <w:br w:type="page"/>
      </w:r>
    </w:p>
    <w:p>
      <w:pPr>
        <w:pStyle w:val="Heading2"/>
      </w:pPr>
      <w:r>
        <w:t xml:space="preserve">4.9 Testing and Quality Assurance</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446"/>
        <w:gridCol w:w="1928"/>
        <w:gridCol w:w="6265"/>
      </w:tblGrid>
      <w:tr>
        <w:trPr>
          <w:tblHeader/>
        </w:trPr>
        <w:tc>
          <w:tcPr>
            <w:tcW w:type="dxa" w:w="1446"/>
            <w:shd w:fill="EEF2FF" w:color="auto" w:val="clear"/>
            <w:tcMar>
              <w:top w:type="dxa" w:w="70"/>
              <w:left w:type="dxa" w:w="110"/>
              <w:bottom w:type="dxa" w:w="70"/>
              <w:right w:type="dxa" w:w="110"/>
            </w:tcMar>
          </w:tcPr>
          <w:p>
            <w:pPr>
              <w:spacing w:after="0" w:line="260"/>
            </w:pPr>
            <w:r>
              <w:rPr>
                <w:b/>
                <w:bCs/>
                <w:sz w:val="20"/>
                <w:szCs w:val="20"/>
              </w:rPr>
              <w:t xml:space="preserve">Layer</w:t>
            </w:r>
          </w:p>
        </w:tc>
        <w:tc>
          <w:tcPr>
            <w:tcW w:type="dxa" w:w="1928"/>
            <w:shd w:fill="EEF2FF" w:color="auto" w:val="clear"/>
            <w:tcMar>
              <w:top w:type="dxa" w:w="70"/>
              <w:left w:type="dxa" w:w="110"/>
              <w:bottom w:type="dxa" w:w="70"/>
              <w:right w:type="dxa" w:w="110"/>
            </w:tcMar>
          </w:tcPr>
          <w:p>
            <w:pPr>
              <w:spacing w:after="0" w:line="260"/>
            </w:pPr>
            <w:r>
              <w:rPr>
                <w:b/>
                <w:bCs/>
                <w:sz w:val="20"/>
                <w:szCs w:val="20"/>
              </w:rPr>
              <w:t xml:space="preserve">Tool</w:t>
            </w:r>
          </w:p>
        </w:tc>
        <w:tc>
          <w:tcPr>
            <w:tcW w:type="dxa" w:w="6265"/>
            <w:shd w:fill="EEF2FF" w:color="auto" w:val="clear"/>
            <w:tcMar>
              <w:top w:type="dxa" w:w="70"/>
              <w:left w:type="dxa" w:w="110"/>
              <w:bottom w:type="dxa" w:w="70"/>
              <w:right w:type="dxa" w:w="110"/>
            </w:tcMar>
          </w:tcPr>
          <w:p>
            <w:pPr>
              <w:spacing w:after="0" w:line="260"/>
            </w:pPr>
            <w:r>
              <w:rPr>
                <w:b/>
                <w:bCs/>
                <w:sz w:val="20"/>
                <w:szCs w:val="20"/>
              </w:rPr>
              <w:t xml:space="preserve">Coverage</w:t>
            </w:r>
          </w:p>
        </w:tc>
      </w:tr>
      <w:tr>
        <w:tc>
          <w:tcPr>
            <w:tcW w:type="dxa" w:w="1446"/>
            <w:tcMar>
              <w:top w:type="dxa" w:w="70"/>
              <w:left w:type="dxa" w:w="110"/>
              <w:bottom w:type="dxa" w:w="70"/>
              <w:right w:type="dxa" w:w="110"/>
            </w:tcMar>
          </w:tcPr>
          <w:p>
            <w:pPr>
              <w:spacing w:after="0" w:line="260"/>
            </w:pPr>
            <w:r>
              <w:rPr>
                <w:b w:val="false"/>
                <w:bCs w:val="false"/>
                <w:sz w:val="20"/>
                <w:szCs w:val="20"/>
              </w:rPr>
              <w:t xml:space="preserve">Unit</w:t>
            </w:r>
          </w:p>
        </w:tc>
        <w:tc>
          <w:tcPr>
            <w:tcW w:type="dxa" w:w="1928"/>
            <w:tcMar>
              <w:top w:type="dxa" w:w="70"/>
              <w:left w:type="dxa" w:w="110"/>
              <w:bottom w:type="dxa" w:w="70"/>
              <w:right w:type="dxa" w:w="110"/>
            </w:tcMar>
          </w:tcPr>
          <w:p>
            <w:pPr>
              <w:spacing w:after="0" w:line="260"/>
            </w:pPr>
            <w:r>
              <w:rPr>
                <w:b w:val="false"/>
                <w:bCs w:val="false"/>
                <w:sz w:val="20"/>
                <w:szCs w:val="20"/>
              </w:rPr>
              <w:t xml:space="preserve">Jest</w:t>
            </w:r>
          </w:p>
        </w:tc>
        <w:tc>
          <w:tcPr>
            <w:tcW w:type="dxa" w:w="6265"/>
            <w:tcMar>
              <w:top w:type="dxa" w:w="70"/>
              <w:left w:type="dxa" w:w="110"/>
              <w:bottom w:type="dxa" w:w="70"/>
              <w:right w:type="dxa" w:w="110"/>
            </w:tcMar>
          </w:tcPr>
          <w:p>
            <w:pPr>
              <w:spacing w:after="0" w:line="260"/>
            </w:pPr>
            <w:r>
              <w:rPr>
                <w:b w:val="false"/>
                <w:bCs w:val="false"/>
                <w:sz w:val="20"/>
                <w:szCs w:val="20"/>
              </w:rPr>
              <w:t xml:space="preserve">Domain rules, notably the remedial trigger and its threshold behaviour.</w:t>
            </w:r>
          </w:p>
        </w:tc>
      </w:tr>
      <w:tr>
        <w:tc>
          <w:tcPr>
            <w:tcW w:type="dxa" w:w="1446"/>
            <w:tcMar>
              <w:top w:type="dxa" w:w="70"/>
              <w:left w:type="dxa" w:w="110"/>
              <w:bottom w:type="dxa" w:w="70"/>
              <w:right w:type="dxa" w:w="110"/>
            </w:tcMar>
          </w:tcPr>
          <w:p>
            <w:pPr>
              <w:spacing w:after="0" w:line="260"/>
            </w:pPr>
            <w:r>
              <w:rPr>
                <w:b w:val="false"/>
                <w:bCs w:val="false"/>
                <w:sz w:val="20"/>
                <w:szCs w:val="20"/>
              </w:rPr>
              <w:t xml:space="preserve">Integration</w:t>
            </w:r>
          </w:p>
        </w:tc>
        <w:tc>
          <w:tcPr>
            <w:tcW w:type="dxa" w:w="1928"/>
            <w:tcMar>
              <w:top w:type="dxa" w:w="70"/>
              <w:left w:type="dxa" w:w="110"/>
              <w:bottom w:type="dxa" w:w="70"/>
              <w:right w:type="dxa" w:w="110"/>
            </w:tcMar>
          </w:tcPr>
          <w:p>
            <w:pPr>
              <w:spacing w:after="0" w:line="260"/>
            </w:pPr>
            <w:r>
              <w:rPr>
                <w:b w:val="false"/>
                <w:bCs w:val="false"/>
                <w:sz w:val="20"/>
                <w:szCs w:val="20"/>
              </w:rPr>
              <w:t xml:space="preserve">Supertest</w:t>
            </w:r>
          </w:p>
        </w:tc>
        <w:tc>
          <w:tcPr>
            <w:tcW w:type="dxa" w:w="6265"/>
            <w:tcMar>
              <w:top w:type="dxa" w:w="70"/>
              <w:left w:type="dxa" w:w="110"/>
              <w:bottom w:type="dxa" w:w="70"/>
              <w:right w:type="dxa" w:w="110"/>
            </w:tcMar>
          </w:tcPr>
          <w:p>
            <w:pPr>
              <w:spacing w:after="0" w:line="260"/>
            </w:pPr>
            <w:r>
              <w:rPr>
                <w:b w:val="false"/>
                <w:bCs w:val="false"/>
                <w:sz w:val="20"/>
                <w:szCs w:val="20"/>
              </w:rPr>
              <w:t xml:space="preserve">HTTP behaviour of controllers within the application context.</w:t>
            </w:r>
          </w:p>
        </w:tc>
      </w:tr>
      <w:tr>
        <w:tc>
          <w:tcPr>
            <w:tcW w:type="dxa" w:w="1446"/>
            <w:tcMar>
              <w:top w:type="dxa" w:w="70"/>
              <w:left w:type="dxa" w:w="110"/>
              <w:bottom w:type="dxa" w:w="70"/>
              <w:right w:type="dxa" w:w="110"/>
            </w:tcMar>
          </w:tcPr>
          <w:p>
            <w:pPr>
              <w:spacing w:after="0" w:line="260"/>
            </w:pPr>
            <w:r>
              <w:rPr>
                <w:b w:val="false"/>
                <w:bCs w:val="false"/>
                <w:sz w:val="20"/>
                <w:szCs w:val="20"/>
              </w:rPr>
              <w:t xml:space="preserve">End-to-end</w:t>
            </w:r>
          </w:p>
        </w:tc>
        <w:tc>
          <w:tcPr>
            <w:tcW w:type="dxa" w:w="1928"/>
            <w:tcMar>
              <w:top w:type="dxa" w:w="70"/>
              <w:left w:type="dxa" w:w="110"/>
              <w:bottom w:type="dxa" w:w="70"/>
              <w:right w:type="dxa" w:w="110"/>
            </w:tcMar>
          </w:tcPr>
          <w:p>
            <w:pPr>
              <w:spacing w:after="0" w:line="260"/>
            </w:pPr>
            <w:r>
              <w:rPr>
                <w:b w:val="false"/>
                <w:bCs w:val="false"/>
                <w:sz w:val="20"/>
                <w:szCs w:val="20"/>
              </w:rPr>
              <w:t xml:space="preserve">Playwright</w:t>
            </w:r>
          </w:p>
        </w:tc>
        <w:tc>
          <w:tcPr>
            <w:tcW w:type="dxa" w:w="6265"/>
            <w:tcMar>
              <w:top w:type="dxa" w:w="70"/>
              <w:left w:type="dxa" w:w="110"/>
              <w:bottom w:type="dxa" w:w="70"/>
              <w:right w:type="dxa" w:w="110"/>
            </w:tcMar>
          </w:tcPr>
          <w:p>
            <w:pPr>
              <w:spacing w:after="0" w:line="260"/>
            </w:pPr>
            <w:r>
              <w:rPr>
                <w:b w:val="false"/>
                <w:bCs w:val="false"/>
                <w:sz w:val="20"/>
                <w:szCs w:val="20"/>
              </w:rPr>
              <w:t xml:space="preserve">Stack boot, registration through the real two-step form, community and administrative authorisation.</w:t>
            </w:r>
          </w:p>
        </w:tc>
      </w:tr>
      <w:tr>
        <w:tc>
          <w:tcPr>
            <w:tcW w:type="dxa" w:w="1446"/>
            <w:tcMar>
              <w:top w:type="dxa" w:w="70"/>
              <w:left w:type="dxa" w:w="110"/>
              <w:bottom w:type="dxa" w:w="70"/>
              <w:right w:type="dxa" w:w="110"/>
            </w:tcMar>
          </w:tcPr>
          <w:p>
            <w:pPr>
              <w:spacing w:after="0" w:line="260"/>
            </w:pPr>
            <w:r>
              <w:rPr>
                <w:b w:val="false"/>
                <w:bCs w:val="false"/>
                <w:sz w:val="20"/>
                <w:szCs w:val="20"/>
              </w:rPr>
              <w:t xml:space="preserve">Security</w:t>
            </w:r>
          </w:p>
        </w:tc>
        <w:tc>
          <w:tcPr>
            <w:tcW w:type="dxa" w:w="1928"/>
            <w:tcMar>
              <w:top w:type="dxa" w:w="70"/>
              <w:left w:type="dxa" w:w="110"/>
              <w:bottom w:type="dxa" w:w="70"/>
              <w:right w:type="dxa" w:w="110"/>
            </w:tcMar>
          </w:tcPr>
          <w:p>
            <w:pPr>
              <w:spacing w:after="0" w:line="260"/>
            </w:pPr>
            <w:r>
              <w:rPr>
                <w:b w:val="false"/>
                <w:bCs w:val="false"/>
                <w:sz w:val="20"/>
                <w:szCs w:val="20"/>
              </w:rPr>
              <w:t xml:space="preserve">Custom suite</w:t>
            </w:r>
          </w:p>
        </w:tc>
        <w:tc>
          <w:tcPr>
            <w:tcW w:type="dxa" w:w="6265"/>
            <w:tcMar>
              <w:top w:type="dxa" w:w="70"/>
              <w:left w:type="dxa" w:w="110"/>
              <w:bottom w:type="dxa" w:w="70"/>
              <w:right w:type="dxa" w:w="110"/>
            </w:tcMar>
          </w:tcPr>
          <w:p>
            <w:pPr>
              <w:spacing w:after="0" w:line="260"/>
            </w:pPr>
            <w:r>
              <w:rPr>
                <w:b w:val="false"/>
                <w:bCs w:val="false"/>
                <w:sz w:val="20"/>
                <w:szCs w:val="20"/>
              </w:rPr>
              <w:t xml:space="preserve">44 checks against a live server: authorisation, direct object references, spoofing, escalation, rate limiting.</w:t>
            </w:r>
          </w:p>
        </w:tc>
      </w:tr>
      <w:tr>
        <w:tc>
          <w:tcPr>
            <w:tcW w:type="dxa" w:w="1446"/>
            <w:tcMar>
              <w:top w:type="dxa" w:w="70"/>
              <w:left w:type="dxa" w:w="110"/>
              <w:bottom w:type="dxa" w:w="70"/>
              <w:right w:type="dxa" w:w="110"/>
            </w:tcMar>
          </w:tcPr>
          <w:p>
            <w:pPr>
              <w:spacing w:after="0" w:line="260"/>
            </w:pPr>
            <w:r>
              <w:rPr>
                <w:b w:val="false"/>
                <w:bCs w:val="false"/>
                <w:sz w:val="20"/>
                <w:szCs w:val="20"/>
              </w:rPr>
              <w:t xml:space="preserve">Performance</w:t>
            </w:r>
          </w:p>
        </w:tc>
        <w:tc>
          <w:tcPr>
            <w:tcW w:type="dxa" w:w="1928"/>
            <w:tcMar>
              <w:top w:type="dxa" w:w="70"/>
              <w:left w:type="dxa" w:w="110"/>
              <w:bottom w:type="dxa" w:w="70"/>
              <w:right w:type="dxa" w:w="110"/>
            </w:tcMar>
          </w:tcPr>
          <w:p>
            <w:pPr>
              <w:spacing w:after="0" w:line="260"/>
            </w:pPr>
            <w:r>
              <w:rPr>
                <w:b w:val="false"/>
                <w:bCs w:val="false"/>
                <w:sz w:val="20"/>
                <w:szCs w:val="20"/>
              </w:rPr>
              <w:t xml:space="preserve">Playwright</w:t>
            </w:r>
          </w:p>
        </w:tc>
        <w:tc>
          <w:tcPr>
            <w:tcW w:type="dxa" w:w="6265"/>
            <w:tcMar>
              <w:top w:type="dxa" w:w="70"/>
              <w:left w:type="dxa" w:w="110"/>
              <w:bottom w:type="dxa" w:w="70"/>
              <w:right w:type="dxa" w:w="110"/>
            </w:tcMar>
          </w:tcPr>
          <w:p>
            <w:pPr>
              <w:spacing w:after="0" w:line="260"/>
            </w:pPr>
            <w:r>
              <w:rPr>
                <w:b w:val="false"/>
                <w:bCs w:val="false"/>
                <w:sz w:val="20"/>
                <w:szCs w:val="20"/>
              </w:rPr>
              <w:t xml:space="preserve">Navigation timings and web vitals with explicit budgets.</w:t>
            </w:r>
          </w:p>
        </w:tc>
      </w:tr>
      <w:tr>
        <w:tc>
          <w:tcPr>
            <w:tcW w:type="dxa" w:w="1446"/>
            <w:tcMar>
              <w:top w:type="dxa" w:w="70"/>
              <w:left w:type="dxa" w:w="110"/>
              <w:bottom w:type="dxa" w:w="70"/>
              <w:right w:type="dxa" w:w="110"/>
            </w:tcMar>
          </w:tcPr>
          <w:p>
            <w:pPr>
              <w:spacing w:after="0" w:line="260"/>
            </w:pPr>
            <w:r>
              <w:rPr>
                <w:b w:val="false"/>
                <w:bCs w:val="false"/>
                <w:sz w:val="20"/>
                <w:szCs w:val="20"/>
              </w:rPr>
              <w:t xml:space="preserve">Static</w:t>
            </w:r>
          </w:p>
        </w:tc>
        <w:tc>
          <w:tcPr>
            <w:tcW w:type="dxa" w:w="1928"/>
            <w:tcMar>
              <w:top w:type="dxa" w:w="70"/>
              <w:left w:type="dxa" w:w="110"/>
              <w:bottom w:type="dxa" w:w="70"/>
              <w:right w:type="dxa" w:w="110"/>
            </w:tcMar>
          </w:tcPr>
          <w:p>
            <w:pPr>
              <w:spacing w:after="0" w:line="260"/>
            </w:pPr>
            <w:r>
              <w:rPr>
                <w:b w:val="false"/>
                <w:bCs w:val="false"/>
                <w:sz w:val="20"/>
                <w:szCs w:val="20"/>
              </w:rPr>
              <w:t xml:space="preserve">TypeScript, ESLint, Prettier</w:t>
            </w:r>
          </w:p>
        </w:tc>
        <w:tc>
          <w:tcPr>
            <w:tcW w:type="dxa" w:w="6265"/>
            <w:tcMar>
              <w:top w:type="dxa" w:w="70"/>
              <w:left w:type="dxa" w:w="110"/>
              <w:bottom w:type="dxa" w:w="70"/>
              <w:right w:type="dxa" w:w="110"/>
            </w:tcMar>
          </w:tcPr>
          <w:p>
            <w:pPr>
              <w:spacing w:after="0" w:line="260"/>
            </w:pPr>
            <w:r>
              <w:rPr>
                <w:b w:val="false"/>
                <w:bCs w:val="false"/>
                <w:sz w:val="20"/>
                <w:szCs w:val="20"/>
              </w:rPr>
              <w:t xml:space="preserve">Type safety across both applications through the shared schema package.</w:t>
            </w:r>
          </w:p>
        </w:tc>
      </w:tr>
    </w:tbl>
    <w:p>
      <w:pPr>
        <w:spacing w:after="120"/>
      </w:pPr>
    </w:p>
    <w:p>
      <w:pPr>
        <w:spacing w:after="120" w:line="276"/>
      </w:pPr>
      <w:r>
        <w:t xml:space="preserve">Two testing decisions are worth recording. First, the end-to-end suite runs single-worker, because the authentication rate limiter is deliberately strict and parallel workers registering accounts would trip it — causing the suite to fail on throttling rather than on behaviour. Second, the registration test drives the real two-step form rather than calling the API directly, because the page reports every failure identically and only a browser-level test distinguishes a genuine network fault from a validation refusal.</w:t>
      </w:r>
    </w:p>
    <w:p>
      <w:r>
        <w:br w:type="page"/>
      </w:r>
    </w:p>
    <w:p>
      <w:pPr>
        <w:pStyle w:val="Heading1"/>
      </w:pPr>
      <w:r>
        <w:t xml:space="preserve">5. Deployment</w:t>
      </w:r>
    </w:p>
    <w:p>
      <w:pPr>
        <w:pStyle w:val="Heading2"/>
      </w:pPr>
      <w:r>
        <w:t xml:space="preserve">5.1 Deployment options</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313"/>
        <w:gridCol w:w="3277"/>
        <w:gridCol w:w="4048"/>
      </w:tblGrid>
      <w:tr>
        <w:trPr>
          <w:tblHeader/>
        </w:trPr>
        <w:tc>
          <w:tcPr>
            <w:tcW w:type="dxa" w:w="2313"/>
            <w:shd w:fill="EEF2FF" w:color="auto" w:val="clear"/>
            <w:tcMar>
              <w:top w:type="dxa" w:w="70"/>
              <w:left w:type="dxa" w:w="110"/>
              <w:bottom w:type="dxa" w:w="70"/>
              <w:right w:type="dxa" w:w="110"/>
            </w:tcMar>
          </w:tcPr>
          <w:p>
            <w:pPr>
              <w:spacing w:after="0" w:line="260"/>
            </w:pPr>
            <w:r>
              <w:rPr>
                <w:b/>
                <w:bCs/>
                <w:sz w:val="20"/>
                <w:szCs w:val="20"/>
              </w:rPr>
              <w:t xml:space="preserve">Option</w:t>
            </w:r>
          </w:p>
        </w:tc>
        <w:tc>
          <w:tcPr>
            <w:tcW w:type="dxa" w:w="3277"/>
            <w:shd w:fill="EEF2FF" w:color="auto" w:val="clear"/>
            <w:tcMar>
              <w:top w:type="dxa" w:w="70"/>
              <w:left w:type="dxa" w:w="110"/>
              <w:bottom w:type="dxa" w:w="70"/>
              <w:right w:type="dxa" w:w="110"/>
            </w:tcMar>
          </w:tcPr>
          <w:p>
            <w:pPr>
              <w:spacing w:after="0" w:line="260"/>
            </w:pPr>
            <w:r>
              <w:rPr>
                <w:b/>
                <w:bCs/>
                <w:sz w:val="20"/>
                <w:szCs w:val="20"/>
              </w:rPr>
              <w:t xml:space="preserve">Characteristics</w:t>
            </w:r>
          </w:p>
        </w:tc>
        <w:tc>
          <w:tcPr>
            <w:tcW w:type="dxa" w:w="4048"/>
            <w:shd w:fill="EEF2FF" w:color="auto" w:val="clear"/>
            <w:tcMar>
              <w:top w:type="dxa" w:w="70"/>
              <w:left w:type="dxa" w:w="110"/>
              <w:bottom w:type="dxa" w:w="70"/>
              <w:right w:type="dxa" w:w="110"/>
            </w:tcMar>
          </w:tcPr>
          <w:p>
            <w:pPr>
              <w:spacing w:after="0" w:line="260"/>
            </w:pPr>
            <w:r>
              <w:rPr>
                <w:b/>
                <w:bCs/>
                <w:sz w:val="20"/>
                <w:szCs w:val="20"/>
              </w:rPr>
              <w:t xml:space="preserve">Assessment</w:t>
            </w:r>
          </w:p>
        </w:tc>
      </w:tr>
      <w:tr>
        <w:tc>
          <w:tcPr>
            <w:tcW w:type="dxa" w:w="2313"/>
            <w:tcMar>
              <w:top w:type="dxa" w:w="70"/>
              <w:left w:type="dxa" w:w="110"/>
              <w:bottom w:type="dxa" w:w="70"/>
              <w:right w:type="dxa" w:w="110"/>
            </w:tcMar>
          </w:tcPr>
          <w:p>
            <w:pPr>
              <w:spacing w:after="0" w:line="260"/>
            </w:pPr>
            <w:r>
              <w:rPr>
                <w:b w:val="false"/>
                <w:bCs w:val="false"/>
                <w:sz w:val="20"/>
                <w:szCs w:val="20"/>
              </w:rPr>
              <w:t xml:space="preserve">Platform as a service (Vercel, Railway, Render)</w:t>
            </w:r>
          </w:p>
        </w:tc>
        <w:tc>
          <w:tcPr>
            <w:tcW w:type="dxa" w:w="3277"/>
            <w:tcMar>
              <w:top w:type="dxa" w:w="70"/>
              <w:left w:type="dxa" w:w="110"/>
              <w:bottom w:type="dxa" w:w="70"/>
              <w:right w:type="dxa" w:w="110"/>
            </w:tcMar>
          </w:tcPr>
          <w:p>
            <w:pPr>
              <w:spacing w:after="0" w:line="260"/>
            </w:pPr>
            <w:r>
              <w:rPr>
                <w:b w:val="false"/>
                <w:bCs w:val="false"/>
                <w:sz w:val="20"/>
                <w:szCs w:val="20"/>
              </w:rPr>
              <w:t xml:space="preserve">Managed builds and deployment from the repository; automatic certificates; minimal operational work.</w:t>
            </w:r>
          </w:p>
        </w:tc>
        <w:tc>
          <w:tcPr>
            <w:tcW w:type="dxa" w:w="4048"/>
            <w:tcMar>
              <w:top w:type="dxa" w:w="70"/>
              <w:left w:type="dxa" w:w="110"/>
              <w:bottom w:type="dxa" w:w="70"/>
              <w:right w:type="dxa" w:w="110"/>
            </w:tcMar>
          </w:tcPr>
          <w:p>
            <w:pPr>
              <w:spacing w:after="0" w:line="260"/>
            </w:pPr>
            <w:r>
              <w:rPr>
                <w:b w:val="false"/>
                <w:bCs w:val="false"/>
                <w:sz w:val="20"/>
                <w:szCs w:val="20"/>
              </w:rPr>
              <w:t xml:space="preserve">Well suited to the client. The server's long-running queue worker fits less comfortably in function-oriented hosting.</w:t>
            </w:r>
          </w:p>
        </w:tc>
      </w:tr>
      <w:tr>
        <w:tc>
          <w:tcPr>
            <w:tcW w:type="dxa" w:w="2313"/>
            <w:tcMar>
              <w:top w:type="dxa" w:w="70"/>
              <w:left w:type="dxa" w:w="110"/>
              <w:bottom w:type="dxa" w:w="70"/>
              <w:right w:type="dxa" w:w="110"/>
            </w:tcMar>
          </w:tcPr>
          <w:p>
            <w:pPr>
              <w:spacing w:after="0" w:line="260"/>
            </w:pPr>
            <w:r>
              <w:rPr>
                <w:b w:val="false"/>
                <w:bCs w:val="false"/>
                <w:sz w:val="20"/>
                <w:szCs w:val="20"/>
              </w:rPr>
              <w:t xml:space="preserve">Containers on a virtual machine</w:t>
            </w:r>
          </w:p>
        </w:tc>
        <w:tc>
          <w:tcPr>
            <w:tcW w:type="dxa" w:w="3277"/>
            <w:tcMar>
              <w:top w:type="dxa" w:w="70"/>
              <w:left w:type="dxa" w:w="110"/>
              <w:bottom w:type="dxa" w:w="70"/>
              <w:right w:type="dxa" w:w="110"/>
            </w:tcMar>
          </w:tcPr>
          <w:p>
            <w:pPr>
              <w:spacing w:after="0" w:line="260"/>
            </w:pPr>
            <w:r>
              <w:rPr>
                <w:b w:val="false"/>
                <w:bCs w:val="false"/>
                <w:sz w:val="20"/>
                <w:szCs w:val="20"/>
              </w:rPr>
              <w:t xml:space="preserve">Both applications as images behind a reverse proxy.</w:t>
            </w:r>
          </w:p>
        </w:tc>
        <w:tc>
          <w:tcPr>
            <w:tcW w:type="dxa" w:w="4048"/>
            <w:tcMar>
              <w:top w:type="dxa" w:w="70"/>
              <w:left w:type="dxa" w:w="110"/>
              <w:bottom w:type="dxa" w:w="70"/>
              <w:right w:type="dxa" w:w="110"/>
            </w:tcMar>
          </w:tcPr>
          <w:p>
            <w:pPr>
              <w:spacing w:after="0" w:line="260"/>
            </w:pPr>
            <w:r>
              <w:rPr>
                <w:b w:val="false"/>
                <w:bCs w:val="false"/>
                <w:sz w:val="20"/>
                <w:szCs w:val="20"/>
              </w:rPr>
              <w:t xml:space="preserve">Adopted as the reference deployment. Dockerfiles exist for both applications and reproduce the local environment exactly.</w:t>
            </w:r>
          </w:p>
        </w:tc>
      </w:tr>
      <w:tr>
        <w:tc>
          <w:tcPr>
            <w:tcW w:type="dxa" w:w="2313"/>
            <w:tcMar>
              <w:top w:type="dxa" w:w="70"/>
              <w:left w:type="dxa" w:w="110"/>
              <w:bottom w:type="dxa" w:w="70"/>
              <w:right w:type="dxa" w:w="110"/>
            </w:tcMar>
          </w:tcPr>
          <w:p>
            <w:pPr>
              <w:spacing w:after="0" w:line="260"/>
            </w:pPr>
            <w:r>
              <w:rPr>
                <w:b w:val="false"/>
                <w:bCs w:val="false"/>
                <w:sz w:val="20"/>
                <w:szCs w:val="20"/>
              </w:rPr>
              <w:t xml:space="preserve">Managed Kubernetes</w:t>
            </w:r>
          </w:p>
        </w:tc>
        <w:tc>
          <w:tcPr>
            <w:tcW w:type="dxa" w:w="3277"/>
            <w:tcMar>
              <w:top w:type="dxa" w:w="70"/>
              <w:left w:type="dxa" w:w="110"/>
              <w:bottom w:type="dxa" w:w="70"/>
              <w:right w:type="dxa" w:w="110"/>
            </w:tcMar>
          </w:tcPr>
          <w:p>
            <w:pPr>
              <w:spacing w:after="0" w:line="260"/>
            </w:pPr>
            <w:r>
              <w:rPr>
                <w:b w:val="false"/>
                <w:bCs w:val="false"/>
                <w:sz w:val="20"/>
                <w:szCs w:val="20"/>
              </w:rPr>
              <w:t xml:space="preserve">Full orchestration and horizontal scaling.</w:t>
            </w:r>
          </w:p>
        </w:tc>
        <w:tc>
          <w:tcPr>
            <w:tcW w:type="dxa" w:w="4048"/>
            <w:tcMar>
              <w:top w:type="dxa" w:w="70"/>
              <w:left w:type="dxa" w:w="110"/>
              <w:bottom w:type="dxa" w:w="70"/>
              <w:right w:type="dxa" w:w="110"/>
            </w:tcMar>
          </w:tcPr>
          <w:p>
            <w:pPr>
              <w:spacing w:after="0" w:line="260"/>
            </w:pPr>
            <w:r>
              <w:rPr>
                <w:b w:val="false"/>
                <w:bCs w:val="false"/>
                <w:sz w:val="20"/>
                <w:szCs w:val="20"/>
              </w:rPr>
              <w:t xml:space="preserve">Rejected — operational overhead disproportionate to present scale.</w:t>
            </w:r>
          </w:p>
        </w:tc>
      </w:tr>
    </w:tbl>
    <w:p>
      <w:pPr>
        <w:pStyle w:val="Heading2"/>
      </w:pPr>
      <w:r>
        <w:t xml:space="preserve">5.2 Reference deployment</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1928"/>
        <w:gridCol w:w="3855"/>
        <w:gridCol w:w="3855"/>
      </w:tblGrid>
      <w:tr>
        <w:trPr>
          <w:tblHeader/>
        </w:trPr>
        <w:tc>
          <w:tcPr>
            <w:tcW w:type="dxa" w:w="1928"/>
            <w:shd w:fill="EEF2FF" w:color="auto" w:val="clear"/>
            <w:tcMar>
              <w:top w:type="dxa" w:w="70"/>
              <w:left w:type="dxa" w:w="110"/>
              <w:bottom w:type="dxa" w:w="70"/>
              <w:right w:type="dxa" w:w="110"/>
            </w:tcMar>
          </w:tcPr>
          <w:p>
            <w:pPr>
              <w:spacing w:after="0" w:line="260"/>
            </w:pPr>
            <w:r>
              <w:rPr>
                <w:b/>
                <w:bCs/>
                <w:sz w:val="20"/>
                <w:szCs w:val="20"/>
              </w:rPr>
              <w:t xml:space="preserve">Component</w:t>
            </w:r>
          </w:p>
        </w:tc>
        <w:tc>
          <w:tcPr>
            <w:tcW w:type="dxa" w:w="3855"/>
            <w:shd w:fill="EEF2FF" w:color="auto" w:val="clear"/>
            <w:tcMar>
              <w:top w:type="dxa" w:w="70"/>
              <w:left w:type="dxa" w:w="110"/>
              <w:bottom w:type="dxa" w:w="70"/>
              <w:right w:type="dxa" w:w="110"/>
            </w:tcMar>
          </w:tcPr>
          <w:p>
            <w:pPr>
              <w:spacing w:after="0" w:line="260"/>
            </w:pPr>
            <w:r>
              <w:rPr>
                <w:b/>
                <w:bCs/>
                <w:sz w:val="20"/>
                <w:szCs w:val="20"/>
              </w:rPr>
              <w:t xml:space="preserve">Deployment</w:t>
            </w:r>
          </w:p>
        </w:tc>
        <w:tc>
          <w:tcPr>
            <w:tcW w:type="dxa" w:w="3855"/>
            <w:shd w:fill="EEF2FF" w:color="auto" w:val="clear"/>
            <w:tcMar>
              <w:top w:type="dxa" w:w="70"/>
              <w:left w:type="dxa" w:w="110"/>
              <w:bottom w:type="dxa" w:w="70"/>
              <w:right w:type="dxa" w:w="110"/>
            </w:tcMar>
          </w:tcPr>
          <w:p>
            <w:pPr>
              <w:spacing w:after="0" w:line="260"/>
            </w:pPr>
            <w:r>
              <w:rPr>
                <w:b/>
                <w:bCs/>
                <w:sz w:val="20"/>
                <w:szCs w:val="20"/>
              </w:rPr>
              <w:t xml:space="preserve">Requirement</w:t>
            </w:r>
          </w:p>
        </w:tc>
      </w:tr>
      <w:tr>
        <w:tc>
          <w:tcPr>
            <w:tcW w:type="dxa" w:w="1928"/>
            <w:tcMar>
              <w:top w:type="dxa" w:w="70"/>
              <w:left w:type="dxa" w:w="110"/>
              <w:bottom w:type="dxa" w:w="70"/>
              <w:right w:type="dxa" w:w="110"/>
            </w:tcMar>
          </w:tcPr>
          <w:p>
            <w:pPr>
              <w:spacing w:after="0" w:line="260"/>
            </w:pPr>
            <w:r>
              <w:rPr>
                <w:b w:val="false"/>
                <w:bCs w:val="false"/>
                <w:sz w:val="20"/>
                <w:szCs w:val="20"/>
              </w:rPr>
              <w:t xml:space="preserve">Web client</w:t>
            </w:r>
          </w:p>
        </w:tc>
        <w:tc>
          <w:tcPr>
            <w:tcW w:type="dxa" w:w="3855"/>
            <w:tcMar>
              <w:top w:type="dxa" w:w="70"/>
              <w:left w:type="dxa" w:w="110"/>
              <w:bottom w:type="dxa" w:w="70"/>
              <w:right w:type="dxa" w:w="110"/>
            </w:tcMar>
          </w:tcPr>
          <w:p>
            <w:pPr>
              <w:spacing w:after="0" w:line="260"/>
            </w:pPr>
            <w:r>
              <w:rPr>
                <w:b w:val="false"/>
                <w:bCs w:val="false"/>
                <w:sz w:val="20"/>
                <w:szCs w:val="20"/>
              </w:rPr>
              <w:t xml:space="preserve">Container from the Next.js standalone output.</w:t>
            </w:r>
          </w:p>
        </w:tc>
        <w:tc>
          <w:tcPr>
            <w:tcW w:type="dxa" w:w="3855"/>
            <w:tcMar>
              <w:top w:type="dxa" w:w="70"/>
              <w:left w:type="dxa" w:w="110"/>
              <w:bottom w:type="dxa" w:w="70"/>
              <w:right w:type="dxa" w:w="110"/>
            </w:tcMar>
          </w:tcPr>
          <w:p>
            <w:pPr>
              <w:spacing w:after="0" w:line="260"/>
            </w:pPr>
            <w:r>
              <w:rPr>
                <w:b w:val="false"/>
                <w:bCs w:val="false"/>
                <w:sz w:val="20"/>
                <w:szCs w:val="20"/>
              </w:rPr>
              <w:t xml:space="preserve">1 vCPU, 512 MB.</w:t>
            </w:r>
          </w:p>
        </w:tc>
      </w:tr>
      <w:tr>
        <w:tc>
          <w:tcPr>
            <w:tcW w:type="dxa" w:w="1928"/>
            <w:tcMar>
              <w:top w:type="dxa" w:w="70"/>
              <w:left w:type="dxa" w:w="110"/>
              <w:bottom w:type="dxa" w:w="70"/>
              <w:right w:type="dxa" w:w="110"/>
            </w:tcMar>
          </w:tcPr>
          <w:p>
            <w:pPr>
              <w:spacing w:after="0" w:line="260"/>
            </w:pPr>
            <w:r>
              <w:rPr>
                <w:b w:val="false"/>
                <w:bCs w:val="false"/>
                <w:sz w:val="20"/>
                <w:szCs w:val="20"/>
              </w:rPr>
              <w:t xml:space="preserve">API server</w:t>
            </w:r>
          </w:p>
        </w:tc>
        <w:tc>
          <w:tcPr>
            <w:tcW w:type="dxa" w:w="3855"/>
            <w:tcMar>
              <w:top w:type="dxa" w:w="70"/>
              <w:left w:type="dxa" w:w="110"/>
              <w:bottom w:type="dxa" w:w="70"/>
              <w:right w:type="dxa" w:w="110"/>
            </w:tcMar>
          </w:tcPr>
          <w:p>
            <w:pPr>
              <w:spacing w:after="0" w:line="260"/>
            </w:pPr>
            <w:r>
              <w:rPr>
                <w:b w:val="false"/>
                <w:bCs w:val="false"/>
                <w:sz w:val="20"/>
                <w:szCs w:val="20"/>
              </w:rPr>
              <w:t xml:space="preserve">Container.</w:t>
            </w:r>
          </w:p>
        </w:tc>
        <w:tc>
          <w:tcPr>
            <w:tcW w:type="dxa" w:w="3855"/>
            <w:tcMar>
              <w:top w:type="dxa" w:w="70"/>
              <w:left w:type="dxa" w:w="110"/>
              <w:bottom w:type="dxa" w:w="70"/>
              <w:right w:type="dxa" w:w="110"/>
            </w:tcMar>
          </w:tcPr>
          <w:p>
            <w:pPr>
              <w:spacing w:after="0" w:line="260"/>
            </w:pPr>
            <w:r>
              <w:rPr>
                <w:b w:val="false"/>
                <w:bCs w:val="false"/>
                <w:sz w:val="20"/>
                <w:szCs w:val="20"/>
              </w:rPr>
              <w:t xml:space="preserve">1 vCPU, 1 GB minimum; 2 vCPU, 2 GB recommended.</w:t>
            </w:r>
          </w:p>
        </w:tc>
      </w:tr>
      <w:tr>
        <w:tc>
          <w:tcPr>
            <w:tcW w:type="dxa" w:w="1928"/>
            <w:tcMar>
              <w:top w:type="dxa" w:w="70"/>
              <w:left w:type="dxa" w:w="110"/>
              <w:bottom w:type="dxa" w:w="70"/>
              <w:right w:type="dxa" w:w="110"/>
            </w:tcMar>
          </w:tcPr>
          <w:p>
            <w:pPr>
              <w:spacing w:after="0" w:line="260"/>
            </w:pPr>
            <w:r>
              <w:rPr>
                <w:b w:val="false"/>
                <w:bCs w:val="false"/>
                <w:sz w:val="20"/>
                <w:szCs w:val="20"/>
              </w:rPr>
              <w:t xml:space="preserve">MongoDB</w:t>
            </w:r>
          </w:p>
        </w:tc>
        <w:tc>
          <w:tcPr>
            <w:tcW w:type="dxa" w:w="3855"/>
            <w:tcMar>
              <w:top w:type="dxa" w:w="70"/>
              <w:left w:type="dxa" w:w="110"/>
              <w:bottom w:type="dxa" w:w="70"/>
              <w:right w:type="dxa" w:w="110"/>
            </w:tcMar>
          </w:tcPr>
          <w:p>
            <w:pPr>
              <w:spacing w:after="0" w:line="260"/>
            </w:pPr>
            <w:r>
              <w:rPr>
                <w:b w:val="false"/>
                <w:bCs w:val="false"/>
                <w:sz w:val="20"/>
                <w:szCs w:val="20"/>
              </w:rPr>
              <w:t xml:space="preserve">Atlas, managed.</w:t>
            </w:r>
          </w:p>
        </w:tc>
        <w:tc>
          <w:tcPr>
            <w:tcW w:type="dxa" w:w="3855"/>
            <w:tcMar>
              <w:top w:type="dxa" w:w="70"/>
              <w:left w:type="dxa" w:w="110"/>
              <w:bottom w:type="dxa" w:w="70"/>
              <w:right w:type="dxa" w:w="110"/>
            </w:tcMar>
          </w:tcPr>
          <w:p>
            <w:pPr>
              <w:spacing w:after="0" w:line="260"/>
            </w:pPr>
            <w:r>
              <w:rPr>
                <w:b w:val="false"/>
                <w:bCs w:val="false"/>
                <w:sz w:val="20"/>
                <w:szCs w:val="20"/>
              </w:rPr>
              <w:t xml:space="preserve">M0 for evaluation; M10 or larger for production traffic.</w:t>
            </w:r>
          </w:p>
        </w:tc>
      </w:tr>
      <w:tr>
        <w:tc>
          <w:tcPr>
            <w:tcW w:type="dxa" w:w="1928"/>
            <w:tcMar>
              <w:top w:type="dxa" w:w="70"/>
              <w:left w:type="dxa" w:w="110"/>
              <w:bottom w:type="dxa" w:w="70"/>
              <w:right w:type="dxa" w:w="110"/>
            </w:tcMar>
          </w:tcPr>
          <w:p>
            <w:pPr>
              <w:spacing w:after="0" w:line="260"/>
            </w:pPr>
            <w:r>
              <w:rPr>
                <w:b w:val="false"/>
                <w:bCs w:val="false"/>
                <w:sz w:val="20"/>
                <w:szCs w:val="20"/>
              </w:rPr>
              <w:t xml:space="preserve">Qdrant</w:t>
            </w:r>
          </w:p>
        </w:tc>
        <w:tc>
          <w:tcPr>
            <w:tcW w:type="dxa" w:w="3855"/>
            <w:tcMar>
              <w:top w:type="dxa" w:w="70"/>
              <w:left w:type="dxa" w:w="110"/>
              <w:bottom w:type="dxa" w:w="70"/>
              <w:right w:type="dxa" w:w="110"/>
            </w:tcMar>
          </w:tcPr>
          <w:p>
            <w:pPr>
              <w:spacing w:after="0" w:line="260"/>
            </w:pPr>
            <w:r>
              <w:rPr>
                <w:b w:val="false"/>
                <w:bCs w:val="false"/>
                <w:sz w:val="20"/>
                <w:szCs w:val="20"/>
              </w:rPr>
              <w:t xml:space="preserve">Container, optional.</w:t>
            </w:r>
          </w:p>
        </w:tc>
        <w:tc>
          <w:tcPr>
            <w:tcW w:type="dxa" w:w="3855"/>
            <w:tcMar>
              <w:top w:type="dxa" w:w="70"/>
              <w:left w:type="dxa" w:w="110"/>
              <w:bottom w:type="dxa" w:w="70"/>
              <w:right w:type="dxa" w:w="110"/>
            </w:tcMar>
          </w:tcPr>
          <w:p>
            <w:pPr>
              <w:spacing w:after="0" w:line="260"/>
            </w:pPr>
            <w:r>
              <w:rPr>
                <w:b w:val="false"/>
                <w:bCs w:val="false"/>
                <w:sz w:val="20"/>
                <w:szCs w:val="20"/>
              </w:rPr>
              <w:t xml:space="preserve">1 vCPU, 1 GB.</w:t>
            </w:r>
          </w:p>
        </w:tc>
      </w:tr>
      <w:tr>
        <w:tc>
          <w:tcPr>
            <w:tcW w:type="dxa" w:w="1928"/>
            <w:tcMar>
              <w:top w:type="dxa" w:w="70"/>
              <w:left w:type="dxa" w:w="110"/>
              <w:bottom w:type="dxa" w:w="70"/>
              <w:right w:type="dxa" w:w="110"/>
            </w:tcMar>
          </w:tcPr>
          <w:p>
            <w:pPr>
              <w:spacing w:after="0" w:line="260"/>
            </w:pPr>
            <w:r>
              <w:rPr>
                <w:b w:val="false"/>
                <w:bCs w:val="false"/>
                <w:sz w:val="20"/>
                <w:szCs w:val="20"/>
              </w:rPr>
              <w:t xml:space="preserve">Redis</w:t>
            </w:r>
          </w:p>
        </w:tc>
        <w:tc>
          <w:tcPr>
            <w:tcW w:type="dxa" w:w="3855"/>
            <w:tcMar>
              <w:top w:type="dxa" w:w="70"/>
              <w:left w:type="dxa" w:w="110"/>
              <w:bottom w:type="dxa" w:w="70"/>
              <w:right w:type="dxa" w:w="110"/>
            </w:tcMar>
          </w:tcPr>
          <w:p>
            <w:pPr>
              <w:spacing w:after="0" w:line="260"/>
            </w:pPr>
            <w:r>
              <w:rPr>
                <w:b w:val="false"/>
                <w:bCs w:val="false"/>
                <w:sz w:val="20"/>
                <w:szCs w:val="20"/>
              </w:rPr>
              <w:t xml:space="preserve">Container, optional.</w:t>
            </w:r>
          </w:p>
        </w:tc>
        <w:tc>
          <w:tcPr>
            <w:tcW w:type="dxa" w:w="3855"/>
            <w:tcMar>
              <w:top w:type="dxa" w:w="70"/>
              <w:left w:type="dxa" w:w="110"/>
              <w:bottom w:type="dxa" w:w="70"/>
              <w:right w:type="dxa" w:w="110"/>
            </w:tcMar>
          </w:tcPr>
          <w:p>
            <w:pPr>
              <w:spacing w:after="0" w:line="260"/>
            </w:pPr>
            <w:r>
              <w:rPr>
                <w:b w:val="false"/>
                <w:bCs w:val="false"/>
                <w:sz w:val="20"/>
                <w:szCs w:val="20"/>
              </w:rPr>
              <w:t xml:space="preserve">256 MB.</w:t>
            </w:r>
          </w:p>
        </w:tc>
      </w:tr>
      <w:tr>
        <w:tc>
          <w:tcPr>
            <w:tcW w:type="dxa" w:w="1928"/>
            <w:tcMar>
              <w:top w:type="dxa" w:w="70"/>
              <w:left w:type="dxa" w:w="110"/>
              <w:bottom w:type="dxa" w:w="70"/>
              <w:right w:type="dxa" w:w="110"/>
            </w:tcMar>
          </w:tcPr>
          <w:p>
            <w:pPr>
              <w:spacing w:after="0" w:line="260"/>
            </w:pPr>
            <w:r>
              <w:rPr>
                <w:b w:val="false"/>
                <w:bCs w:val="false"/>
                <w:sz w:val="20"/>
                <w:szCs w:val="20"/>
              </w:rPr>
              <w:t xml:space="preserve">Code sandbox</w:t>
            </w:r>
          </w:p>
        </w:tc>
        <w:tc>
          <w:tcPr>
            <w:tcW w:type="dxa" w:w="3855"/>
            <w:tcMar>
              <w:top w:type="dxa" w:w="70"/>
              <w:left w:type="dxa" w:w="110"/>
              <w:bottom w:type="dxa" w:w="70"/>
              <w:right w:type="dxa" w:w="110"/>
            </w:tcMar>
          </w:tcPr>
          <w:p>
            <w:pPr>
              <w:spacing w:after="0" w:line="260"/>
            </w:pPr>
            <w:r>
              <w:rPr>
                <w:b w:val="false"/>
                <w:bCs w:val="false"/>
                <w:sz w:val="20"/>
                <w:szCs w:val="20"/>
              </w:rPr>
              <w:t xml:space="preserve">Piston container, optional.</w:t>
            </w:r>
          </w:p>
        </w:tc>
        <w:tc>
          <w:tcPr>
            <w:tcW w:type="dxa" w:w="3855"/>
            <w:tcMar>
              <w:top w:type="dxa" w:w="70"/>
              <w:left w:type="dxa" w:w="110"/>
              <w:bottom w:type="dxa" w:w="70"/>
              <w:right w:type="dxa" w:w="110"/>
            </w:tcMar>
          </w:tcPr>
          <w:p>
            <w:pPr>
              <w:spacing w:after="0" w:line="260"/>
            </w:pPr>
            <w:r>
              <w:rPr>
                <w:b w:val="false"/>
                <w:bCs w:val="false"/>
                <w:sz w:val="20"/>
                <w:szCs w:val="20"/>
              </w:rPr>
              <w:t xml:space="preserve">Isolated from the application network.</w:t>
            </w:r>
          </w:p>
        </w:tc>
      </w:tr>
    </w:tbl>
    <w:p>
      <w:pPr>
        <w:pStyle w:val="Heading2"/>
      </w:pPr>
      <w:r>
        <w:t xml:space="preserve">5.3 Configuration</w:t>
      </w:r>
    </w:p>
    <w:p>
      <w:pPr>
        <w:spacing w:after="120" w:line="276"/>
      </w:pPr>
      <w:r>
        <w:t xml:space="preserve">Configuration is supplied by environment variables and validated on startup, so a misconfigured deployment fails immediately and visibly rather than at the first request that needs the missing value.</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2506"/>
        <w:gridCol w:w="1349"/>
        <w:gridCol w:w="5783"/>
      </w:tblGrid>
      <w:tr>
        <w:trPr>
          <w:tblHeader/>
        </w:trPr>
        <w:tc>
          <w:tcPr>
            <w:tcW w:type="dxa" w:w="2506"/>
            <w:shd w:fill="EEF2FF" w:color="auto" w:val="clear"/>
            <w:tcMar>
              <w:top w:type="dxa" w:w="70"/>
              <w:left w:type="dxa" w:w="110"/>
              <w:bottom w:type="dxa" w:w="70"/>
              <w:right w:type="dxa" w:w="110"/>
            </w:tcMar>
          </w:tcPr>
          <w:p>
            <w:pPr>
              <w:spacing w:after="0" w:line="260"/>
            </w:pPr>
            <w:r>
              <w:rPr>
                <w:b/>
                <w:bCs/>
                <w:sz w:val="20"/>
                <w:szCs w:val="20"/>
              </w:rPr>
              <w:t xml:space="preserve">Variable</w:t>
            </w:r>
          </w:p>
        </w:tc>
        <w:tc>
          <w:tcPr>
            <w:tcW w:type="dxa" w:w="1349"/>
            <w:shd w:fill="EEF2FF" w:color="auto" w:val="clear"/>
            <w:tcMar>
              <w:top w:type="dxa" w:w="70"/>
              <w:left w:type="dxa" w:w="110"/>
              <w:bottom w:type="dxa" w:w="70"/>
              <w:right w:type="dxa" w:w="110"/>
            </w:tcMar>
          </w:tcPr>
          <w:p>
            <w:pPr>
              <w:spacing w:after="0" w:line="260"/>
            </w:pPr>
            <w:r>
              <w:rPr>
                <w:b/>
                <w:bCs/>
                <w:sz w:val="20"/>
                <w:szCs w:val="20"/>
              </w:rPr>
              <w:t xml:space="preserve">Required</w:t>
            </w:r>
          </w:p>
        </w:tc>
        <w:tc>
          <w:tcPr>
            <w:tcW w:type="dxa" w:w="5783"/>
            <w:shd w:fill="EEF2FF" w:color="auto" w:val="clear"/>
            <w:tcMar>
              <w:top w:type="dxa" w:w="70"/>
              <w:left w:type="dxa" w:w="110"/>
              <w:bottom w:type="dxa" w:w="70"/>
              <w:right w:type="dxa" w:w="110"/>
            </w:tcMar>
          </w:tcPr>
          <w:p>
            <w:pPr>
              <w:spacing w:after="0" w:line="260"/>
            </w:pPr>
            <w:r>
              <w:rPr>
                <w:b/>
                <w:bCs/>
                <w:sz w:val="20"/>
                <w:szCs w:val="20"/>
              </w:rPr>
              <w:t xml:space="preserve">Note</w:t>
            </w:r>
          </w:p>
        </w:tc>
      </w:tr>
      <w:tr>
        <w:tc>
          <w:tcPr>
            <w:tcW w:type="dxa" w:w="2506"/>
            <w:tcMar>
              <w:top w:type="dxa" w:w="70"/>
              <w:left w:type="dxa" w:w="110"/>
              <w:bottom w:type="dxa" w:w="70"/>
              <w:right w:type="dxa" w:w="110"/>
            </w:tcMar>
          </w:tcPr>
          <w:p>
            <w:pPr>
              <w:spacing w:after="0" w:line="260"/>
            </w:pPr>
            <w:r>
              <w:rPr>
                <w:b w:val="false"/>
                <w:bCs w:val="false"/>
                <w:sz w:val="20"/>
                <w:szCs w:val="20"/>
              </w:rPr>
              <w:t xml:space="preserve">MONGODB_URI</w:t>
            </w:r>
          </w:p>
        </w:tc>
        <w:tc>
          <w:tcPr>
            <w:tcW w:type="dxa" w:w="1349"/>
            <w:tcMar>
              <w:top w:type="dxa" w:w="70"/>
              <w:left w:type="dxa" w:w="110"/>
              <w:bottom w:type="dxa" w:w="70"/>
              <w:right w:type="dxa" w:w="110"/>
            </w:tcMar>
          </w:tcPr>
          <w:p>
            <w:pPr>
              <w:spacing w:after="0" w:line="260"/>
            </w:pPr>
            <w:r>
              <w:rPr>
                <w:b w:val="false"/>
                <w:bCs w:val="false"/>
                <w:sz w:val="20"/>
                <w:szCs w:val="20"/>
              </w:rPr>
              <w:t xml:space="preserve">Yes</w:t>
            </w:r>
          </w:p>
        </w:tc>
        <w:tc>
          <w:tcPr>
            <w:tcW w:type="dxa" w:w="5783"/>
            <w:tcMar>
              <w:top w:type="dxa" w:w="70"/>
              <w:left w:type="dxa" w:w="110"/>
              <w:bottom w:type="dxa" w:w="70"/>
              <w:right w:type="dxa" w:w="110"/>
            </w:tcMar>
          </w:tcPr>
          <w:p>
            <w:pPr>
              <w:spacing w:after="0" w:line="260"/>
            </w:pPr>
            <w:r>
              <w:rPr>
                <w:b w:val="false"/>
                <w:bCs w:val="false"/>
                <w:sz w:val="20"/>
                <w:szCs w:val="20"/>
              </w:rPr>
              <w:t xml:space="preserve">No silent fallback to localhost; the server will not start without it.</w:t>
            </w:r>
          </w:p>
        </w:tc>
      </w:tr>
      <w:tr>
        <w:tc>
          <w:tcPr>
            <w:tcW w:type="dxa" w:w="2506"/>
            <w:tcMar>
              <w:top w:type="dxa" w:w="70"/>
              <w:left w:type="dxa" w:w="110"/>
              <w:bottom w:type="dxa" w:w="70"/>
              <w:right w:type="dxa" w:w="110"/>
            </w:tcMar>
          </w:tcPr>
          <w:p>
            <w:pPr>
              <w:spacing w:after="0" w:line="260"/>
            </w:pPr>
            <w:r>
              <w:rPr>
                <w:b w:val="false"/>
                <w:bCs w:val="false"/>
                <w:sz w:val="20"/>
                <w:szCs w:val="20"/>
              </w:rPr>
              <w:t xml:space="preserve">JWT_SECRET, JWT_REFRESH_SECRET</w:t>
            </w:r>
          </w:p>
        </w:tc>
        <w:tc>
          <w:tcPr>
            <w:tcW w:type="dxa" w:w="1349"/>
            <w:tcMar>
              <w:top w:type="dxa" w:w="70"/>
              <w:left w:type="dxa" w:w="110"/>
              <w:bottom w:type="dxa" w:w="70"/>
              <w:right w:type="dxa" w:w="110"/>
            </w:tcMar>
          </w:tcPr>
          <w:p>
            <w:pPr>
              <w:spacing w:after="0" w:line="260"/>
            </w:pPr>
            <w:r>
              <w:rPr>
                <w:b w:val="false"/>
                <w:bCs w:val="false"/>
                <w:sz w:val="20"/>
                <w:szCs w:val="20"/>
              </w:rPr>
              <w:t xml:space="preserve">Yes</w:t>
            </w:r>
          </w:p>
        </w:tc>
        <w:tc>
          <w:tcPr>
            <w:tcW w:type="dxa" w:w="5783"/>
            <w:tcMar>
              <w:top w:type="dxa" w:w="70"/>
              <w:left w:type="dxa" w:w="110"/>
              <w:bottom w:type="dxa" w:w="70"/>
              <w:right w:type="dxa" w:w="110"/>
            </w:tcMar>
          </w:tcPr>
          <w:p>
            <w:pPr>
              <w:spacing w:after="0" w:line="260"/>
            </w:pPr>
            <w:r>
              <w:rPr>
                <w:b w:val="false"/>
                <w:bCs w:val="false"/>
                <w:sz w:val="20"/>
                <w:szCs w:val="20"/>
              </w:rPr>
              <w:t xml:space="preserve">At least 32 characters each. Changing either invalidates all existing sessions.</w:t>
            </w:r>
          </w:p>
        </w:tc>
      </w:tr>
      <w:tr>
        <w:tc>
          <w:tcPr>
            <w:tcW w:type="dxa" w:w="2506"/>
            <w:tcMar>
              <w:top w:type="dxa" w:w="70"/>
              <w:left w:type="dxa" w:w="110"/>
              <w:bottom w:type="dxa" w:w="70"/>
              <w:right w:type="dxa" w:w="110"/>
            </w:tcMar>
          </w:tcPr>
          <w:p>
            <w:pPr>
              <w:spacing w:after="0" w:line="260"/>
            </w:pPr>
            <w:r>
              <w:rPr>
                <w:b w:val="false"/>
                <w:bCs w:val="false"/>
                <w:sz w:val="20"/>
                <w:szCs w:val="20"/>
              </w:rPr>
              <w:t xml:space="preserve">PORT</w:t>
            </w:r>
          </w:p>
        </w:tc>
        <w:tc>
          <w:tcPr>
            <w:tcW w:type="dxa" w:w="1349"/>
            <w:tcMar>
              <w:top w:type="dxa" w:w="70"/>
              <w:left w:type="dxa" w:w="110"/>
              <w:bottom w:type="dxa" w:w="70"/>
              <w:right w:type="dxa" w:w="110"/>
            </w:tcMar>
          </w:tcPr>
          <w:p>
            <w:pPr>
              <w:spacing w:after="0" w:line="260"/>
            </w:pPr>
            <w:r>
              <w:rPr>
                <w:b w:val="false"/>
                <w:bCs w:val="false"/>
                <w:sz w:val="20"/>
                <w:szCs w:val="20"/>
              </w:rPr>
              <w:t xml:space="preserve">Yes</w:t>
            </w:r>
          </w:p>
        </w:tc>
        <w:tc>
          <w:tcPr>
            <w:tcW w:type="dxa" w:w="5783"/>
            <w:tcMar>
              <w:top w:type="dxa" w:w="70"/>
              <w:left w:type="dxa" w:w="110"/>
              <w:bottom w:type="dxa" w:w="70"/>
              <w:right w:type="dxa" w:w="110"/>
            </w:tcMar>
          </w:tcPr>
          <w:p>
            <w:pPr>
              <w:spacing w:after="0" w:line="260"/>
            </w:pPr>
            <w:r>
              <w:rPr>
                <w:b w:val="false"/>
                <w:bCs w:val="false"/>
                <w:sz w:val="20"/>
                <w:szCs w:val="20"/>
              </w:rPr>
              <w:t xml:space="preserve">Must match the API URL the client is built with.</w:t>
            </w:r>
          </w:p>
        </w:tc>
      </w:tr>
      <w:tr>
        <w:tc>
          <w:tcPr>
            <w:tcW w:type="dxa" w:w="2506"/>
            <w:tcMar>
              <w:top w:type="dxa" w:w="70"/>
              <w:left w:type="dxa" w:w="110"/>
              <w:bottom w:type="dxa" w:w="70"/>
              <w:right w:type="dxa" w:w="110"/>
            </w:tcMar>
          </w:tcPr>
          <w:p>
            <w:pPr>
              <w:spacing w:after="0" w:line="260"/>
            </w:pPr>
            <w:r>
              <w:rPr>
                <w:b w:val="false"/>
                <w:bCs w:val="false"/>
                <w:sz w:val="20"/>
                <w:szCs w:val="20"/>
              </w:rPr>
              <w:t xml:space="preserve">FRONTEND_URL</w:t>
            </w:r>
          </w:p>
        </w:tc>
        <w:tc>
          <w:tcPr>
            <w:tcW w:type="dxa" w:w="1349"/>
            <w:tcMar>
              <w:top w:type="dxa" w:w="70"/>
              <w:left w:type="dxa" w:w="110"/>
              <w:bottom w:type="dxa" w:w="70"/>
              <w:right w:type="dxa" w:w="110"/>
            </w:tcMar>
          </w:tcPr>
          <w:p>
            <w:pPr>
              <w:spacing w:after="0" w:line="260"/>
            </w:pPr>
            <w:r>
              <w:rPr>
                <w:b w:val="false"/>
                <w:bCs w:val="false"/>
                <w:sz w:val="20"/>
                <w:szCs w:val="20"/>
              </w:rPr>
              <w:t xml:space="preserve">Yes</w:t>
            </w:r>
          </w:p>
        </w:tc>
        <w:tc>
          <w:tcPr>
            <w:tcW w:type="dxa" w:w="5783"/>
            <w:tcMar>
              <w:top w:type="dxa" w:w="70"/>
              <w:left w:type="dxa" w:w="110"/>
              <w:bottom w:type="dxa" w:w="70"/>
              <w:right w:type="dxa" w:w="110"/>
            </w:tcMar>
          </w:tcPr>
          <w:p>
            <w:pPr>
              <w:spacing w:after="0" w:line="260"/>
            </w:pPr>
            <w:r>
              <w:rPr>
                <w:b w:val="false"/>
                <w:bCs w:val="false"/>
                <w:sz w:val="20"/>
                <w:szCs w:val="20"/>
              </w:rPr>
              <w:t xml:space="preserve">An explicit cross-origin allow-list, never a wildcard.</w:t>
            </w:r>
          </w:p>
        </w:tc>
      </w:tr>
      <w:tr>
        <w:tc>
          <w:tcPr>
            <w:tcW w:type="dxa" w:w="2506"/>
            <w:tcMar>
              <w:top w:type="dxa" w:w="70"/>
              <w:left w:type="dxa" w:w="110"/>
              <w:bottom w:type="dxa" w:w="70"/>
              <w:right w:type="dxa" w:w="110"/>
            </w:tcMar>
          </w:tcPr>
          <w:p>
            <w:pPr>
              <w:spacing w:after="0" w:line="260"/>
            </w:pPr>
            <w:r>
              <w:rPr>
                <w:b w:val="false"/>
                <w:bCs w:val="false"/>
                <w:sz w:val="20"/>
                <w:szCs w:val="20"/>
              </w:rPr>
              <w:t xml:space="preserve">PAYPAL_CLIENT_ID, PAYPAL_CLIENT_SECRET</w:t>
            </w:r>
          </w:p>
        </w:tc>
        <w:tc>
          <w:tcPr>
            <w:tcW w:type="dxa" w:w="1349"/>
            <w:tcMar>
              <w:top w:type="dxa" w:w="70"/>
              <w:left w:type="dxa" w:w="110"/>
              <w:bottom w:type="dxa" w:w="70"/>
              <w:right w:type="dxa" w:w="110"/>
            </w:tcMar>
          </w:tcPr>
          <w:p>
            <w:pPr>
              <w:spacing w:after="0" w:line="260"/>
            </w:pPr>
            <w:r>
              <w:rPr>
                <w:b w:val="false"/>
                <w:bCs w:val="false"/>
                <w:sz w:val="20"/>
                <w:szCs w:val="20"/>
              </w:rPr>
              <w:t xml:space="preserve">In production</w:t>
            </w:r>
          </w:p>
        </w:tc>
        <w:tc>
          <w:tcPr>
            <w:tcW w:type="dxa" w:w="5783"/>
            <w:tcMar>
              <w:top w:type="dxa" w:w="70"/>
              <w:left w:type="dxa" w:w="110"/>
              <w:bottom w:type="dxa" w:w="70"/>
              <w:right w:type="dxa" w:w="110"/>
            </w:tcMar>
          </w:tcPr>
          <w:p>
            <w:pPr>
              <w:spacing w:after="0" w:line="260"/>
            </w:pPr>
            <w:r>
              <w:rPr>
                <w:b w:val="false"/>
                <w:bCs w:val="false"/>
                <w:sz w:val="20"/>
                <w:szCs w:val="20"/>
              </w:rPr>
              <w:t xml:space="preserve">A production build refuses to start without these, so mock payments cannot reach production.</w:t>
            </w:r>
          </w:p>
        </w:tc>
      </w:tr>
      <w:tr>
        <w:tc>
          <w:tcPr>
            <w:tcW w:type="dxa" w:w="2506"/>
            <w:tcMar>
              <w:top w:type="dxa" w:w="70"/>
              <w:left w:type="dxa" w:w="110"/>
              <w:bottom w:type="dxa" w:w="70"/>
              <w:right w:type="dxa" w:w="110"/>
            </w:tcMar>
          </w:tcPr>
          <w:p>
            <w:pPr>
              <w:spacing w:after="0" w:line="260"/>
            </w:pPr>
            <w:r>
              <w:rPr>
                <w:b w:val="false"/>
                <w:bCs w:val="false"/>
                <w:sz w:val="20"/>
                <w:szCs w:val="20"/>
              </w:rPr>
              <w:t xml:space="preserve">Model provider keys</w:t>
            </w:r>
          </w:p>
        </w:tc>
        <w:tc>
          <w:tcPr>
            <w:tcW w:type="dxa" w:w="1349"/>
            <w:tcMar>
              <w:top w:type="dxa" w:w="70"/>
              <w:left w:type="dxa" w:w="110"/>
              <w:bottom w:type="dxa" w:w="70"/>
              <w:right w:type="dxa" w:w="110"/>
            </w:tcMar>
          </w:tcPr>
          <w:p>
            <w:pPr>
              <w:spacing w:after="0" w:line="260"/>
            </w:pPr>
            <w:r>
              <w:rPr>
                <w:b w:val="false"/>
                <w:bCs w:val="false"/>
                <w:sz w:val="20"/>
                <w:szCs w:val="20"/>
              </w:rPr>
              <w:t xml:space="preserve">No</w:t>
            </w:r>
          </w:p>
        </w:tc>
        <w:tc>
          <w:tcPr>
            <w:tcW w:type="dxa" w:w="5783"/>
            <w:tcMar>
              <w:top w:type="dxa" w:w="70"/>
              <w:left w:type="dxa" w:w="110"/>
              <w:bottom w:type="dxa" w:w="70"/>
              <w:right w:type="dxa" w:w="110"/>
            </w:tcMar>
          </w:tcPr>
          <w:p>
            <w:pPr>
              <w:spacing w:after="0" w:line="260"/>
            </w:pPr>
            <w:r>
              <w:rPr>
                <w:b w:val="false"/>
                <w:bCs w:val="false"/>
                <w:sz w:val="20"/>
                <w:szCs w:val="20"/>
              </w:rPr>
              <w:t xml:space="preserve">Absent keys cause the chain to fall to the mock; the platform remains usable.</w:t>
            </w:r>
          </w:p>
        </w:tc>
      </w:tr>
      <w:tr>
        <w:tc>
          <w:tcPr>
            <w:tcW w:type="dxa" w:w="2506"/>
            <w:tcMar>
              <w:top w:type="dxa" w:w="70"/>
              <w:left w:type="dxa" w:w="110"/>
              <w:bottom w:type="dxa" w:w="70"/>
              <w:right w:type="dxa" w:w="110"/>
            </w:tcMar>
          </w:tcPr>
          <w:p>
            <w:pPr>
              <w:spacing w:after="0" w:line="260"/>
            </w:pPr>
            <w:r>
              <w:rPr>
                <w:b w:val="false"/>
                <w:bCs w:val="false"/>
                <w:sz w:val="20"/>
                <w:szCs w:val="20"/>
              </w:rPr>
              <w:t xml:space="preserve">QDRANT_URL, REDIS_HOST</w:t>
            </w:r>
          </w:p>
        </w:tc>
        <w:tc>
          <w:tcPr>
            <w:tcW w:type="dxa" w:w="1349"/>
            <w:tcMar>
              <w:top w:type="dxa" w:w="70"/>
              <w:left w:type="dxa" w:w="110"/>
              <w:bottom w:type="dxa" w:w="70"/>
              <w:right w:type="dxa" w:w="110"/>
            </w:tcMar>
          </w:tcPr>
          <w:p>
            <w:pPr>
              <w:spacing w:after="0" w:line="260"/>
            </w:pPr>
            <w:r>
              <w:rPr>
                <w:b w:val="false"/>
                <w:bCs w:val="false"/>
                <w:sz w:val="20"/>
                <w:szCs w:val="20"/>
              </w:rPr>
              <w:t xml:space="preserve">No</w:t>
            </w:r>
          </w:p>
        </w:tc>
        <w:tc>
          <w:tcPr>
            <w:tcW w:type="dxa" w:w="5783"/>
            <w:tcMar>
              <w:top w:type="dxa" w:w="70"/>
              <w:left w:type="dxa" w:w="110"/>
              <w:bottom w:type="dxa" w:w="70"/>
              <w:right w:type="dxa" w:w="110"/>
            </w:tcMar>
          </w:tcPr>
          <w:p>
            <w:pPr>
              <w:spacing w:after="0" w:line="260"/>
            </w:pPr>
            <w:r>
              <w:rPr>
                <w:b w:val="false"/>
                <w:bCs w:val="false"/>
                <w:sz w:val="20"/>
                <w:szCs w:val="20"/>
              </w:rPr>
              <w:t xml:space="preserve">Absent values select the documented fallbacks.</w:t>
            </w:r>
          </w:p>
        </w:tc>
      </w:tr>
    </w:tbl>
    <w:p>
      <w:pPr>
        <w:pStyle w:val="Heading2"/>
      </w:pPr>
      <w:r>
        <w:t xml:space="preserve">5.4 Operational notes</w:t>
      </w:r>
    </w:p>
    <w:p>
      <w:pPr>
        <w:spacing w:after="120" w:line="276"/>
      </w:pPr>
      <w:r>
        <w:t xml:space="preserve">Three configuration faults were encountered during development that present very differently from their causes, and are recorded here because each cost significant time to diagnose.</w:t>
      </w:r>
    </w:p>
    <w:p>
      <w:pPr>
        <w:pStyle w:val="ListParagraph"/>
        <w:numPr>
          <w:ilvl w:val="0"/>
          <w:numId w:val="2"/>
        </w:numPr>
        <w:spacing w:after="70" w:line="276"/>
      </w:pPr>
      <w:r>
        <w:rPr>
          <w:b/>
          <w:bCs/>
        </w:rPr>
        <w:t xml:space="preserve">Port mismatch</w:t>
      </w:r>
      <w:r>
        <w:t xml:space="preserve"> — the client is built against a fixed API URL. If the server's port does not match it, every authenticated request fails with a generic network error while both processes appear to be running correctly. The symptom points at the network; the cause is configuration.</w:t>
      </w:r>
    </w:p>
    <w:p>
      <w:pPr>
        <w:pStyle w:val="ListParagraph"/>
        <w:numPr>
          <w:ilvl w:val="0"/>
          <w:numId w:val="2"/>
        </w:numPr>
        <w:spacing w:after="70" w:line="276"/>
      </w:pPr>
      <w:r>
        <w:rPr>
          <w:b/>
          <w:bCs/>
        </w:rPr>
        <w:t xml:space="preserve">Unset realtime endpoint</w:t>
      </w:r>
      <w:r>
        <w:t xml:space="preserve"> — if the socket endpoint is not configured the client falls back to a default port and retries indefinitely, producing a continuous stream of connection errors unrelated to any user action.</w:t>
      </w:r>
    </w:p>
    <w:p>
      <w:pPr>
        <w:pStyle w:val="ListParagraph"/>
        <w:numPr>
          <w:ilvl w:val="0"/>
          <w:numId w:val="2"/>
        </w:numPr>
        <w:spacing w:after="70" w:line="276"/>
      </w:pPr>
      <w:r>
        <w:rPr>
          <w:b/>
          <w:bCs/>
        </w:rPr>
        <w:t xml:space="preserve">Startup-critical optional services</w:t>
      </w:r>
      <w:r>
        <w:t xml:space="preserve"> — two services read configuration in a manner that aborts startup when the value is absent, even though the features they serve are optional. Placeholder values are sufficient for development.</w:t>
      </w:r>
    </w:p>
    <w:p>
      <w:r>
        <w:br w:type="page"/>
      </w:r>
    </w:p>
    <w:p>
      <w:pPr>
        <w:pStyle w:val="Heading1"/>
      </w:pPr>
      <w:r>
        <w:t xml:space="preserve">6. Conclusion</w:t>
      </w:r>
    </w:p>
    <w:p>
      <w:pPr>
        <w:spacing w:after="120" w:line="276"/>
      </w:pPr>
      <w:r>
        <w:t xml:space="preserve">This project set out to address a single problem observed from two directions: the absence of a trustworthy, portable signal of what a junior developer can actually do. The learner cannot demonstrate ability, and the employer cannot detect it.</w:t>
      </w:r>
    </w:p>
    <w:p>
      <w:pPr>
        <w:spacing w:after="120" w:line="276"/>
      </w:pPr>
      <w:r>
        <w:t xml:space="preserve">The platform delivered addresses that problem by making learning and verification the same activity. A curriculum is generated for a stated target role and ordered by prerequisite. Each module is gated by an assessment whose difficulty responds to the learner and whose score reflects the difficulty they faced. Passing produces a verified skill carrying that difficulty; failing produces a shorter module built from what the learner actually got wrong. The resulting record is exposed to employers as a ranked pipeline, and gaps found against real postings can be returned to the learner's roadmap in a single action.</w:t>
      </w:r>
    </w:p>
    <w:p>
      <w:pPr>
        <w:pStyle w:val="Heading2"/>
      </w:pPr>
      <w:r>
        <w:t xml:space="preserve">6.1 What was achieved</w:t>
      </w:r>
    </w:p>
    <w:tbl>
      <w:tblPr>
        <w:tblW w:type="dxa" w:w="9638"/>
        <w:tblBorders>
          <w:top w:val="single" w:color="CBD5E1" w:sz="4"/>
          <w:left w:val="single" w:color="CBD5E1" w:sz="4"/>
          <w:bottom w:val="single" w:color="CBD5E1" w:sz="4"/>
          <w:right w:val="single" w:color="CBD5E1" w:sz="4"/>
          <w:insideH w:val="single" w:color="CBD5E1" w:sz="2"/>
          <w:insideV w:val="single" w:color="CBD5E1" w:sz="2"/>
        </w:tblBorders>
      </w:tblPr>
      <w:tblGrid>
        <w:gridCol w:w="4433"/>
        <w:gridCol w:w="5205"/>
      </w:tblGrid>
      <w:tr>
        <w:trPr>
          <w:tblHeader/>
        </w:trPr>
        <w:tc>
          <w:tcPr>
            <w:tcW w:type="dxa" w:w="4433"/>
            <w:shd w:fill="EEF2FF" w:color="auto" w:val="clear"/>
            <w:tcMar>
              <w:top w:type="dxa" w:w="70"/>
              <w:left w:type="dxa" w:w="110"/>
              <w:bottom w:type="dxa" w:w="70"/>
              <w:right w:type="dxa" w:w="110"/>
            </w:tcMar>
          </w:tcPr>
          <w:p>
            <w:pPr>
              <w:spacing w:after="0" w:line="260"/>
            </w:pPr>
            <w:r>
              <w:rPr>
                <w:b/>
                <w:bCs/>
                <w:sz w:val="20"/>
                <w:szCs w:val="20"/>
              </w:rPr>
              <w:t xml:space="preserve">Objective</w:t>
            </w:r>
          </w:p>
        </w:tc>
        <w:tc>
          <w:tcPr>
            <w:tcW w:type="dxa" w:w="5205"/>
            <w:shd w:fill="EEF2FF" w:color="auto" w:val="clear"/>
            <w:tcMar>
              <w:top w:type="dxa" w:w="70"/>
              <w:left w:type="dxa" w:w="110"/>
              <w:bottom w:type="dxa" w:w="70"/>
              <w:right w:type="dxa" w:w="110"/>
            </w:tcMar>
          </w:tcPr>
          <w:p>
            <w:pPr>
              <w:spacing w:after="0" w:line="260"/>
            </w:pPr>
            <w:r>
              <w:rPr>
                <w:b/>
                <w:bCs/>
                <w:sz w:val="20"/>
                <w:szCs w:val="20"/>
              </w:rPr>
              <w:t xml:space="preserve">Outcome</w:t>
            </w:r>
          </w:p>
        </w:tc>
      </w:tr>
      <w:tr>
        <w:tc>
          <w:tcPr>
            <w:tcW w:type="dxa" w:w="4433"/>
            <w:tcMar>
              <w:top w:type="dxa" w:w="70"/>
              <w:left w:type="dxa" w:w="110"/>
              <w:bottom w:type="dxa" w:w="70"/>
              <w:right w:type="dxa" w:w="110"/>
            </w:tcMar>
          </w:tcPr>
          <w:p>
            <w:pPr>
              <w:spacing w:after="0" w:line="260"/>
            </w:pPr>
            <w:r>
              <w:rPr>
                <w:b w:val="false"/>
                <w:bCs w:val="false"/>
                <w:sz w:val="20"/>
                <w:szCs w:val="20"/>
              </w:rPr>
              <w:t xml:space="preserve">Generate a personalised, prerequisite-ordered curriculum</w:t>
            </w:r>
          </w:p>
        </w:tc>
        <w:tc>
          <w:tcPr>
            <w:tcW w:type="dxa" w:w="5205"/>
            <w:tcMar>
              <w:top w:type="dxa" w:w="70"/>
              <w:left w:type="dxa" w:w="110"/>
              <w:bottom w:type="dxa" w:w="70"/>
              <w:right w:type="dxa" w:w="110"/>
            </w:tcMar>
          </w:tcPr>
          <w:p>
            <w:pPr>
              <w:spacing w:after="0" w:line="260"/>
            </w:pPr>
            <w:r>
              <w:rPr>
                <w:b w:val="false"/>
                <w:bCs w:val="false"/>
                <w:sz w:val="20"/>
                <w:szCs w:val="20"/>
              </w:rPr>
              <w:t xml:space="preserve">Achieved — produced in a single request from role, skills and experience.</w:t>
            </w:r>
          </w:p>
        </w:tc>
      </w:tr>
      <w:tr>
        <w:tc>
          <w:tcPr>
            <w:tcW w:type="dxa" w:w="4433"/>
            <w:tcMar>
              <w:top w:type="dxa" w:w="70"/>
              <w:left w:type="dxa" w:w="110"/>
              <w:bottom w:type="dxa" w:w="70"/>
              <w:right w:type="dxa" w:w="110"/>
            </w:tcMar>
          </w:tcPr>
          <w:p>
            <w:pPr>
              <w:spacing w:after="0" w:line="260"/>
            </w:pPr>
            <w:r>
              <w:rPr>
                <w:b w:val="false"/>
                <w:bCs w:val="false"/>
                <w:sz w:val="20"/>
                <w:szCs w:val="20"/>
              </w:rPr>
              <w:t xml:space="preserve">Adapt assessment difficulty to the learner</w:t>
            </w:r>
          </w:p>
        </w:tc>
        <w:tc>
          <w:tcPr>
            <w:tcW w:type="dxa" w:w="5205"/>
            <w:tcMar>
              <w:top w:type="dxa" w:w="70"/>
              <w:left w:type="dxa" w:w="110"/>
              <w:bottom w:type="dxa" w:w="70"/>
              <w:right w:type="dxa" w:w="110"/>
            </w:tcMar>
          </w:tcPr>
          <w:p>
            <w:pPr>
              <w:spacing w:after="0" w:line="260"/>
            </w:pPr>
            <w:r>
              <w:rPr>
                <w:b w:val="false"/>
                <w:bCs w:val="false"/>
                <w:sz w:val="20"/>
                <w:szCs w:val="20"/>
              </w:rPr>
              <w:t xml:space="preserve">Achieved — two-answer streak transitions, verified by unit test.</w:t>
            </w:r>
          </w:p>
        </w:tc>
      </w:tr>
      <w:tr>
        <w:tc>
          <w:tcPr>
            <w:tcW w:type="dxa" w:w="4433"/>
            <w:tcMar>
              <w:top w:type="dxa" w:w="70"/>
              <w:left w:type="dxa" w:w="110"/>
              <w:bottom w:type="dxa" w:w="70"/>
              <w:right w:type="dxa" w:w="110"/>
            </w:tcMar>
          </w:tcPr>
          <w:p>
            <w:pPr>
              <w:spacing w:after="0" w:line="260"/>
            </w:pPr>
            <w:r>
              <w:rPr>
                <w:b w:val="false"/>
                <w:bCs w:val="false"/>
                <w:sz w:val="20"/>
                <w:szCs w:val="20"/>
              </w:rPr>
              <w:t xml:space="preserve">Score by demonstrated difficulty rather than question count</w:t>
            </w:r>
          </w:p>
        </w:tc>
        <w:tc>
          <w:tcPr>
            <w:tcW w:type="dxa" w:w="5205"/>
            <w:tcMar>
              <w:top w:type="dxa" w:w="70"/>
              <w:left w:type="dxa" w:w="110"/>
              <w:bottom w:type="dxa" w:w="70"/>
              <w:right w:type="dxa" w:w="110"/>
            </w:tcMar>
          </w:tcPr>
          <w:p>
            <w:pPr>
              <w:spacing w:after="0" w:line="260"/>
            </w:pPr>
            <w:r>
              <w:rPr>
                <w:b w:val="false"/>
                <w:bCs w:val="false"/>
                <w:sz w:val="20"/>
                <w:szCs w:val="20"/>
              </w:rPr>
              <w:t xml:space="preserve">Achieved — weights of 1.0, 1.5 and 2.0 applied per answer.</w:t>
            </w:r>
          </w:p>
        </w:tc>
      </w:tr>
      <w:tr>
        <w:tc>
          <w:tcPr>
            <w:tcW w:type="dxa" w:w="4433"/>
            <w:tcMar>
              <w:top w:type="dxa" w:w="70"/>
              <w:left w:type="dxa" w:w="110"/>
              <w:bottom w:type="dxa" w:w="70"/>
              <w:right w:type="dxa" w:w="110"/>
            </w:tcMar>
          </w:tcPr>
          <w:p>
            <w:pPr>
              <w:spacing w:after="0" w:line="260"/>
            </w:pPr>
            <w:r>
              <w:rPr>
                <w:b w:val="false"/>
                <w:bCs w:val="false"/>
                <w:sz w:val="20"/>
                <w:szCs w:val="20"/>
              </w:rPr>
              <w:t xml:space="preserve">Respond to failure by changing what is studied</w:t>
            </w:r>
          </w:p>
        </w:tc>
        <w:tc>
          <w:tcPr>
            <w:tcW w:type="dxa" w:w="5205"/>
            <w:tcMar>
              <w:top w:type="dxa" w:w="70"/>
              <w:left w:type="dxa" w:w="110"/>
              <w:bottom w:type="dxa" w:w="70"/>
              <w:right w:type="dxa" w:w="110"/>
            </w:tcMar>
          </w:tcPr>
          <w:p>
            <w:pPr>
              <w:spacing w:after="0" w:line="260"/>
            </w:pPr>
            <w:r>
              <w:rPr>
                <w:b w:val="false"/>
                <w:bCs w:val="false"/>
                <w:sz w:val="20"/>
                <w:szCs w:val="20"/>
              </w:rPr>
              <w:t xml:space="preserve">Achieved — remedial generation on a 30 per cent running fail rate.</w:t>
            </w:r>
          </w:p>
        </w:tc>
      </w:tr>
      <w:tr>
        <w:tc>
          <w:tcPr>
            <w:tcW w:type="dxa" w:w="4433"/>
            <w:tcMar>
              <w:top w:type="dxa" w:w="70"/>
              <w:left w:type="dxa" w:w="110"/>
              <w:bottom w:type="dxa" w:w="70"/>
              <w:right w:type="dxa" w:w="110"/>
            </w:tcMar>
          </w:tcPr>
          <w:p>
            <w:pPr>
              <w:spacing w:after="0" w:line="260"/>
            </w:pPr>
            <w:r>
              <w:rPr>
                <w:b w:val="false"/>
                <w:bCs w:val="false"/>
                <w:sz w:val="20"/>
                <w:szCs w:val="20"/>
              </w:rPr>
              <w:t xml:space="preserve">Expose verified skill to employers</w:t>
            </w:r>
          </w:p>
        </w:tc>
        <w:tc>
          <w:tcPr>
            <w:tcW w:type="dxa" w:w="5205"/>
            <w:tcMar>
              <w:top w:type="dxa" w:w="70"/>
              <w:left w:type="dxa" w:w="110"/>
              <w:bottom w:type="dxa" w:w="70"/>
              <w:right w:type="dxa" w:w="110"/>
            </w:tcMar>
          </w:tcPr>
          <w:p>
            <w:pPr>
              <w:spacing w:after="0" w:line="260"/>
            </w:pPr>
            <w:r>
              <w:rPr>
                <w:b w:val="false"/>
                <w:bCs w:val="false"/>
                <w:sz w:val="20"/>
                <w:szCs w:val="20"/>
              </w:rPr>
              <w:t xml:space="preserve">Achieved — pipeline ranked by exam performance and completion.</w:t>
            </w:r>
          </w:p>
        </w:tc>
      </w:tr>
      <w:tr>
        <w:tc>
          <w:tcPr>
            <w:tcW w:type="dxa" w:w="4433"/>
            <w:tcMar>
              <w:top w:type="dxa" w:w="70"/>
              <w:left w:type="dxa" w:w="110"/>
              <w:bottom w:type="dxa" w:w="70"/>
              <w:right w:type="dxa" w:w="110"/>
            </w:tcMar>
          </w:tcPr>
          <w:p>
            <w:pPr>
              <w:spacing w:after="0" w:line="260"/>
            </w:pPr>
            <w:r>
              <w:rPr>
                <w:b w:val="false"/>
                <w:bCs w:val="false"/>
                <w:sz w:val="20"/>
                <w:szCs w:val="20"/>
              </w:rPr>
              <w:t xml:space="preserve">Remain usable when model providers fail</w:t>
            </w:r>
          </w:p>
        </w:tc>
        <w:tc>
          <w:tcPr>
            <w:tcW w:type="dxa" w:w="5205"/>
            <w:tcMar>
              <w:top w:type="dxa" w:w="70"/>
              <w:left w:type="dxa" w:w="110"/>
              <w:bottom w:type="dxa" w:w="70"/>
              <w:right w:type="dxa" w:w="110"/>
            </w:tcMar>
          </w:tcPr>
          <w:p>
            <w:pPr>
              <w:spacing w:after="0" w:line="260"/>
            </w:pPr>
            <w:r>
              <w:rPr>
                <w:b w:val="false"/>
                <w:bCs w:val="false"/>
                <w:sz w:val="20"/>
                <w:szCs w:val="20"/>
              </w:rPr>
              <w:t xml:space="preserve">Achieved — demonstrated under real simultaneous provider failure.</w:t>
            </w:r>
          </w:p>
        </w:tc>
      </w:tr>
      <w:tr>
        <w:tc>
          <w:tcPr>
            <w:tcW w:type="dxa" w:w="4433"/>
            <w:tcMar>
              <w:top w:type="dxa" w:w="70"/>
              <w:left w:type="dxa" w:w="110"/>
              <w:bottom w:type="dxa" w:w="70"/>
              <w:right w:type="dxa" w:w="110"/>
            </w:tcMar>
          </w:tcPr>
          <w:p>
            <w:pPr>
              <w:spacing w:after="0" w:line="260"/>
            </w:pPr>
            <w:r>
              <w:rPr>
                <w:b w:val="false"/>
                <w:bCs w:val="false"/>
                <w:sz w:val="20"/>
                <w:szCs w:val="20"/>
              </w:rPr>
              <w:t xml:space="preserve">Serve Arabic and English equally</w:t>
            </w:r>
          </w:p>
        </w:tc>
        <w:tc>
          <w:tcPr>
            <w:tcW w:type="dxa" w:w="5205"/>
            <w:tcMar>
              <w:top w:type="dxa" w:w="70"/>
              <w:left w:type="dxa" w:w="110"/>
              <w:bottom w:type="dxa" w:w="70"/>
              <w:right w:type="dxa" w:w="110"/>
            </w:tcMar>
          </w:tcPr>
          <w:p>
            <w:pPr>
              <w:spacing w:after="0" w:line="260"/>
            </w:pPr>
            <w:r>
              <w:rPr>
                <w:b w:val="false"/>
                <w:bCs w:val="false"/>
                <w:sz w:val="20"/>
                <w:szCs w:val="20"/>
              </w:rPr>
              <w:t xml:space="preserve">Achieved — full translation with layout mirroring.</w:t>
            </w:r>
          </w:p>
        </w:tc>
      </w:tr>
      <w:tr>
        <w:tc>
          <w:tcPr>
            <w:tcW w:type="dxa" w:w="4433"/>
            <w:tcMar>
              <w:top w:type="dxa" w:w="70"/>
              <w:left w:type="dxa" w:w="110"/>
              <w:bottom w:type="dxa" w:w="70"/>
              <w:right w:type="dxa" w:w="110"/>
            </w:tcMar>
          </w:tcPr>
          <w:p>
            <w:pPr>
              <w:spacing w:after="0" w:line="260"/>
            </w:pPr>
            <w:r>
              <w:rPr>
                <w:b w:val="false"/>
                <w:bCs w:val="false"/>
                <w:sz w:val="20"/>
                <w:szCs w:val="20"/>
              </w:rPr>
              <w:t xml:space="preserve">Meet performance and security targets</w:t>
            </w:r>
          </w:p>
        </w:tc>
        <w:tc>
          <w:tcPr>
            <w:tcW w:type="dxa" w:w="5205"/>
            <w:tcMar>
              <w:top w:type="dxa" w:w="70"/>
              <w:left w:type="dxa" w:w="110"/>
              <w:bottom w:type="dxa" w:w="70"/>
              <w:right w:type="dxa" w:w="110"/>
            </w:tcMar>
          </w:tcPr>
          <w:p>
            <w:pPr>
              <w:spacing w:after="0" w:line="260"/>
            </w:pPr>
            <w:r>
              <w:rPr>
                <w:b w:val="false"/>
                <w:bCs w:val="false"/>
                <w:sz w:val="20"/>
                <w:szCs w:val="20"/>
              </w:rPr>
              <w:t xml:space="preserve">Achieved — LCP under 300 ms, CLS 0, 44 security checks passing.</w:t>
            </w:r>
          </w:p>
        </w:tc>
      </w:tr>
    </w:tbl>
    <w:p>
      <w:pPr>
        <w:pStyle w:val="Heading2"/>
      </w:pPr>
      <w:r>
        <w:t xml:space="preserve">6.2 What was learned</w:t>
      </w:r>
    </w:p>
    <w:p>
      <w:pPr>
        <w:pStyle w:val="ListParagraph"/>
        <w:numPr>
          <w:ilvl w:val="0"/>
          <w:numId w:val="2"/>
        </w:numPr>
        <w:spacing w:after="70" w:line="276"/>
      </w:pPr>
      <w:r>
        <w:rPr>
          <w:b/>
          <w:bCs/>
        </w:rPr>
        <w:t xml:space="preserve">Constraining the model was the decision that mattered</w:t>
      </w:r>
      <w:r>
        <w:t xml:space="preserve"> — the instinct on a project of this kind is to apply the model as widely as possible. Restricting it to content generation, and keeping every outcome-determining branch in deterministic code, is what made the assessment rules testable — and it is why the platform survived a total provider outage. The constraint produced more capability than its removal would have.</w:t>
      </w:r>
    </w:p>
    <w:p>
      <w:pPr>
        <w:pStyle w:val="ListParagraph"/>
        <w:numPr>
          <w:ilvl w:val="0"/>
          <w:numId w:val="2"/>
        </w:numPr>
        <w:spacing w:after="70" w:line="276"/>
      </w:pPr>
      <w:r>
        <w:rPr>
          <w:b/>
          <w:bCs/>
        </w:rPr>
        <w:t xml:space="preserve">Measure before optimising</w:t>
      </w:r>
      <w:r>
        <w:t xml:space="preserve"> — the initial performance figures taken against the development server suggested payloads of two megabytes. Against a production build the real figure was a fraction of that, and the actual problem was a different one — a decorative animation delay costing more than a second of largest contentful paint. Optimising the first set of numbers would have consumed effort on a problem that did not exist.</w:t>
      </w:r>
    </w:p>
    <w:p>
      <w:pPr>
        <w:pStyle w:val="ListParagraph"/>
        <w:numPr>
          <w:ilvl w:val="0"/>
          <w:numId w:val="2"/>
        </w:numPr>
        <w:spacing w:after="70" w:line="276"/>
      </w:pPr>
      <w:r>
        <w:rPr>
          <w:b/>
          <w:bCs/>
        </w:rPr>
        <w:t xml:space="preserve">A parameter is only defensible if its reasoning is recorded</w:t>
      </w:r>
      <w:r>
        <w:t xml:space="preserve"> — the thresholds in the assessment engine — two answers, 70 per cent, 30 per cent — are each defensible, but only because the reasoning was written down at the time. A number without its justification cannot be defended later, and cannot be revised safely either.</w:t>
      </w:r>
    </w:p>
    <w:p>
      <w:pPr>
        <w:pStyle w:val="ListParagraph"/>
        <w:numPr>
          <w:ilvl w:val="0"/>
          <w:numId w:val="2"/>
        </w:numPr>
        <w:spacing w:after="70" w:line="276"/>
      </w:pPr>
      <w:r>
        <w:rPr>
          <w:b/>
          <w:bCs/>
        </w:rPr>
        <w:t xml:space="preserve">Degradation paths must be exercised, not assumed</w:t>
      </w:r>
      <w:r>
        <w:t xml:space="preserve"> — the provider fallback chain was written early and believed to work. It was only trusted after it was observed handling a real simultaneous failure of every configured provider.</w:t>
      </w:r>
    </w:p>
    <w:p>
      <w:pPr>
        <w:pStyle w:val="Heading2"/>
      </w:pPr>
      <w:r>
        <w:t xml:space="preserve">6.3 Limitations</w:t>
      </w:r>
    </w:p>
    <w:p>
      <w:pPr>
        <w:spacing w:after="120" w:line="276"/>
      </w:pPr>
      <w:r>
        <w:t xml:space="preserve">The following are stated plainly rather than left for a reader to find.</w:t>
      </w:r>
    </w:p>
    <w:p>
      <w:pPr>
        <w:pStyle w:val="ListParagraph"/>
        <w:numPr>
          <w:ilvl w:val="0"/>
          <w:numId w:val="2"/>
        </w:numPr>
        <w:spacing w:after="70" w:line="276"/>
      </w:pPr>
      <w:r>
        <w:rPr>
          <w:b/>
          <w:bCs/>
        </w:rPr>
        <w:t xml:space="preserve">Assessment resolution</w:t>
      </w:r>
      <w:r>
        <w:t xml:space="preserve"> — five questions is a small sample; the difficulty ladder is exercised less fully than the design permits, and weights are reasoned rather than calibrated.</w:t>
      </w:r>
    </w:p>
    <w:p>
      <w:pPr>
        <w:pStyle w:val="ListParagraph"/>
        <w:numPr>
          <w:ilvl w:val="0"/>
          <w:numId w:val="2"/>
        </w:numPr>
        <w:spacing w:after="70" w:line="276"/>
      </w:pPr>
      <w:r>
        <w:rPr>
          <w:b/>
          <w:bCs/>
        </w:rPr>
        <w:t xml:space="preserve">Job data</w:t>
      </w:r>
      <w:r>
        <w:t xml:space="preserve"> — postings are seeded and employer-supplied; automated ingestion is not implemented.</w:t>
      </w:r>
    </w:p>
    <w:p>
      <w:pPr>
        <w:pStyle w:val="ListParagraph"/>
        <w:numPr>
          <w:ilvl w:val="0"/>
          <w:numId w:val="2"/>
        </w:numPr>
        <w:spacing w:after="70" w:line="276"/>
      </w:pPr>
      <w:r>
        <w:rPr>
          <w:b/>
          <w:bCs/>
        </w:rPr>
        <w:t xml:space="preserve">Retrieval quality</w:t>
      </w:r>
      <w:r>
        <w:t xml:space="preserve"> — fixed-size chunking truncates context at boundaries, which limits assistant answer quality on longer material.</w:t>
      </w:r>
    </w:p>
    <w:p>
      <w:pPr>
        <w:pStyle w:val="ListParagraph"/>
        <w:numPr>
          <w:ilvl w:val="0"/>
          <w:numId w:val="2"/>
        </w:numPr>
        <w:spacing w:after="70" w:line="276"/>
      </w:pPr>
      <w:r>
        <w:rPr>
          <w:b/>
          <w:bCs/>
        </w:rPr>
        <w:t xml:space="preserve">Scale</w:t>
      </w:r>
      <w:r>
        <w:t xml:space="preserve"> — the system is designed to scale horizontally but has not been load-tested; the scalability requirement is deferred rather than demonstrated.</w:t>
      </w:r>
    </w:p>
    <w:p>
      <w:r>
        <w:br w:type="page"/>
      </w:r>
    </w:p>
    <w:p>
      <w:pPr>
        <w:pStyle w:val="Heading1"/>
      </w:pPr>
      <w:r>
        <w:t xml:space="preserve">7. Future Plans</w:t>
      </w:r>
    </w:p>
    <w:p>
      <w:pPr>
        <w:pStyle w:val="Heading2"/>
      </w:pPr>
      <w:r>
        <w:t xml:space="preserve">7.1 Assessment quality</w:t>
      </w:r>
    </w:p>
    <w:p>
      <w:pPr>
        <w:pStyle w:val="ListParagraph"/>
        <w:numPr>
          <w:ilvl w:val="0"/>
          <w:numId w:val="2"/>
        </w:numPr>
        <w:spacing w:after="70" w:line="276"/>
      </w:pPr>
      <w:r>
        <w:rPr>
          <w:b/>
          <w:bCs/>
        </w:rPr>
        <w:t xml:space="preserve">Larger item bank with response statistics</w:t>
      </w:r>
      <w:r>
        <w:t xml:space="preserve"> — accumulate per-question difficulty and discrimination data from real attempts, which is the prerequisite for everything below.</w:t>
      </w:r>
    </w:p>
    <w:p>
      <w:pPr>
        <w:pStyle w:val="ListParagraph"/>
        <w:numPr>
          <w:ilvl w:val="0"/>
          <w:numId w:val="2"/>
        </w:numPr>
        <w:spacing w:after="70" w:line="276"/>
      </w:pPr>
      <w:r>
        <w:rPr>
          <w:b/>
          <w:bCs/>
        </w:rPr>
        <w:t xml:space="preserve">Item response theory</w:t>
      </w:r>
      <w:r>
        <w:t xml:space="preserve"> — with calibration data available, replace the fixed weights with an IRT model so that scores become comparable across modules rather than only within one. This was rejected initially for the reason given in section 2.1.3.2, and the obstacle is data rather than design.</w:t>
      </w:r>
    </w:p>
    <w:p>
      <w:pPr>
        <w:pStyle w:val="ListParagraph"/>
        <w:numPr>
          <w:ilvl w:val="0"/>
          <w:numId w:val="2"/>
        </w:numPr>
        <w:spacing w:after="70" w:line="276"/>
      </w:pPr>
      <w:r>
        <w:rPr>
          <w:b/>
          <w:bCs/>
        </w:rPr>
        <w:t xml:space="preserve">Assessment integrity</w:t>
      </w:r>
      <w:r>
        <w:t xml:space="preserve"> — question randomisation, response-time analysis to detect answer sharing, and optional proctoring for credentials intended to carry more weight.</w:t>
      </w:r>
    </w:p>
    <w:p>
      <w:pPr>
        <w:pStyle w:val="ListParagraph"/>
        <w:numPr>
          <w:ilvl w:val="0"/>
          <w:numId w:val="2"/>
        </w:numPr>
        <w:spacing w:after="70" w:line="276"/>
      </w:pPr>
      <w:r>
        <w:rPr>
          <w:b/>
          <w:bCs/>
        </w:rPr>
        <w:t xml:space="preserve">Free-text and code assessment</w:t>
      </w:r>
      <w:r>
        <w:t xml:space="preserve"> — graded by a deterministic test harness rather than by model judgement, preserving the boundary set out in section 4.6.4.</w:t>
      </w:r>
    </w:p>
    <w:p>
      <w:pPr>
        <w:pStyle w:val="Heading2"/>
      </w:pPr>
      <w:r>
        <w:t xml:space="preserve">7.2 Retrieval and model usage</w:t>
      </w:r>
    </w:p>
    <w:p>
      <w:pPr>
        <w:pStyle w:val="ListParagraph"/>
        <w:numPr>
          <w:ilvl w:val="0"/>
          <w:numId w:val="2"/>
        </w:numPr>
        <w:spacing w:after="70" w:line="276"/>
      </w:pPr>
      <w:r>
        <w:rPr>
          <w:b/>
          <w:bCs/>
        </w:rPr>
        <w:t xml:space="preserve">Sentence-window retrieval</w:t>
      </w:r>
      <w:r>
        <w:t xml:space="preserve"> — index at sentence granularity and expand to neighbouring sentences after matching, giving precise retrieval without truncated context.</w:t>
      </w:r>
    </w:p>
    <w:p>
      <w:pPr>
        <w:pStyle w:val="ListParagraph"/>
        <w:numPr>
          <w:ilvl w:val="0"/>
          <w:numId w:val="2"/>
        </w:numPr>
        <w:spacing w:after="70" w:line="276"/>
      </w:pPr>
      <w:r>
        <w:rPr>
          <w:b/>
          <w:bCs/>
        </w:rPr>
        <w:t xml:space="preserve">Auto-merging retrieval</w:t>
      </w:r>
      <w:r>
        <w:t xml:space="preserve"> — index a hierarchy of parent and child chunks; when enough children of one parent match, substitute the parent so multi-paragraph material is restored intact.</w:t>
      </w:r>
    </w:p>
    <w:p>
      <w:pPr>
        <w:pStyle w:val="ListParagraph"/>
        <w:numPr>
          <w:ilvl w:val="0"/>
          <w:numId w:val="2"/>
        </w:numPr>
        <w:spacing w:after="70" w:line="276"/>
      </w:pPr>
      <w:r>
        <w:rPr>
          <w:b/>
          <w:bCs/>
        </w:rPr>
        <w:t xml:space="preserve">Retrieval evaluation</w:t>
      </w:r>
      <w:r>
        <w:t xml:space="preserve"> — adopt context relevance, groundedness and answer relevance as measured metrics, so retrieval quality becomes an observed quantity rather than an impression.</w:t>
      </w:r>
    </w:p>
    <w:p>
      <w:pPr>
        <w:pStyle w:val="ListParagraph"/>
        <w:numPr>
          <w:ilvl w:val="0"/>
          <w:numId w:val="2"/>
        </w:numPr>
        <w:spacing w:after="70" w:line="276"/>
      </w:pPr>
      <w:r>
        <w:rPr>
          <w:b/>
          <w:bCs/>
        </w:rPr>
        <w:t xml:space="preserve">Cost control</w:t>
      </w:r>
      <w:r>
        <w:t xml:space="preserve"> — per-user token budgets and caching of repeated generations, to keep inference cost predictable as usage grows.</w:t>
      </w:r>
    </w:p>
    <w:p>
      <w:pPr>
        <w:pStyle w:val="Heading2"/>
      </w:pPr>
      <w:r>
        <w:t xml:space="preserve">7.3 Product</w:t>
      </w:r>
    </w:p>
    <w:p>
      <w:pPr>
        <w:pStyle w:val="ListParagraph"/>
        <w:numPr>
          <w:ilvl w:val="0"/>
          <w:numId w:val="2"/>
        </w:numPr>
        <w:spacing w:after="70" w:line="276"/>
      </w:pPr>
      <w:r>
        <w:rPr>
          <w:b/>
          <w:bCs/>
        </w:rPr>
        <w:t xml:space="preserve">Employer-verified outcomes</w:t>
      </w:r>
      <w:r>
        <w:t xml:space="preserve"> — record whether a matched candidate was interviewed or hired, closing the feedback loop on match quality and providing the data to improve ranking.</w:t>
      </w:r>
    </w:p>
    <w:p>
      <w:pPr>
        <w:pStyle w:val="ListParagraph"/>
        <w:numPr>
          <w:ilvl w:val="0"/>
          <w:numId w:val="2"/>
        </w:numPr>
        <w:spacing w:after="70" w:line="276"/>
      </w:pPr>
      <w:r>
        <w:rPr>
          <w:b/>
          <w:bCs/>
        </w:rPr>
        <w:t xml:space="preserve">Cohort accounts</w:t>
      </w:r>
      <w:r>
        <w:t xml:space="preserve"> — dashboards for bootcamps and training centres showing per-skill outcomes across a group.</w:t>
      </w:r>
    </w:p>
    <w:p>
      <w:pPr>
        <w:pStyle w:val="ListParagraph"/>
        <w:numPr>
          <w:ilvl w:val="0"/>
          <w:numId w:val="2"/>
        </w:numPr>
        <w:spacing w:after="70" w:line="276"/>
      </w:pPr>
      <w:r>
        <w:rPr>
          <w:b/>
          <w:bCs/>
        </w:rPr>
        <w:t xml:space="preserve">Live job ingestion</w:t>
      </w:r>
      <w:r>
        <w:t xml:space="preserve"> — a compliant feed so that postings remain current without manual seeding.</w:t>
      </w:r>
    </w:p>
    <w:p>
      <w:pPr>
        <w:pStyle w:val="ListParagraph"/>
        <w:numPr>
          <w:ilvl w:val="0"/>
          <w:numId w:val="2"/>
        </w:numPr>
        <w:spacing w:after="70" w:line="276"/>
      </w:pPr>
      <w:r>
        <w:rPr>
          <w:b/>
          <w:bCs/>
        </w:rPr>
        <w:t xml:space="preserve">Native applications</w:t>
      </w:r>
      <w:r>
        <w:t xml:space="preserve"> — beyond the current progressive web application, if usage justifies the additional codebases.</w:t>
      </w:r>
    </w:p>
    <w:p>
      <w:pPr>
        <w:pStyle w:val="Heading2"/>
      </w:pPr>
      <w:r>
        <w:t xml:space="preserve">7.4 Engineering</w:t>
      </w:r>
    </w:p>
    <w:p>
      <w:pPr>
        <w:pStyle w:val="ListParagraph"/>
        <w:numPr>
          <w:ilvl w:val="0"/>
          <w:numId w:val="2"/>
        </w:numPr>
        <w:spacing w:after="70" w:line="276"/>
      </w:pPr>
      <w:r>
        <w:rPr>
          <w:b/>
          <w:bCs/>
        </w:rPr>
        <w:t xml:space="preserve">Performance budgets in continuous integration</w:t>
      </w:r>
      <w:r>
        <w:t xml:space="preserve"> — fail the build when a change pushes largest contentful paint or bundle size past the agreed threshold, so the improvements in section 4.8 are not lost over time.</w:t>
      </w:r>
    </w:p>
    <w:p>
      <w:pPr>
        <w:pStyle w:val="ListParagraph"/>
        <w:numPr>
          <w:ilvl w:val="0"/>
          <w:numId w:val="2"/>
        </w:numPr>
        <w:spacing w:after="70" w:line="276"/>
      </w:pPr>
      <w:r>
        <w:rPr>
          <w:b/>
          <w:bCs/>
        </w:rPr>
        <w:t xml:space="preserve">Broader automated coverage</w:t>
      </w:r>
      <w:r>
        <w:t xml:space="preserve"> — extend the end-to-end suite across the full learner journey, including payment flows against the sandbox.</w:t>
      </w:r>
    </w:p>
    <w:p>
      <w:pPr>
        <w:pStyle w:val="ListParagraph"/>
        <w:numPr>
          <w:ilvl w:val="0"/>
          <w:numId w:val="2"/>
        </w:numPr>
        <w:spacing w:after="70" w:line="276"/>
      </w:pPr>
      <w:r>
        <w:rPr>
          <w:b/>
          <w:bCs/>
        </w:rPr>
        <w:t xml:space="preserve">Observability</w:t>
      </w:r>
      <w:r>
        <w:t xml:space="preserve"> — structured logging, error tracking and per-endpoint latency in production.</w:t>
      </w:r>
    </w:p>
    <w:p>
      <w:pPr>
        <w:pStyle w:val="ListParagraph"/>
        <w:numPr>
          <w:ilvl w:val="0"/>
          <w:numId w:val="2"/>
        </w:numPr>
        <w:spacing w:after="70" w:line="276"/>
      </w:pPr>
      <w:r>
        <w:rPr>
          <w:b/>
          <w:bCs/>
        </w:rPr>
        <w:t xml:space="preserve">Secret management</w:t>
      </w:r>
      <w:r>
        <w:t xml:space="preserve"> — move every credential to a managed secret store, and rotate anything that has previously appeared in the repository.</w:t>
      </w:r>
    </w:p>
    <w:p>
      <w:pPr>
        <w:pStyle w:val="ListParagraph"/>
        <w:numPr>
          <w:ilvl w:val="0"/>
          <w:numId w:val="2"/>
        </w:numPr>
        <w:spacing w:after="70" w:line="276"/>
      </w:pPr>
      <w:r>
        <w:rPr>
          <w:b/>
          <w:bCs/>
        </w:rPr>
        <w:t xml:space="preserve">Load testing</w:t>
      </w:r>
      <w:r>
        <w:t xml:space="preserve"> — establish the actual capacity of the reference deployment, converting the deferred scalability requirement into a measured one.</w:t>
      </w:r>
    </w:p>
    <w:p>
      <w:r>
        <w:br w:type="page"/>
      </w:r>
    </w:p>
    <w:p>
      <w:pPr>
        <w:pStyle w:val="Heading1"/>
      </w:pPr>
      <w:r>
        <w:t xml:space="preserve">8. Citations and References</w:t>
      </w:r>
    </w:p>
    <w:p>
      <w:pPr>
        <w:spacing w:after="120" w:line="276"/>
      </w:pPr>
      <w:r>
        <w:t xml:space="preserve">References are listed by category. Entries marked with a placeholder require the accession date to be completed before submission.</w:t>
      </w:r>
    </w:p>
    <w:p>
      <w:pPr>
        <w:pStyle w:val="Heading2"/>
      </w:pPr>
      <w:r>
        <w:t xml:space="preserve">8.1 Frameworks and libraries</w:t>
      </w:r>
    </w:p>
    <w:p>
      <w:pPr>
        <w:pStyle w:val="ListParagraph"/>
        <w:numPr>
          <w:ilvl w:val="0"/>
          <w:numId w:val="3"/>
        </w:numPr>
        <w:spacing w:after="70" w:line="276"/>
      </w:pPr>
      <w:r>
        <w:t xml:space="preserve">Next.js Documentation. Vercel Inc. https://nextjs.org/docs</w:t>
      </w:r>
    </w:p>
    <w:p>
      <w:pPr>
        <w:pStyle w:val="ListParagraph"/>
        <w:numPr>
          <w:ilvl w:val="0"/>
          <w:numId w:val="3"/>
        </w:numPr>
        <w:spacing w:after="70" w:line="276"/>
      </w:pPr>
      <w:r>
        <w:t xml:space="preserve">React Documentation. Meta Open Source. https://react.dev</w:t>
      </w:r>
    </w:p>
    <w:p>
      <w:pPr>
        <w:pStyle w:val="ListParagraph"/>
        <w:numPr>
          <w:ilvl w:val="0"/>
          <w:numId w:val="3"/>
        </w:numPr>
        <w:spacing w:after="70" w:line="276"/>
      </w:pPr>
      <w:r>
        <w:t xml:space="preserve">NestJS Documentation. https://docs.nestjs.com</w:t>
      </w:r>
    </w:p>
    <w:p>
      <w:pPr>
        <w:pStyle w:val="ListParagraph"/>
        <w:numPr>
          <w:ilvl w:val="0"/>
          <w:numId w:val="3"/>
        </w:numPr>
        <w:spacing w:after="70" w:line="276"/>
      </w:pPr>
      <w:r>
        <w:t xml:space="preserve">Mongoose Documentation. MongoDB Inc. https://mongoosejs.com/docs</w:t>
      </w:r>
    </w:p>
    <w:p>
      <w:pPr>
        <w:pStyle w:val="ListParagraph"/>
        <w:numPr>
          <w:ilvl w:val="0"/>
          <w:numId w:val="3"/>
        </w:numPr>
        <w:spacing w:after="70" w:line="276"/>
      </w:pPr>
      <w:r>
        <w:t xml:space="preserve">MongoDB Manual. MongoDB Inc. https://www.mongodb.com/docs/manual</w:t>
      </w:r>
    </w:p>
    <w:p>
      <w:pPr>
        <w:pStyle w:val="ListParagraph"/>
        <w:numPr>
          <w:ilvl w:val="0"/>
          <w:numId w:val="3"/>
        </w:numPr>
        <w:spacing w:after="70" w:line="276"/>
      </w:pPr>
      <w:r>
        <w:t xml:space="preserve">Qdrant Documentation. Qdrant. https://qdrant.tech/documentation</w:t>
      </w:r>
    </w:p>
    <w:p>
      <w:pPr>
        <w:pStyle w:val="ListParagraph"/>
        <w:numPr>
          <w:ilvl w:val="0"/>
          <w:numId w:val="3"/>
        </w:numPr>
        <w:spacing w:after="70" w:line="276"/>
      </w:pPr>
      <w:r>
        <w:t xml:space="preserve">Tailwind CSS Documentation. https://tailwindcss.com/docs</w:t>
      </w:r>
    </w:p>
    <w:p>
      <w:pPr>
        <w:pStyle w:val="ListParagraph"/>
        <w:numPr>
          <w:ilvl w:val="0"/>
          <w:numId w:val="3"/>
        </w:numPr>
        <w:spacing w:after="70" w:line="276"/>
      </w:pPr>
      <w:r>
        <w:t xml:space="preserve">Playwright Documentation. Microsoft. https://playwright.dev/docs/intro</w:t>
      </w:r>
    </w:p>
    <w:p>
      <w:pPr>
        <w:pStyle w:val="ListParagraph"/>
        <w:numPr>
          <w:ilvl w:val="0"/>
          <w:numId w:val="3"/>
        </w:numPr>
        <w:spacing w:after="70" w:line="276"/>
      </w:pPr>
      <w:r>
        <w:t xml:space="preserve">BullMQ Documentation. https://docs.bullmq.io</w:t>
      </w:r>
    </w:p>
    <w:p>
      <w:pPr>
        <w:pStyle w:val="ListParagraph"/>
        <w:numPr>
          <w:ilvl w:val="0"/>
          <w:numId w:val="3"/>
        </w:numPr>
        <w:spacing w:after="70" w:line="276"/>
      </w:pPr>
      <w:r>
        <w:t xml:space="preserve">Zod Documentation. https://zod.dev</w:t>
      </w:r>
    </w:p>
    <w:p>
      <w:pPr>
        <w:pStyle w:val="Heading2"/>
      </w:pPr>
      <w:r>
        <w:t xml:space="preserve">8.2 Model providers</w:t>
      </w:r>
    </w:p>
    <w:p>
      <w:pPr>
        <w:pStyle w:val="ListParagraph"/>
        <w:numPr>
          <w:ilvl w:val="0"/>
          <w:numId w:val="3"/>
        </w:numPr>
        <w:spacing w:after="70" w:line="276"/>
      </w:pPr>
      <w:r>
        <w:t xml:space="preserve">OpenAI API Reference. OpenAI. https://platform.openai.com/docs</w:t>
      </w:r>
    </w:p>
    <w:p>
      <w:pPr>
        <w:pStyle w:val="ListParagraph"/>
        <w:numPr>
          <w:ilvl w:val="0"/>
          <w:numId w:val="3"/>
        </w:numPr>
        <w:spacing w:after="70" w:line="276"/>
      </w:pPr>
      <w:r>
        <w:t xml:space="preserve">Gemini API Documentation. Google. https://ai.google.dev/docs</w:t>
      </w:r>
    </w:p>
    <w:p>
      <w:pPr>
        <w:pStyle w:val="ListParagraph"/>
        <w:numPr>
          <w:ilvl w:val="0"/>
          <w:numId w:val="3"/>
        </w:numPr>
        <w:spacing w:after="70" w:line="276"/>
      </w:pPr>
      <w:r>
        <w:t xml:space="preserve">Groq API Documentation. Groq Inc. https://console.groq.com/docs</w:t>
      </w:r>
    </w:p>
    <w:p>
      <w:pPr>
        <w:pStyle w:val="ListParagraph"/>
        <w:numPr>
          <w:ilvl w:val="0"/>
          <w:numId w:val="3"/>
        </w:numPr>
        <w:spacing w:after="70" w:line="276"/>
      </w:pPr>
      <w:r>
        <w:t xml:space="preserve">Hugging Face Inference Documentation. https://huggingface.co/docs</w:t>
      </w:r>
    </w:p>
    <w:p>
      <w:pPr>
        <w:pStyle w:val="ListParagraph"/>
        <w:numPr>
          <w:ilvl w:val="0"/>
          <w:numId w:val="3"/>
        </w:numPr>
        <w:spacing w:after="70" w:line="276"/>
      </w:pPr>
      <w:r>
        <w:t xml:space="preserve">AssemblyAI Documentation. https://www.assemblyai.com/docs</w:t>
      </w:r>
    </w:p>
    <w:p>
      <w:pPr>
        <w:pStyle w:val="Heading2"/>
      </w:pPr>
      <w:r>
        <w:t xml:space="preserve">8.3 Methods and standards</w:t>
      </w:r>
    </w:p>
    <w:p>
      <w:pPr>
        <w:pStyle w:val="ListParagraph"/>
        <w:numPr>
          <w:ilvl w:val="0"/>
          <w:numId w:val="3"/>
        </w:numPr>
        <w:spacing w:after="70" w:line="276"/>
      </w:pPr>
      <w:r>
        <w:t xml:space="preserve">Kano, N., Seraku, N., Takahashi, F. and Tsuji, S. "Attractive Quality and Must-Be Quality." Journal of the Japanese Society for Quality Control, 1984.</w:t>
      </w:r>
    </w:p>
    <w:p>
      <w:pPr>
        <w:pStyle w:val="ListParagraph"/>
        <w:numPr>
          <w:ilvl w:val="0"/>
          <w:numId w:val="3"/>
        </w:numPr>
        <w:spacing w:after="70" w:line="276"/>
      </w:pPr>
      <w:r>
        <w:t xml:space="preserve">Sommerville, I. Software Engineering. Pearson. — Requirements engineering process referenced in chapter 3.</w:t>
      </w:r>
    </w:p>
    <w:p>
      <w:pPr>
        <w:pStyle w:val="ListParagraph"/>
        <w:numPr>
          <w:ilvl w:val="0"/>
          <w:numId w:val="3"/>
        </w:numPr>
        <w:spacing w:after="70" w:line="276"/>
      </w:pPr>
      <w:r>
        <w:t xml:space="preserve">Lord, F. M. Applications of Item Response Theory to Practical Testing Problems. Routledge. — Basis of the approach discussed in sections 2.1.3.2 and 7.1.</w:t>
      </w:r>
    </w:p>
    <w:p>
      <w:pPr>
        <w:pStyle w:val="ListParagraph"/>
        <w:numPr>
          <w:ilvl w:val="0"/>
          <w:numId w:val="3"/>
        </w:numPr>
        <w:spacing w:after="70" w:line="276"/>
      </w:pPr>
      <w:r>
        <w:t xml:space="preserve">Web Vitals. Google. https://web.dev/vitals — Definitions and thresholds used in sections 3.2.4 and 4.8.</w:t>
      </w:r>
    </w:p>
    <w:p>
      <w:pPr>
        <w:pStyle w:val="ListParagraph"/>
        <w:numPr>
          <w:ilvl w:val="0"/>
          <w:numId w:val="3"/>
        </w:numPr>
        <w:spacing w:after="70" w:line="276"/>
      </w:pPr>
      <w:r>
        <w:t xml:space="preserve">OWASP Top Ten. OWASP Foundation. https://owasp.org/www-project-top-ten — Threat categories addressed in section 4.4.2.</w:t>
      </w:r>
    </w:p>
    <w:p>
      <w:pPr>
        <w:pStyle w:val="ListParagraph"/>
        <w:numPr>
          <w:ilvl w:val="0"/>
          <w:numId w:val="3"/>
        </w:numPr>
        <w:spacing w:after="70" w:line="276"/>
      </w:pPr>
      <w:r>
        <w:t xml:space="preserve">PayPal REST API Reference. PayPal. https://developer.paypal.com/api/rest</w:t>
      </w:r>
    </w:p>
    <w:p>
      <w:pPr>
        <w:pStyle w:val="Heading2"/>
      </w:pPr>
      <w:r>
        <w:t xml:space="preserve">8.4 Platforms examined</w:t>
      </w:r>
    </w:p>
    <w:p>
      <w:pPr>
        <w:pStyle w:val="ListParagraph"/>
        <w:numPr>
          <w:ilvl w:val="0"/>
          <w:numId w:val="3"/>
        </w:numPr>
        <w:spacing w:after="70" w:line="276"/>
      </w:pPr>
      <w:r>
        <w:t xml:space="preserve">Coursera. https://www.coursera.org — Examined for the comparison in section 2.1.1.1.</w:t>
      </w:r>
    </w:p>
    <w:p>
      <w:pPr>
        <w:pStyle w:val="ListParagraph"/>
        <w:numPr>
          <w:ilvl w:val="0"/>
          <w:numId w:val="3"/>
        </w:numPr>
        <w:spacing w:after="70" w:line="276"/>
      </w:pPr>
      <w:r>
        <w:t xml:space="preserve">LinkedIn Learning and Skill Assessments. https://www.linkedin.com/learning</w:t>
      </w:r>
    </w:p>
    <w:p>
      <w:pPr>
        <w:pStyle w:val="ListParagraph"/>
        <w:numPr>
          <w:ilvl w:val="0"/>
          <w:numId w:val="3"/>
        </w:numPr>
        <w:spacing w:after="70" w:line="276"/>
      </w:pPr>
      <w:r>
        <w:t xml:space="preserve">roadmap.sh. https://roadmap.sh — Community learning roadmaps.</w:t>
      </w:r>
    </w:p>
    <w:p>
      <w:pPr>
        <w:pStyle w:val="ListParagraph"/>
        <w:numPr>
          <w:ilvl w:val="0"/>
          <w:numId w:val="3"/>
        </w:numPr>
        <w:spacing w:after="70" w:line="276"/>
      </w:pPr>
      <w:r>
        <w:t xml:space="preserve">Pluralsight Skill IQ. https://www.pluralsight.com/product/skill-iq</w:t>
      </w:r>
    </w:p>
    <w:p>
      <w:pPr>
        <w:pStyle w:val="ListParagraph"/>
        <w:numPr>
          <w:ilvl w:val="0"/>
          <w:numId w:val="3"/>
        </w:numPr>
        <w:spacing w:after="70" w:line="276"/>
      </w:pPr>
      <w:r>
        <w:t xml:space="preserve">Duolingo. https://www.duolingo.com — Difficulty adaptation and streak mechanics.</w:t>
      </w:r>
    </w:p>
    <w:p>
      <w:pPr>
        <w:pStyle w:val="ListParagraph"/>
        <w:numPr>
          <w:ilvl w:val="0"/>
          <w:numId w:val="3"/>
        </w:numPr>
        <w:spacing w:after="70" w:line="276"/>
      </w:pPr>
      <w:r>
        <w:t xml:space="preserve">Khan Academy. https://www.khanacademy.org — Mastery-based progression.</w:t>
      </w:r>
    </w:p>
    <w:p>
      <w:pPr>
        <w:spacing w:after="120"/>
      </w:pPr>
    </w:p>
    <w:tbl>
      <w:tblPr>
        <w:tblW w:type="dxa" w:w="9638"/>
        <w:tblBorders>
          <w:top w:val="single" w:color="D97706" w:sz="8"/>
          <w:left w:val="single" w:color="D97706" w:sz="18"/>
          <w:bottom w:val="single" w:color="D97706" w:sz="8"/>
          <w:right w:val="single" w:color="D97706" w:sz="8"/>
          <w:insideH w:val="none"/>
          <w:insideV w:val="none"/>
        </w:tblBorders>
      </w:tblPr>
      <w:tblGrid>
        <w:gridCol w:w="9638"/>
      </w:tblGrid>
      <w:tr>
        <w:tc>
          <w:tcPr>
            <w:tcW w:type="dxa" w:w="9638"/>
            <w:shd w:fill="FFFBEB" w:color="auto" w:val="clear"/>
            <w:tcMar>
              <w:top w:type="dxa" w:w="130"/>
              <w:left w:type="dxa" w:w="170"/>
              <w:bottom w:type="dxa" w:w="130"/>
              <w:right w:type="dxa" w:w="150"/>
            </w:tcMar>
          </w:tcPr>
          <w:p>
            <w:pPr>
              <w:spacing w:after="70"/>
            </w:pPr>
            <w:r>
              <w:rPr>
                <w:b/>
                <w:bCs/>
                <w:color w:val="92400E"/>
                <w:sz w:val="21"/>
                <w:szCs w:val="21"/>
              </w:rPr>
              <w:t xml:space="preserve">Before submission</w:t>
            </w:r>
          </w:p>
          <w:p>
            <w:pPr>
              <w:spacing w:after="55" w:line="260"/>
            </w:pPr>
            <w:r>
              <w:rPr>
                <w:color w:val="78350F"/>
                <w:sz w:val="20"/>
                <w:szCs w:val="20"/>
              </w:rPr>
              <w:t xml:space="preserve">Add the accession date to each web reference, and convert the list to the citation style your department requires.</w:t>
            </w:r>
          </w:p>
          <w:p>
            <w:pPr>
              <w:spacing w:after="55" w:line="260"/>
            </w:pPr>
            <w:r>
              <w:rPr>
                <w:color w:val="78350F"/>
                <w:sz w:val="20"/>
                <w:szCs w:val="20"/>
              </w:rPr>
              <w:t xml:space="preserve">Add citations for any statistics introduced into section 1.1 or section 2.3, with source and year — those are the entries assessors are most likely to check.</w:t>
            </w:r>
          </w:p>
        </w:tc>
      </w:tr>
    </w:tbl>
    <w:sectPr>
      <w:headerReference w:type="default" r:id="rId7"/>
      <w:headerReference w:type="first" r:id="rId8"/>
      <w:pgSz w:w="11906" w:h="16838" w:orient="portrait"/>
      <w:pgMar w:top="1134" w:right="1134" w:bottom="1134" w:left="1134" w:header="56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4953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33337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drawing>
        <wp:inline distT="0" distB="0" distL="0" distR="0">
          <wp:extent cx="9144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jc w:val="center"/>
    </w:pPr>
    <w:rPr>
      <w:rFonts w:ascii="Calibri" w:cs="Calibri" w:eastAsia="Calibri" w:hAnsi="Calibri"/>
      <w:b/>
      <w:bCs/>
      <w:color w:val="1F2933"/>
      <w:sz w:val="56"/>
      <w:szCs w:val="56"/>
    </w:rPr>
  </w:style>
  <w:style w:type="paragraph" w:styleId="Heading1">
    <w:name w:val="Heading 1"/>
    <w:basedOn w:val="Normal"/>
    <w:next w:val="Normal"/>
    <w:qFormat/>
    <w:pPr>
      <w:pBdr>
        <w:bottom w:val="single" w:color="4F46E5" w:sz="12" w:space="6"/>
      </w:pBdr>
      <w:spacing w:after="160" w:before="360"/>
    </w:pPr>
    <w:rPr>
      <w:rFonts w:ascii="Calibri" w:cs="Calibri" w:eastAsia="Calibri" w:hAnsi="Calibri"/>
      <w:b/>
      <w:bCs/>
      <w:color w:val="1F2933"/>
      <w:sz w:val="32"/>
      <w:szCs w:val="32"/>
    </w:rPr>
  </w:style>
  <w:style w:type="paragraph" w:styleId="Heading2">
    <w:name w:val="Heading 2"/>
    <w:basedOn w:val="Normal"/>
    <w:next w:val="Normal"/>
    <w:qFormat/>
    <w:pPr>
      <w:spacing w:after="110" w:before="260"/>
    </w:pPr>
    <w:rPr>
      <w:rFonts w:ascii="Calibri" w:cs="Calibri" w:eastAsia="Calibri" w:hAnsi="Calibri"/>
      <w:b/>
      <w:bCs/>
      <w:color w:val="4F46E5"/>
      <w:sz w:val="26"/>
      <w:szCs w:val="26"/>
    </w:rPr>
  </w:style>
  <w:style w:type="paragraph" w:styleId="Heading3">
    <w:name w:val="Heading 3"/>
    <w:basedOn w:val="Normal"/>
    <w:next w:val="Normal"/>
    <w:qFormat/>
    <w:pPr>
      <w:spacing w:after="80" w:before="190"/>
    </w:pPr>
    <w:rPr>
      <w:rFonts w:ascii="Calibri" w:cs="Calibri" w:eastAsia="Calibri" w:hAnsi="Calibri"/>
      <w:b/>
      <w:bCs/>
      <w:color w:val="1F29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d9a933897c3734f18397ffd6ed703531bcf3eaf3.png"/><Relationship Id="rId10" Type="http://schemas.openxmlformats.org/officeDocument/2006/relationships/image" Target="media/d4bb44ccbee5d2e9a1cd903b5c96d66e45e56387.png"/><Relationship Id="rId11" Type="http://schemas.openxmlformats.org/officeDocument/2006/relationships/image" Target="media/fceef3a8ac922f83e931dee34df6c8425a573312.png"/><Relationship Id="rId12" Type="http://schemas.openxmlformats.org/officeDocument/2006/relationships/image" Target="media/e779d123bb1ce9ddb6d15c339464437ce4d02849.png"/><Relationship Id="rId13" Type="http://schemas.openxmlformats.org/officeDocument/2006/relationships/image" Target="media/10e8b4cf3f3f246b2ece1ce456d8f0cf2c9ffe94.png"/><Relationship Id="rId14" Type="http://schemas.openxmlformats.org/officeDocument/2006/relationships/image" Target="media/67805519f0be79b2133d03350762add442c9a9db.png"/><Relationship Id="rId15" Type="http://schemas.openxmlformats.org/officeDocument/2006/relationships/image" Target="media/8a14a1c4532bf848a6384e94eff17579795d7b61.png"/><Relationship Id="rId16" Type="http://schemas.openxmlformats.org/officeDocument/2006/relationships/image" Target="media/48dfd37d70a9b88abec6d83673602450a0b8533b.png"/><Relationship Id="rId17" Type="http://schemas.openxmlformats.org/officeDocument/2006/relationships/image" Target="media/8eee08706b71970c2e3d9d935cb4eb3fafbf0206.png"/><Relationship Id="rId18" Type="http://schemas.openxmlformats.org/officeDocument/2006/relationships/image" Target="media/303449724bf48c67ebe82b5bff425b0058525eee.png"/><Relationship Id="rId19" Type="http://schemas.openxmlformats.org/officeDocument/2006/relationships/image" Target="media/690c20178f7987eedef14dd146de7beac39aab11.png"/><Relationship Id="rId20" Type="http://schemas.openxmlformats.org/officeDocument/2006/relationships/image" Target="media/f48752a519e2597cde9c5e2f6188d6c8004b0f42.png"/><Relationship Id="rId21" Type="http://schemas.openxmlformats.org/officeDocument/2006/relationships/image" Target="media/19592d62ccdf2790d8fa6fc34bdc0e67a207acad.png"/><Relationship Id="rId22" Type="http://schemas.openxmlformats.org/officeDocument/2006/relationships/image" Target="media/1dcb881f7896eadacd8f3c59d9b504fb28d54d06.png"/><Relationship Id="rId23" Type="http://schemas.openxmlformats.org/officeDocument/2006/relationships/image" Target="media/a67d0dbea4ecbb10ad9bb5f29e7a2a3455208dec.png"/><Relationship Id="rId24" Type="http://schemas.openxmlformats.org/officeDocument/2006/relationships/image" Target="media/53faad8072fb0d0637360f75470784b1ee6f9fc1.png"/><Relationship Id="rId25" Type="http://schemas.openxmlformats.org/officeDocument/2006/relationships/image" Target="media/9ad0f533d33551663e57491db107869f76218b4a.png"/><Relationship Id="rId26" Type="http://schemas.openxmlformats.org/officeDocument/2006/relationships/image" Target="media/5e3bb0a11cf7f7bb99b86fe802857459db1a3597.png"/><Relationship Id="rId27" Type="http://schemas.openxmlformats.org/officeDocument/2006/relationships/image" Target="media/81fc607ebc562f00b365bc4e54583b0e70da47ff.png"/><Relationship Id="rId28" Type="http://schemas.openxmlformats.org/officeDocument/2006/relationships/image" Target="media/cc3ad8e47ee4ea519e2d41e17f0b00ed847961b9.png"/><Relationship Id="rId29" Type="http://schemas.openxmlformats.org/officeDocument/2006/relationships/image" Target="media/c7caaddf4ae0f0b815e23d318c7a513ade9ebb9c.png"/><Relationship Id="rId30" Type="http://schemas.openxmlformats.org/officeDocument/2006/relationships/image" Target="media/4e220c49686e9037dac3a8943311b60f5a75fcf7.png"/><Relationship Id="rId31" Type="http://schemas.openxmlformats.org/officeDocument/2006/relationships/image" Target="media/cd9d5cfcc7ab5a79d99f2cb5edb3169cab6c3472.png"/><Relationship Id="rId32" Type="http://schemas.openxmlformats.org/officeDocument/2006/relationships/image" Target="media/90bed8597bdd702b5d2370bb440b4397823c17e7.png"/><Relationship Id="rId33" Type="http://schemas.openxmlformats.org/officeDocument/2006/relationships/image" Target="media/db4295ba31f7e6777fa56519e0da8dcf69f0fa91.png"/><Relationship Id="rId34" Type="http://schemas.openxmlformats.org/officeDocument/2006/relationships/image" Target="media/dce462cd8c54a3d864e7fab5c25e322dd6c867b6.png"/><Relationship Id="rId35" Type="http://schemas.openxmlformats.org/officeDocument/2006/relationships/image" Target="media/22f317c4278346d36a97310f5549da270862fb09.png"/><Relationship Id="rId36" Type="http://schemas.openxmlformats.org/officeDocument/2006/relationships/image" Target="media/9884fa2fc13be5a6ae4706c6ed18efa817f36959.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536adc3d0c50164831028663143584f3da444b.png"/></Relationships>
</file>

<file path=word/_rels/header2.xml.rels><?xml version="1.0" encoding="UTF-8"?><Relationships xmlns="http://schemas.openxmlformats.org/package/2006/relationships"><Relationship Id="rId0" Type="http://schemas.openxmlformats.org/officeDocument/2006/relationships/image" Target="media/40536adc3d0c50164831028663143584f3da44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Devotopia — Project Documentation</dc:title>
  <dc:creator>Devotopia — SmartRoadmap Team</dc:creator>
  <dc:description>ITI graduation project full documentation</dc:description>
  <cp:lastModifiedBy>Un-named</cp:lastModifiedBy>
  <cp:revision>1</cp:revision>
  <dcterms:created xsi:type="dcterms:W3CDTF">2026-08-23T10:13:06.734Z</dcterms:created>
  <dcterms:modified xsi:type="dcterms:W3CDTF">2026-08-23T10:13:06.736Z</dcterms:modified>
</cp:coreProperties>
</file>

<file path=docProps/custom.xml><?xml version="1.0" encoding="utf-8"?>
<Properties xmlns="http://schemas.openxmlformats.org/officeDocument/2006/custom-properties" xmlns:vt="http://schemas.openxmlformats.org/officeDocument/2006/docPropsVTypes"/>
</file>