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/>
        <w:jc w:val="center"/>
      </w:pPr>
      <w:r>
        <w:rPr>
          <w:rFonts w:ascii="Calibri" w:hAnsi="Calibri"/>
          <w:b/>
          <w:color w:val="0B2545"/>
          <w:sz w:val="44"/>
        </w:rPr>
        <w:t>YOLO-Assisted Deep Learning for Australian Raptor Identification with Accessible Citizen-Science Interfaces</w:t>
      </w:r>
    </w:p>
    <w:p>
      <w:pPr>
        <w:spacing w:after="360"/>
        <w:jc w:val="center"/>
      </w:pPr>
      <w:r>
        <w:rPr>
          <w:rFonts w:ascii="Calibri" w:hAnsi="Calibri"/>
          <w:color w:val="1F4D78"/>
          <w:sz w:val="26"/>
        </w:rPr>
        <w:t>Master's Research Manuscript | Release v1.5</w:t>
      </w:r>
    </w:p>
    <w:p>
      <w:pPr>
        <w:jc w:val="center"/>
      </w:pPr>
      <w:r>
        <w:rPr>
          <w:b/>
        </w:rPr>
        <w:t xml:space="preserve">Author: </w:t>
      </w:r>
      <w:r>
        <w:t>Brian Fernandez-Baez</w:t>
      </w:r>
    </w:p>
    <w:p>
      <w:pPr>
        <w:jc w:val="center"/>
      </w:pPr>
      <w:r>
        <w:rPr>
          <w:b/>
        </w:rPr>
        <w:t xml:space="preserve">System: </w:t>
      </w:r>
      <w:r>
        <w:t>YOLO-assisted localisation + EfficientNetB4 classification</w:t>
      </w:r>
    </w:p>
    <w:p>
      <w:pPr>
        <w:jc w:val="center"/>
      </w:pPr>
      <w:r>
        <w:rPr>
          <w:b/>
        </w:rPr>
        <w:t xml:space="preserve">Dataset: </w:t>
      </w:r>
      <w:r>
        <w:t>1,992 processed images, eight Australian raptor species</w:t>
      </w:r>
    </w:p>
    <w:p>
      <w:pPr>
        <w:jc w:val="center"/>
      </w:pPr>
      <w:r>
        <w:rPr>
          <w:b/>
        </w:rPr>
        <w:t xml:space="preserve">Evaluation: </w:t>
      </w:r>
      <w:r>
        <w:t>206-image held-out test split, seed 42</w:t>
      </w:r>
    </w:p>
    <w:p>
      <w:pPr>
        <w:jc w:val="center"/>
      </w:pPr>
      <w:r>
        <w:rPr>
          <w:b/>
        </w:rPr>
        <w:t xml:space="preserve">Date: </w:t>
      </w:r>
      <w:r>
        <w:t>2026-06-07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Abstract</w:t>
      </w:r>
    </w:p>
    <w:p>
      <w:pPr>
        <w:pStyle w:val="ListBullet"/>
      </w:pPr>
      <w:r>
        <w:t>Chapter 1. Introduction</w:t>
      </w:r>
    </w:p>
    <w:p>
      <w:pPr>
        <w:pStyle w:val="ListBullet"/>
      </w:pPr>
      <w:r>
        <w:t>Chapter 2. Literature Review</w:t>
      </w:r>
    </w:p>
    <w:p>
      <w:pPr>
        <w:pStyle w:val="ListBullet"/>
      </w:pPr>
      <w:r>
        <w:t>Chapter 3. Methodology</w:t>
      </w:r>
    </w:p>
    <w:p>
      <w:pPr>
        <w:pStyle w:val="ListBullet"/>
      </w:pPr>
      <w:r>
        <w:t>Chapter 4. Results</w:t>
      </w:r>
    </w:p>
    <w:p>
      <w:pPr>
        <w:pStyle w:val="ListBullet"/>
      </w:pPr>
      <w:r>
        <w:t>Chapter 5. Software, Accessibility and Data Interoperability</w:t>
      </w:r>
    </w:p>
    <w:p>
      <w:pPr>
        <w:pStyle w:val="ListBullet"/>
      </w:pPr>
      <w:r>
        <w:t>Chapter 6. Discussion and Conclusion</w:t>
      </w:r>
    </w:p>
    <w:p>
      <w:pPr>
        <w:pStyle w:val="ListBullet"/>
      </w:pPr>
      <w:r>
        <w:t>Appendix A. Dataset Datasheet Summary</w:t>
      </w:r>
    </w:p>
    <w:p>
      <w:pPr>
        <w:pStyle w:val="ListBullet"/>
      </w:pPr>
      <w:r>
        <w:t>Appendix B. Model Card Summary</w:t>
      </w:r>
    </w:p>
    <w:p>
      <w:pPr>
        <w:pStyle w:val="ListBullet"/>
      </w:pPr>
      <w:r>
        <w:t>Appendix C. Reproducibility Checklist</w:t>
      </w:r>
    </w:p>
    <w:p>
      <w:pPr>
        <w:pStyle w:val="ListBullet"/>
      </w:pPr>
      <w:r>
        <w:t>Appendix D. Defence Demonstration Script</w:t>
      </w:r>
    </w:p>
    <w:p>
      <w:pPr>
        <w:pStyle w:val="ListBullet"/>
      </w:pPr>
      <w:r>
        <w:t>Appendix E. Release Package</w:t>
      </w:r>
    </w:p>
    <w:p>
      <w:pPr>
        <w:pStyle w:val="ListBullet"/>
      </w:pPr>
      <w:r>
        <w:t>Bibliography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thesis presents a research prototype for Australian raptor identification under citizen-science image conditions. The system combines YOLO-based bird localisation with an EfficientNetB4 classifier trained on eight Australian raptor species from iNaturalist Australia and the Atlas of Living Australia.</w:t>
      </w:r>
    </w:p>
    <w:p>
      <w:r>
        <w:t>The prototype implements a multilingual Flask interface, top-3 species alternatives, Darwin Core export, feedback logging and provisional AUSLAN motion illustrations. On a 206-image held-out test split, the classifier reaches 84.95% top-1 accuracy and 0.8482 macro-F1. Bootstrap confidence intervals, calibration analysis, family-level error analysis and Grad-CAM diagnostics are reported to support reproducibility and scientific caution.</w:t>
      </w:r>
    </w:p>
    <w:p>
      <w:r>
        <w:t>The v1.5 release is positioned as an academic baseline rather than a production wildlife-identification authority. It documents the limits of the dataset, the provisional status of accessibility assets and a v2.0 roadmap for 14 species, detector fine-tuning and stronger split governance.</w:t>
      </w:r>
    </w:p>
    <w:p>
      <w:r>
        <w:br w:type="page"/>
      </w:r>
    </w:p>
    <w:p>
      <w:pPr>
        <w:pStyle w:val="Heading1"/>
      </w:pPr>
      <w:r>
        <w:t>Chapter 1. Introduction</w:t>
      </w:r>
    </w:p>
    <w:p>
      <w:r>
        <w:t>Australian raptors are ecologically important apex and meso-predators, but reliable species identification remains difficult for non-specialists. Citizen-science platforms can expand monitoring coverage, yet visual identification, biodiversity data interoperability and accessibility for Deaf participants remain open problems.</w:t>
      </w:r>
    </w:p>
    <w:p>
      <w:r>
        <w:t>This thesis asks whether a compact and reproducible computer-vision pipeline can support Australian raptor identification while also exposing records in Darwin Core format and documenting a pathway for participatory AUSLAN validation.</w:t>
      </w:r>
    </w:p>
    <w:p>
      <w:pPr>
        <w:pStyle w:val="Heading2"/>
      </w:pPr>
      <w:r>
        <w:t>Research Questions</w:t>
      </w:r>
    </w:p>
    <w:p>
      <w:pPr>
        <w:pStyle w:val="ListNumber"/>
      </w:pPr>
      <w:r>
        <w:t>Can a YOLO + EfficientNetB4 pipeline identify eight Australian raptor species with useful accuracy under citizen-science image conditions?</w:t>
      </w:r>
    </w:p>
    <w:p>
      <w:pPr>
        <w:pStyle w:val="ListNumber"/>
      </w:pPr>
      <w:r>
        <w:t>Can the prediction workflow produce auditable per-image predictions and Darwin Core-compatible records?</w:t>
      </w:r>
    </w:p>
    <w:p>
      <w:pPr>
        <w:pStyle w:val="ListNumber"/>
      </w:pPr>
      <w:r>
        <w:t>How should provisional AUSLAN signs be framed so they invite participatory validation without claiming authority?</w:t>
      </w:r>
    </w:p>
    <w:p>
      <w:pPr>
        <w:pStyle w:val="Heading2"/>
      </w:pPr>
      <w:r>
        <w:t>Contributions</w:t>
      </w:r>
    </w:p>
    <w:p>
      <w:pPr>
        <w:pStyle w:val="ListBullet"/>
      </w:pPr>
      <w:r>
        <w:t>A validated eight-species v1.5 raptor classification baseline.</w:t>
      </w:r>
    </w:p>
    <w:p>
      <w:pPr>
        <w:pStyle w:val="ListBullet"/>
      </w:pPr>
      <w:r>
        <w:t>A YOLO-assisted localisation path for images and video frames.</w:t>
      </w:r>
    </w:p>
    <w:p>
      <w:pPr>
        <w:pStyle w:val="ListBullet"/>
      </w:pPr>
      <w:r>
        <w:t>Per-image evaluation outputs in results/test_predictions.csv.</w:t>
      </w:r>
    </w:p>
    <w:p>
      <w:pPr>
        <w:pStyle w:val="ListBullet"/>
      </w:pPr>
      <w:r>
        <w:t>Bootstrap, calibration and taxonomy-aware error analyses.</w:t>
      </w:r>
    </w:p>
    <w:p>
      <w:pPr>
        <w:pStyle w:val="ListBullet"/>
      </w:pPr>
      <w:r>
        <w:t>A multilingual Flask app with feedback and Darwin Core export.</w:t>
      </w:r>
    </w:p>
    <w:p>
      <w:pPr>
        <w:pStyle w:val="ListBullet"/>
      </w:pPr>
      <w:r>
        <w:t>A documented AUSLAN consultation protocol.</w:t>
      </w:r>
    </w:p>
    <w:p>
      <w:r>
        <w:br w:type="page"/>
      </w:r>
    </w:p>
    <w:p>
      <w:pPr>
        <w:pStyle w:val="Heading1"/>
      </w:pPr>
      <w:r>
        <w:t>Chapter 2. Literature Review</w:t>
      </w:r>
    </w:p>
    <w:p>
      <w:r>
        <w:t>The project draws on four connected bodies of work: fine-grained bird classification and transfer learning; object detection for ecological image analysis; citizen-science biodiversity infrastructure, including ALA, GBIF and Darwin Core; and accessibility research, AUSLAN and participatory design.</w:t>
      </w:r>
    </w:p>
    <w:p>
      <w:r>
        <w:t>EfficientNetB4 is used as the single v1.5 classifier because it offers a strong accuracy-to-compute balance at 380 pixel inputs. YOLO is used for localisation and candidate cropping, but the current release uses an adaptive policy because crop-only inference did not improve the held-out checkpoint.</w:t>
      </w:r>
    </w:p>
    <w:p>
      <w:r>
        <w:t>The accessibility contribution is deliberately framed as a participatory prototype. The project does not assert that generated motion illustrations are validated AUSLAN signs; instead, it documents a consultation protocol that can be reviewed by Deaf community participants and interpreters.</w:t>
      </w:r>
    </w:p>
    <w:p>
      <w:r>
        <w:br w:type="page"/>
      </w:r>
    </w:p>
    <w:p>
      <w:pPr>
        <w:pStyle w:val="Heading1"/>
      </w:pPr>
      <w:r>
        <w:t>Chapter 3. Methodology</w:t>
      </w:r>
    </w:p>
    <w:p>
      <w:pPr>
        <w:pStyle w:val="Heading2"/>
      </w:pPr>
      <w:r>
        <w:t>Dataset</w:t>
      </w:r>
    </w:p>
    <w:p>
      <w:r>
        <w:t>The v1.5 processed dataset contains 1,992 images across eight species. The active class order is fixed in gui/app.py::CLASS_ORDER and is verified by automated tests so that the model, dataset and user interface remain synchronized.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Images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Train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1,590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Validation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196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206</w:t>
            </w:r>
          </w:p>
        </w:tc>
      </w:tr>
    </w:tbl>
    <w:p>
      <w:pPr>
        <w:pStyle w:val="TableSource"/>
      </w:pPr>
      <w:r>
        <w:t>Source: processed project dataset, deterministic seed 42.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Class key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Common name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Family</w:t>
            </w:r>
          </w:p>
        </w:tc>
      </w:tr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aquila_audax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Wedge-tailed Eagle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Accipitridae</w:t>
            </w:r>
          </w:p>
        </w:tc>
      </w:tr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circus_assimilis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Spotted Harrier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Accipitridae</w:t>
            </w:r>
          </w:p>
        </w:tc>
      </w:tr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elanus_axillaris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Black-shouldered Kite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Accipitridae</w:t>
            </w:r>
          </w:p>
        </w:tc>
      </w:tr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falco_cenchroides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Nankeen Kestrel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Falconidae</w:t>
            </w:r>
          </w:p>
        </w:tc>
      </w:tr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falco_peregrinus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Peregrine Falcon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Falconidae</w:t>
            </w:r>
          </w:p>
        </w:tc>
      </w:tr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hieraaetus_morphnoides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Little Eagle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Accipitridae</w:t>
            </w:r>
          </w:p>
        </w:tc>
      </w:tr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lophoictinia_isura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Square-tailed Kite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Accipitridae</w:t>
            </w:r>
          </w:p>
        </w:tc>
      </w:tr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tachyspiza_fasciata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Brown Goshawk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Accipitridae</w:t>
            </w:r>
          </w:p>
        </w:tc>
      </w:tr>
    </w:tbl>
    <w:p>
      <w:pPr>
        <w:pStyle w:val="TableSource"/>
      </w:pPr>
      <w:r>
        <w:t>Source: gui/app.py::CLASS_ORDER and project taxonomy metadata.</w:t>
      </w:r>
    </w:p>
    <w:p>
      <w:pPr>
        <w:pStyle w:val="Heading2"/>
      </w:pPr>
      <w:r>
        <w:t>Pipeline</w:t>
      </w:r>
    </w:p>
    <w:p>
      <w:pPr>
        <w:pStyle w:val="ListNumber"/>
      </w:pPr>
      <w:r>
        <w:t>YOLO detects bird regions in an uploaded image or sampled video frame.</w:t>
      </w:r>
    </w:p>
    <w:p>
      <w:pPr>
        <w:pStyle w:val="ListNumber"/>
      </w:pPr>
      <w:r>
        <w:t>EfficientNetB4 classifies the whole image and, when useful, the YOLO crop.</w:t>
      </w:r>
    </w:p>
    <w:p>
      <w:pPr>
        <w:pStyle w:val="ListNumber"/>
      </w:pPr>
      <w:r>
        <w:t>The adaptive policy uses the crop only when it is more confident than the whole-image prediction.</w:t>
      </w:r>
    </w:p>
    <w:p>
      <w:pPr>
        <w:pStyle w:val="ListNumber"/>
      </w:pPr>
      <w:r>
        <w:t>The interface displays top-1 confidence and top-3 alternatives.</w:t>
      </w:r>
    </w:p>
    <w:p>
      <w:pPr>
        <w:pStyle w:val="ListNumber"/>
      </w:pPr>
      <w:r>
        <w:t>User feedback and Darwin Core exports are written to CSV artefacts.</w:t>
      </w:r>
    </w:p>
    <w:p>
      <w:pPr>
        <w:pStyle w:val="Heading2"/>
      </w:pPr>
      <w:r>
        <w:t>Reproducibility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000"/>
        <w:gridCol w:w="6360"/>
      </w:tblGrid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Artefact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requirements.txt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Python dependency lock for local and CI execution.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environment.yml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Conda-compatible environment definition.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Dockerfile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Containerized reproducibility path.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.github/workflows/ci.yml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Lightweight CI with real pytest and healthcheck.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notebooks/healthcheck.py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 contract checks for release integrity.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tests/test_project_integrity.py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Automated tests for Flask, i18n, Darwin Core and YOLO wrapper.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docs/DATASHEET.md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Dataset provenance, risks and constraints.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docs/MODEL_CARD.md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 behavior, metrics and intended use.</w:t>
            </w:r>
          </w:p>
        </w:tc>
      </w:tr>
    </w:tbl>
    <w:p>
      <w:r>
        <w:br w:type="page"/>
      </w:r>
    </w:p>
    <w:p>
      <w:pPr>
        <w:pStyle w:val="Heading1"/>
      </w:pPr>
      <w:r>
        <w:t>Chapter 4. Results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 images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217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Top-1 accuracy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0.8387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Macro-F1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0.8311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Weighted-F1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0.8377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Expected calibration error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0.0639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Family-level accuracy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0.9272</w:t>
            </w:r>
          </w:p>
        </w:tc>
      </w:tr>
    </w:tbl>
    <w:p>
      <w:pPr>
        <w:pStyle w:val="TableSource"/>
      </w:pPr>
      <w:r>
        <w:t>Source: results/reporte_final.json and results/calibration_efficientnet_b4.json.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2960"/>
        <w:gridCol w:w="1600"/>
        <w:gridCol w:w="1600"/>
        <w:gridCol w:w="1600"/>
        <w:gridCol w:w="1600"/>
      </w:tblGrid>
      <w:tr>
        <w:tc>
          <w:tcPr>
            <w:tcW w:type="dxa" w:w="2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Species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F1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Wedge-tailed Eagle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0.8462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0.9706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0.9041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34</w:t>
            </w:r>
          </w:p>
        </w:tc>
      </w:tr>
      <w:tr>
        <w:tc>
          <w:tcPr>
            <w:tcW w:type="dxa" w:w="2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Spotted Harrier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0.8710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0.8438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0.8571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32</w:t>
            </w:r>
          </w:p>
        </w:tc>
      </w:tr>
      <w:tr>
        <w:tc>
          <w:tcPr>
            <w:tcW w:type="dxa" w:w="2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Black-shouldered Kite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0.7500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0.8889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0.8136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27</w:t>
            </w:r>
          </w:p>
        </w:tc>
      </w:tr>
      <w:tr>
        <w:tc>
          <w:tcPr>
            <w:tcW w:type="dxa" w:w="2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Nankeen Kestrel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0.8421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0.7273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0.7805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22</w:t>
            </w:r>
          </w:p>
        </w:tc>
      </w:tr>
      <w:tr>
        <w:tc>
          <w:tcPr>
            <w:tcW w:type="dxa" w:w="2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Peregrine Falcon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0.8500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0.7391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0.7907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</w:t>
            </w:r>
          </w:p>
        </w:tc>
      </w:tr>
      <w:tr>
        <w:tc>
          <w:tcPr>
            <w:tcW w:type="dxa" w:w="2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Little Eagle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0.7727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0.7727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0.7727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22</w:t>
            </w:r>
          </w:p>
        </w:tc>
      </w:tr>
      <w:tr>
        <w:tc>
          <w:tcPr>
            <w:tcW w:type="dxa" w:w="2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Square-tailed Kite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0.8214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0.9200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0.8679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25</w:t>
            </w:r>
          </w:p>
        </w:tc>
      </w:tr>
      <w:tr>
        <w:tc>
          <w:tcPr>
            <w:tcW w:type="dxa" w:w="2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Brown Goshawk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0.9615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0.7812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0.8621</w:t>
            </w:r>
          </w:p>
        </w:tc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32</w:t>
            </w:r>
          </w:p>
        </w:tc>
      </w:tr>
    </w:tbl>
    <w:p>
      <w:pPr>
        <w:pStyle w:val="TableSource"/>
      </w:pPr>
      <w:r>
        <w:t>Source: held-out test predictions for EfficientNetB4.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Bootstrap mean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95% CI</w:t>
            </w:r>
          </w:p>
        </w:tc>
      </w:tr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Accuracy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0.8504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[0.8010, 0.8981]</w:t>
            </w:r>
          </w:p>
        </w:tc>
      </w:tr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Macro-F1</w:t>
            </w:r>
          </w:p>
        </w:tc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0.8467</w:t>
            </w:r>
          </w:p>
        </w:tc>
        <w:tc>
          <w:tcPr>
            <w:tcW w:type="dxa" w:w="3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[0.7964, 0.8935]</w:t>
            </w:r>
          </w:p>
        </w:tc>
      </w:tr>
    </w:tbl>
    <w:p>
      <w:pPr>
        <w:pStyle w:val="TableSource"/>
      </w:pPr>
      <w:r>
        <w:t>Source: results/bootstrap_ci_efficientnet_b4.json, n = 1,000 bootstrap resamples.</w:t>
      </w:r>
    </w:p>
    <w:p>
      <w:r>
        <w:t>The model reaches 92.72% family-level accuracy. Cross-family errors account for 15 of 206 test images (7.3%). The most common reported confusion is tachyspiza_fasciata predicted as elanus_axillaris, followed by falco_cenchroides predicted as elanus_axillaris.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70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family_efficientnet_b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70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hesisCaption"/>
      </w:pPr>
      <w:r>
        <w:t>Figure 1. Family-level confusion matrix for the v1.5 EfficientNetB4 classifier.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577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diagram_efficientnet_b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hesisCaption"/>
      </w:pPr>
      <w:r>
        <w:t>Figure 2. Reliability diagram used to estimate expected calibration error.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cam_mosa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hesisCaption"/>
      </w:pPr>
      <w:r>
        <w:t>Figure 3. Grad-CAM mosaic showing image regions influencing classifier decisions.</w:t>
      </w:r>
    </w:p>
    <w:p>
      <w:r>
        <w:br w:type="page"/>
      </w:r>
    </w:p>
    <w:p>
      <w:pPr>
        <w:pStyle w:val="Heading1"/>
      </w:pPr>
      <w:r>
        <w:t>Chapter 5. Software, Accessibility and Data Interoperability</w:t>
      </w:r>
    </w:p>
    <w:p>
      <w:r>
        <w:t>The Flask application operationalizes the model as a citizen-science prototype. It supports image upload, video-frame sampling, top-3 alternatives, feedback logging, out-of-domain feedback, Darwin Core export and 10-language user-interface text.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2600"/>
        <w:gridCol w:w="6760"/>
      </w:tblGrid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System area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Implemented evidence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Flask routes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Health, identify, feedback, Darwin Core and static interface routes are covered by pytest.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Prediction audit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results/test_predictions.csv stores image_path, y_true, y_pred, confidence and top3.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Darwin Core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Export fields include scientificName, taxonID, basisOfRecord and identifiedBy.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Feedback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Incorrect predictions and out-of-domain reports are appended to CSV logs.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i18n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Ten translation files are checked for active species coverage.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YOLO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gui/yolo_detector.py provides optional Ultralytics-based bird localisation.</w:t>
            </w:r>
          </w:p>
        </w:tc>
      </w:tr>
    </w:tbl>
    <w:p>
      <w:r>
        <w:t>The AUSLAN component is explicitly provisional. No sign is claimed as validated AUSLAN until reviewed through Deaf-community consultation. The contribution is therefore a process and prototype contribution, not an authoritative vocabulary.</w:t>
      </w:r>
    </w:p>
    <w:p>
      <w:r>
        <w:br w:type="page"/>
      </w:r>
    </w:p>
    <w:p>
      <w:pPr>
        <w:pStyle w:val="Heading1"/>
      </w:pPr>
      <w:r>
        <w:t>Chapter 6. Discussion and Conclusion</w:t>
      </w:r>
    </w:p>
    <w:p>
      <w:r>
        <w:t>The v1.5 release demonstrates that a modest, reproducible YOLO-assisted EfficientNetB4 pipeline can support Australian raptor identification with useful but imperfect performance. The system is strong enough for a research prototype and scholarship portfolio, but not for legally consequential deployment.</w:t>
      </w:r>
    </w:p>
    <w:p>
      <w:pPr>
        <w:pStyle w:val="Heading2"/>
      </w:pPr>
      <w:r>
        <w:t>Limitations</w:t>
      </w:r>
    </w:p>
    <w:p>
      <w:pPr>
        <w:pStyle w:val="ListBullet"/>
      </w:pPr>
      <w:r>
        <w:t>The split is per-image rather than group-aware by photographer, location or observation event.</w:t>
      </w:r>
    </w:p>
    <w:p>
      <w:pPr>
        <w:pStyle w:val="ListBullet"/>
      </w:pPr>
      <w:r>
        <w:t>The release is closed-set and limited to eight active species.</w:t>
      </w:r>
    </w:p>
    <w:p>
      <w:pPr>
        <w:pStyle w:val="ListBullet"/>
      </w:pPr>
      <w:r>
        <w:t>Juvenile plumages, difficult angles and remote regions remain under-represented.</w:t>
      </w:r>
    </w:p>
    <w:p>
      <w:pPr>
        <w:pStyle w:val="ListBullet"/>
      </w:pPr>
      <w:r>
        <w:t>AUSLAN illustrations are provisional and require community validation.</w:t>
      </w:r>
    </w:p>
    <w:p>
      <w:pPr>
        <w:pStyle w:val="ListBullet"/>
      </w:pPr>
      <w:r>
        <w:t>YOLO uses generic bird/person-era detector behaviour rather than raptor-specific fine-tuning.</w:t>
      </w:r>
    </w:p>
    <w:p>
      <w:pPr>
        <w:pStyle w:val="Heading2"/>
      </w:pPr>
      <w:r>
        <w:t>Future Work</w:t>
      </w:r>
    </w:p>
    <w:p>
      <w:pPr>
        <w:pStyle w:val="ListBullet"/>
      </w:pPr>
      <w:r>
        <w:t>Expand v2.0 to the 14-species dataset after provenance and split validation.</w:t>
      </w:r>
    </w:p>
    <w:p>
      <w:pPr>
        <w:pStyle w:val="ListBullet"/>
      </w:pPr>
      <w:r>
        <w:t>Keep EfficientNetB4 as the primary classifier while improving split governance, detector tuning and calibration.</w:t>
      </w:r>
    </w:p>
    <w:p>
      <w:pPr>
        <w:pStyle w:val="ListBullet"/>
      </w:pPr>
      <w:r>
        <w:t>Fine-tune YOLO on raptor bounding boxes and report detector metrics.</w:t>
      </w:r>
    </w:p>
    <w:p>
      <w:pPr>
        <w:pStyle w:val="ListBullet"/>
      </w:pPr>
      <w:r>
        <w:t>Introduce group-aware splits and geographic bias analysis.</w:t>
      </w:r>
    </w:p>
    <w:p>
      <w:pPr>
        <w:pStyle w:val="ListBullet"/>
      </w:pPr>
      <w:r>
        <w:t>Run participatory AUSLAN validation before claiming signed vocabulary support.</w:t>
      </w:r>
    </w:p>
    <w:p>
      <w:r>
        <w:t>The central conclusion is that the project is now defensible as a transparent academic baseline: it contains real metrics, real automated tests, explicit limitations, reproducible artefacts and a clear pathway from Master's prototype to stronger future doctoral research.</w:t>
      </w:r>
    </w:p>
    <w:p>
      <w:r>
        <w:br w:type="page"/>
      </w:r>
    </w:p>
    <w:p>
      <w:pPr>
        <w:pStyle w:val="Heading1"/>
      </w:pPr>
      <w:r>
        <w:t>Appendix A. Dataset Datasheet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2600"/>
        <w:gridCol w:w="6760"/>
      </w:tblGrid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v1.5 value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iNaturalist Australia and Atlas of Living Australia.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Species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Eight active raptor species.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Images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1,992 processed images.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Splits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Train 1,590; validation 196; test 206.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Risks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Geographic, photographer, seasonal and plumage bias.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Standard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Darwin Core export supported for prediction records.</w:t>
            </w:r>
          </w:p>
        </w:tc>
      </w:tr>
    </w:tbl>
    <w:p>
      <w:pPr>
        <w:pStyle w:val="TableSource"/>
      </w:pPr>
      <w:r>
        <w:t>Full datasheet: docs/DATASHEET.md.</w:t>
      </w:r>
    </w:p>
    <w:p>
      <w:pPr>
        <w:pStyle w:val="Heading1"/>
      </w:pPr>
      <w:r>
        <w:t>Appendix B. Model Card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2600"/>
        <w:gridCol w:w="6760"/>
      </w:tblGrid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v1.5 value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Classifier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EfficientNetB4, eight output classes.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Detector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YOLO localisation with an adaptive crop policy before classification.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Intended use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Research prototype and citizen-science assistance.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Out-of-scope use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Legal, veterinary, conservation enforcement or final expert identification.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Performance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Accuracy 0.8495; macro-F1 0.8482; app-output ECE 0.0639.</w:t>
            </w:r>
          </w:p>
        </w:tc>
      </w:tr>
      <w:tr>
        <w:tc>
          <w:tcPr>
            <w:tcW w:type="dxa" w:w="2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Known weakness</w:t>
            </w:r>
          </w:p>
        </w:tc>
        <w:tc>
          <w:tcPr>
            <w:tcW w:type="dxa" w:w="6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Closed-set errors, juvenile plumage and cross-family confusions.</w:t>
            </w:r>
          </w:p>
        </w:tc>
      </w:tr>
    </w:tbl>
    <w:p>
      <w:pPr>
        <w:pStyle w:val="TableSource"/>
      </w:pPr>
      <w:r>
        <w:t>Full model card: docs/MODEL_CARD.md.</w:t>
      </w:r>
    </w:p>
    <w:p>
      <w:pPr>
        <w:pStyle w:val="Heading1"/>
      </w:pPr>
      <w:r>
        <w:t>Appendix C. Reproducibility Checklist</w:t>
      </w:r>
    </w:p>
    <w:p>
      <w:pPr>
        <w:pStyle w:val="ListBullet"/>
      </w:pPr>
      <w:r>
        <w:t>Run python notebooks/export_test_predictions.py to regenerate per-image predictions.</w:t>
      </w:r>
    </w:p>
    <w:p>
      <w:pPr>
        <w:pStyle w:val="ListBullet"/>
      </w:pPr>
      <w:r>
        <w:t>Run python notebooks/bootstrap_metrics.py --report-md for confidence intervals.</w:t>
      </w:r>
    </w:p>
    <w:p>
      <w:pPr>
        <w:pStyle w:val="ListBullet"/>
      </w:pPr>
      <w:r>
        <w:t>Run python notebooks/error_analysis.py for family-aware error analysis.</w:t>
      </w:r>
    </w:p>
    <w:p>
      <w:pPr>
        <w:pStyle w:val="ListBullet"/>
      </w:pPr>
      <w:r>
        <w:t>Run python notebooks/calibration_ece.py for ECE and reliability diagrams.</w:t>
      </w:r>
    </w:p>
    <w:p>
      <w:pPr>
        <w:pStyle w:val="ListBullet"/>
      </w:pPr>
      <w:r>
        <w:t>Run python notebooks/run_tests.py for automated project tests.</w:t>
      </w:r>
    </w:p>
    <w:p>
      <w:pPr>
        <w:pStyle w:val="ListBullet"/>
      </w:pPr>
      <w:r>
        <w:t>Run python notebooks/healthcheck.py --verbose for release-gate checks.</w:t>
      </w:r>
    </w:p>
    <w:p>
      <w:pPr>
        <w:pStyle w:val="Heading1"/>
      </w:pPr>
      <w:r>
        <w:t>Appendix D. Defence Demonstration Script</w:t>
      </w:r>
    </w:p>
    <w:p>
      <w:pPr>
        <w:pStyle w:val="ListNumber"/>
      </w:pPr>
      <w:r>
        <w:t>Open the README and state the v1.5 scope: eight species, EfficientNetB4 and YOLO adaptive localisation.</w:t>
      </w:r>
    </w:p>
    <w:p>
      <w:pPr>
        <w:pStyle w:val="ListNumber"/>
      </w:pPr>
      <w:r>
        <w:t>Show results/test_predictions.csv and explain image_path, y_true, y_pred, confidence and top3.</w:t>
      </w:r>
    </w:p>
    <w:p>
      <w:pPr>
        <w:pStyle w:val="ListNumber"/>
      </w:pPr>
      <w:r>
        <w:t>Show the bootstrap, calibration and error-analysis artefacts in results/.</w:t>
      </w:r>
    </w:p>
    <w:p>
      <w:pPr>
        <w:pStyle w:val="ListNumber"/>
      </w:pPr>
      <w:r>
        <w:t>Run the test suite and healthcheck to demonstrate reproducibility.</w:t>
      </w:r>
    </w:p>
    <w:p>
      <w:pPr>
        <w:pStyle w:val="ListNumber"/>
      </w:pPr>
      <w:r>
        <w:t>Open the Flask interface and perform one image prediction.</w:t>
      </w:r>
    </w:p>
    <w:p>
      <w:pPr>
        <w:pStyle w:val="ListNumber"/>
      </w:pPr>
      <w:r>
        <w:t>Export a Darwin Core row and show how feedback is logged.</w:t>
      </w:r>
    </w:p>
    <w:p>
      <w:pPr>
        <w:pStyle w:val="ListNumber"/>
      </w:pPr>
      <w:r>
        <w:t>Close with limitations and the v2.0 research roadmap.</w:t>
      </w:r>
    </w:p>
    <w:p>
      <w:pPr>
        <w:pStyle w:val="Heading1"/>
      </w:pPr>
      <w:r>
        <w:t>Appendix E. Release Package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600"/>
        <w:gridCol w:w="5760"/>
      </w:tblGrid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Artefact</w:t>
            </w:r>
          </w:p>
        </w:tc>
        <w:tc>
          <w:tcPr>
            <w:tcW w:type="dxa" w:w="5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docs/Australian_Raptor_Thesis_v1_5.docx</w:t>
            </w:r>
          </w:p>
        </w:tc>
        <w:tc>
          <w:tcPr>
            <w:tcW w:type="dxa" w:w="5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Editable thesis manuscript.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docs/Australian_Raptor_Thesis_v1_5.pdf</w:t>
            </w:r>
          </w:p>
        </w:tc>
        <w:tc>
          <w:tcPr>
            <w:tcW w:type="dxa" w:w="5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PDF thesis export for review and submission packets.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results/thesis_docx_audit.json</w:t>
            </w:r>
          </w:p>
        </w:tc>
        <w:tc>
          <w:tcPr>
            <w:tcW w:type="dxa" w:w="5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Structural DOCX audit for headings, tables, figures and metrics.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results/thesis_pdf_audit.json</w:t>
            </w:r>
          </w:p>
        </w:tc>
        <w:tc>
          <w:tcPr>
            <w:tcW w:type="dxa" w:w="5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PDF audit for page count, text extraction and required terms.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RELEASE_MANIFEST_v1_5.md</w:t>
            </w:r>
          </w:p>
        </w:tc>
        <w:tc>
          <w:tcPr>
            <w:tcW w:type="dxa" w:w="5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SHA-256 manifest for release source, documentation and result artefacts.</w:t>
            </w:r>
          </w:p>
        </w:tc>
      </w:tr>
    </w:tbl>
    <w:p>
      <w:pPr>
        <w:pStyle w:val="Heading1"/>
      </w:pPr>
      <w:r>
        <w:t>Bibliography</w:t>
      </w:r>
    </w:p>
    <w:p>
      <w:pPr>
        <w:pStyle w:val="ListBullet"/>
      </w:pPr>
      <w:r>
        <w:t>Efron, B. (1979). Bootstrap methods: another look at the jackknife.</w:t>
      </w:r>
    </w:p>
    <w:p>
      <w:pPr>
        <w:pStyle w:val="ListBullet"/>
      </w:pPr>
      <w:r>
        <w:t>Gebru, T. et al. (2021). Datasheets for datasets.</w:t>
      </w:r>
    </w:p>
    <w:p>
      <w:pPr>
        <w:pStyle w:val="ListBullet"/>
      </w:pPr>
      <w:r>
        <w:t>Guo, C. et al. (2017). On calibration of modern neural networks.</w:t>
      </w:r>
    </w:p>
    <w:p>
      <w:pPr>
        <w:pStyle w:val="ListBullet"/>
      </w:pPr>
      <w:r>
        <w:t>Mitchell, M. et al. (2019). Model cards for model reporting.</w:t>
      </w:r>
    </w:p>
    <w:p>
      <w:pPr>
        <w:pStyle w:val="ListBullet"/>
      </w:pPr>
      <w:r>
        <w:t>Selvaraju, R. R. et al. (2017). Grad-CAM.</w:t>
      </w:r>
    </w:p>
    <w:p>
      <w:pPr>
        <w:pStyle w:val="ListBullet"/>
      </w:pPr>
      <w:r>
        <w:t>Tan, M. and Le, Q. (2019). EfficientNet.</w:t>
      </w:r>
    </w:p>
    <w:p>
      <w:pPr>
        <w:pStyle w:val="ListBullet"/>
      </w:pPr>
      <w:r>
        <w:t>Van Horn, G. et al. (2018). The iNaturalist species classification and detection dataset.</w:t>
      </w:r>
    </w:p>
    <w:p>
      <w:pPr>
        <w:pStyle w:val="ListBullet"/>
      </w:pPr>
      <w:r>
        <w:t>Wieczorek, J. et al. (2012). Darwin Core: an evolving community-developed biodiversity data standard.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B7280"/>
        <w:sz w:val="16"/>
      </w:rPr>
      <w:t>Australian Raptor CNN + AUSLAN | v1.5 academic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9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9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9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hesisCaption">
    <w:name w:val="Thesis Caption"/>
    <w:pPr>
      <w:spacing w:before="40" w:after="160"/>
      <w:jc w:val="center"/>
    </w:pPr>
    <w:rPr>
      <w:rFonts w:ascii="Calibri" w:hAnsi="Calibri"/>
      <w:i/>
      <w:color w:val="4B5563"/>
      <w:sz w:val="18"/>
    </w:rPr>
  </w:style>
  <w:style w:type="paragraph" w:customStyle="1" w:styleId="TableSource">
    <w:name w:val="Table Source"/>
    <w:pPr>
      <w:spacing w:before="80" w:after="80"/>
    </w:pPr>
    <w:rPr>
      <w:rFonts w:ascii="Calibri" w:hAnsi="Calibri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