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23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51.png" ContentType="image/png"/>
  <Override PartName="/word/media/rId55.png" ContentType="image/png"/>
  <Override PartName="/word/media/rId31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Анатольевич</w:t>
      </w:r>
      <w:r>
        <w:t xml:space="preserve"> </w:t>
      </w:r>
      <w:r>
        <w:t xml:space="preserve">Вейценфельд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</w:t>
      </w:r>
      <w:r>
        <w:t xml:space="preserve"> </w:t>
      </w:r>
      <w:r>
        <w:t xml:space="preserve">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программу для проверки uid и gid</w:t>
      </w:r>
    </w:p>
    <w:p>
      <w:pPr>
        <w:numPr>
          <w:ilvl w:val="0"/>
          <w:numId w:val="1001"/>
        </w:numPr>
        <w:pStyle w:val="Compact"/>
      </w:pPr>
      <w:r>
        <w:t xml:space="preserve">Протестировать ее от имени разных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Протестировать ее с разными правами доступаи и SUID/SGID-битами</w:t>
      </w:r>
    </w:p>
    <w:p>
      <w:pPr>
        <w:numPr>
          <w:ilvl w:val="0"/>
          <w:numId w:val="1001"/>
        </w:numPr>
        <w:pStyle w:val="Compact"/>
      </w:pPr>
      <w:r>
        <w:t xml:space="preserve">Создать программу для чтения файла</w:t>
      </w:r>
    </w:p>
    <w:p>
      <w:pPr>
        <w:numPr>
          <w:ilvl w:val="0"/>
          <w:numId w:val="1001"/>
        </w:numPr>
        <w:pStyle w:val="Compact"/>
      </w:pPr>
      <w:r>
        <w:t xml:space="preserve">Протестировать ее на файлах с разными правами доступа и SUID/SGID-битами</w:t>
      </w:r>
    </w:p>
    <w:p>
      <w:pPr>
        <w:numPr>
          <w:ilvl w:val="0"/>
          <w:numId w:val="1001"/>
        </w:numPr>
        <w:pStyle w:val="Compact"/>
      </w:pPr>
      <w:r>
        <w:t xml:space="preserve">Протестировать sticky-бит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SetUID- и SetGID-биты (они же SUID, SGID) являются</w:t>
      </w:r>
      <w:r>
        <w:t xml:space="preserve"> </w:t>
      </w:r>
      <w:r>
        <w:t xml:space="preserve">“</w:t>
      </w:r>
      <w:r>
        <w:t xml:space="preserve">заменой</w:t>
      </w:r>
      <w:r>
        <w:t xml:space="preserve">”</w:t>
      </w:r>
      <w:r>
        <w:t xml:space="preserve"> </w:t>
      </w:r>
      <w:r>
        <w:t xml:space="preserve">обычным битам на право выполнения (</w:t>
      </w:r>
      <w:r>
        <w:rPr>
          <w:rStyle w:val="VerbatimChar"/>
        </w:rPr>
        <w:t xml:space="preserve">x</w:t>
      </w:r>
      <w:r>
        <w:t xml:space="preserve">)</w:t>
      </w:r>
      <w:r>
        <w:t xml:space="preserve"> </w:t>
      </w:r>
      <w:r>
        <w:t xml:space="preserve">файла; имеют обозначения</w:t>
      </w:r>
      <w:r>
        <w:t xml:space="preserve"> </w:t>
      </w:r>
      <w:r>
        <w:rPr>
          <w:rStyle w:val="VerbatimChar"/>
        </w:rPr>
        <w:t xml:space="preserve">s</w:t>
      </w:r>
      <w:r>
        <w:t xml:space="preserve">, через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отображаются</w:t>
      </w:r>
      <w:r>
        <w:t xml:space="preserve"> </w:t>
      </w:r>
      <w:r>
        <w:t xml:space="preserve">на месте бита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пользователя или группы соответственно.</w:t>
      </w:r>
    </w:p>
    <w:p>
      <w:pPr>
        <w:pStyle w:val="BodyText"/>
      </w:pPr>
      <w:r>
        <w:t xml:space="preserve">Эти биты позволяют выполнить файл любому пользователю от лица владельца файла.</w:t>
      </w:r>
      <w:r>
        <w:t xml:space="preserve"> </w:t>
      </w:r>
      <w:r>
        <w:t xml:space="preserve">Для примера: программа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имеет влазельца root и SUID бит, значит любой пользователь может ее выполнить от лица root.</w:t>
      </w:r>
    </w:p>
    <w:p>
      <w:pPr>
        <w:pStyle w:val="BodyText"/>
      </w:pPr>
      <w:r>
        <w:t xml:space="preserve">Sticky Bit - если он установлен для папки, то файлы в этой папке могут быть удалены только их владельцем. Пример использования этого бита в операционной системе это системная папка</w:t>
      </w:r>
      <w:r>
        <w:t xml:space="preserve"> </w:t>
      </w:r>
      <w:r>
        <w:rPr>
          <w:rStyle w:val="VerbatimChar"/>
        </w:rPr>
        <w:t xml:space="preserve">/tmp</w:t>
      </w:r>
      <w:r>
        <w:t xml:space="preserve">. Эта папка разрешена на запись любому пользователю, но удалять файлы в ней могут только пользователи, являющиеся владельцами этих файлов.</w:t>
      </w:r>
    </w:p>
    <w:p>
      <w:pPr>
        <w:pStyle w:val="BodyText"/>
      </w:pPr>
      <w:r>
        <w:t xml:space="preserve">Теорию работы в *nix-системах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7" w:name="setuid-setgi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SetUID, SetGID</w:t>
      </w:r>
    </w:p>
    <w:p>
      <w:pPr>
        <w:pStyle w:val="FirstParagraph"/>
      </w:pPr>
      <w:r>
        <w:t xml:space="preserve">С помощью языка Си и компилятора gcc создана (рис. 1) простая программа для проверки uid и gid исполняющего пользователя (рис. 2).</w:t>
      </w:r>
    </w:p>
    <w:p>
      <w:pPr>
        <w:pStyle w:val="CaptionedFigure"/>
      </w:pPr>
      <w:bookmarkStart w:id="26" w:name="fig:001"/>
      <w:r>
        <w:drawing>
          <wp:inline>
            <wp:extent cx="2926080" cy="904774"/>
            <wp:effectExtent b="0" l="0" r="0" t="0"/>
            <wp:docPr descr="Рис. 1: Создание программы" title="" id="24" name="Picture"/>
            <a:graphic>
              <a:graphicData uri="http://schemas.openxmlformats.org/drawingml/2006/picture">
                <pic:pic>
                  <pic:nvPicPr>
                    <pic:cNvPr descr="image/im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90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программы</w:t>
      </w:r>
    </w:p>
    <w:p>
      <w:pPr>
        <w:pStyle w:val="CaptionedFigure"/>
      </w:pPr>
      <w:bookmarkStart w:id="30" w:name="fig:002"/>
      <w:r>
        <w:drawing>
          <wp:inline>
            <wp:extent cx="3984858" cy="2117557"/>
            <wp:effectExtent b="0" l="0" r="0" t="0"/>
            <wp:docPr descr="Рис. 2: Код программы получения ID" title="" id="28" name="Picture"/>
            <a:graphic>
              <a:graphicData uri="http://schemas.openxmlformats.org/drawingml/2006/picture">
                <pic:pic>
                  <pic:nvPicPr>
                    <pic:cNvPr descr="image/img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Код программы получения ID</w:t>
      </w:r>
    </w:p>
    <w:p>
      <w:pPr>
        <w:pStyle w:val="BodyText"/>
      </w:pPr>
      <w:r>
        <w:t xml:space="preserve">Программа верно определила id пользователя guest (рис. 3).</w:t>
      </w:r>
      <w:r>
        <w:t xml:space="preserve"> </w:t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возвращает ту же информацию.</w:t>
      </w:r>
    </w:p>
    <w:p>
      <w:pPr>
        <w:pStyle w:val="CaptionedFigure"/>
      </w:pPr>
      <w:bookmarkStart w:id="34" w:name="fig:008"/>
      <w:r>
        <w:drawing>
          <wp:inline>
            <wp:extent cx="2983831" cy="548640"/>
            <wp:effectExtent b="0" l="0" r="0" t="0"/>
            <wp:docPr descr="Рис. 3: Запуск от guest" title="" id="32" name="Picture"/>
            <a:graphic>
              <a:graphicData uri="http://schemas.openxmlformats.org/drawingml/2006/picture">
                <pic:pic>
                  <pic:nvPicPr>
                    <pic:cNvPr descr="image/img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31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Запуск от guest</w:t>
      </w:r>
    </w:p>
    <w:p>
      <w:pPr>
        <w:pStyle w:val="BodyText"/>
      </w:pPr>
      <w:r>
        <w:t xml:space="preserve">Немного усложним программу для получения как отображаемых, так и реальных ID (рис. 4).</w:t>
      </w:r>
    </w:p>
    <w:p>
      <w:pPr>
        <w:pStyle w:val="CaptionedFigure"/>
      </w:pPr>
      <w:bookmarkStart w:id="38" w:name="fig:003"/>
      <w:r>
        <w:drawing>
          <wp:inline>
            <wp:extent cx="5284269" cy="2695073"/>
            <wp:effectExtent b="0" l="0" r="0" t="0"/>
            <wp:docPr descr="Рис. 4: Усложненный код получения ID" title="" id="36" name="Picture"/>
            <a:graphic>
              <a:graphicData uri="http://schemas.openxmlformats.org/drawingml/2006/picture">
                <pic:pic>
                  <pic:nvPicPr>
                    <pic:cNvPr descr="image/img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269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Усложненный код получения ID</w:t>
      </w:r>
    </w:p>
    <w:p>
      <w:pPr>
        <w:pStyle w:val="BodyText"/>
      </w:pPr>
      <w:r>
        <w:t xml:space="preserve">Установим ей владельца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и SUID-бит (рис. 5).</w:t>
      </w:r>
    </w:p>
    <w:p>
      <w:pPr>
        <w:pStyle w:val="CaptionedFigure"/>
      </w:pPr>
      <w:bookmarkStart w:id="42" w:name="fig:004"/>
      <w:r>
        <w:drawing>
          <wp:inline>
            <wp:extent cx="5120640" cy="741145"/>
            <wp:effectExtent b="0" l="0" r="0" t="0"/>
            <wp:docPr descr="Рис. 5: Установка владельца и SUID-бита" title="" id="40" name="Picture"/>
            <a:graphic>
              <a:graphicData uri="http://schemas.openxmlformats.org/drawingml/2006/picture">
                <pic:pic>
                  <pic:nvPicPr>
                    <pic:cNvPr descr="image/img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Установка владельца и SUID-бита</w:t>
      </w:r>
    </w:p>
    <w:p>
      <w:pPr>
        <w:pStyle w:val="BodyText"/>
      </w:pPr>
      <w:r>
        <w:t xml:space="preserve">Проверим, что она выводит для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: рис. 6.</w:t>
      </w:r>
    </w:p>
    <w:p>
      <w:pPr>
        <w:pStyle w:val="CaptionedFigure"/>
      </w:pPr>
      <w:bookmarkStart w:id="46" w:name="fig:005"/>
      <w:r>
        <w:drawing>
          <wp:inline>
            <wp:extent cx="3118585" cy="539014"/>
            <wp:effectExtent b="0" l="0" r="0" t="0"/>
            <wp:docPr descr="Рис. 6: Проверка от пользователя guest" title="" id="44" name="Picture"/>
            <a:graphic>
              <a:graphicData uri="http://schemas.openxmlformats.org/drawingml/2006/picture">
                <pic:pic>
                  <pic:nvPicPr>
                    <pic:cNvPr descr="image/img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от пользователя guest</w:t>
      </w:r>
    </w:p>
    <w:p>
      <w:pPr>
        <w:pStyle w:val="BodyText"/>
      </w:pPr>
      <w:r>
        <w:t xml:space="preserve">Установим ей и SGID-бит вместе с группой root. Информация верна. (suid-бит был ранее снят) (рис. 7)</w:t>
      </w:r>
    </w:p>
    <w:p>
      <w:pPr>
        <w:pStyle w:val="CaptionedFigure"/>
      </w:pPr>
      <w:bookmarkStart w:id="50" w:name="fig:009"/>
      <w:r>
        <w:drawing>
          <wp:inline>
            <wp:extent cx="4543124" cy="2300437"/>
            <wp:effectExtent b="0" l="0" r="0" t="0"/>
            <wp:docPr descr="Рис. 7: Установка SGID-бита и проверка" title="" id="48" name="Picture"/>
            <a:graphic>
              <a:graphicData uri="http://schemas.openxmlformats.org/drawingml/2006/picture">
                <pic:pic>
                  <pic:nvPicPr>
                    <pic:cNvPr descr="image/img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23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Установка SGID-бита и проверка</w:t>
      </w:r>
    </w:p>
    <w:p>
      <w:pPr>
        <w:pStyle w:val="BodyText"/>
      </w:pPr>
      <w:r>
        <w:t xml:space="preserve">Теперь напишем программу, которая читает файл как</w:t>
      </w:r>
      <w:r>
        <w:t xml:space="preserve"> </w:t>
      </w:r>
      <w:r>
        <w:rPr>
          <w:rStyle w:val="VerbatimChar"/>
        </w:rPr>
        <w:t xml:space="preserve">cat</w:t>
      </w:r>
      <w:r>
        <w:t xml:space="preserve"> </w:t>
      </w:r>
      <w:r>
        <w:t xml:space="preserve">(рис. 8).</w:t>
      </w:r>
    </w:p>
    <w:p>
      <w:pPr>
        <w:pStyle w:val="CaptionedFigure"/>
      </w:pPr>
      <w:bookmarkStart w:id="54" w:name="fig:006"/>
      <w:r>
        <w:drawing>
          <wp:inline>
            <wp:extent cx="5334000" cy="4306780"/>
            <wp:effectExtent b="0" l="0" r="0" t="0"/>
            <wp:docPr descr="Рис. 8: Программа для чтения" title="" id="52" name="Picture"/>
            <a:graphic>
              <a:graphicData uri="http://schemas.openxmlformats.org/drawingml/2006/picture">
                <pic:pic>
                  <pic:nvPicPr>
                    <pic:cNvPr descr="image/img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6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Программа для чтения</w:t>
      </w:r>
    </w:p>
    <w:p>
      <w:pPr>
        <w:pStyle w:val="BodyText"/>
      </w:pPr>
      <w:r>
        <w:t xml:space="preserve">Создадим текстовый файл с правами на чтение и запись тоьлко для root (рис. 9).</w:t>
      </w:r>
    </w:p>
    <w:p>
      <w:pPr>
        <w:pStyle w:val="CaptionedFigure"/>
      </w:pPr>
      <w:bookmarkStart w:id="58" w:name="fig:007"/>
      <w:r>
        <w:drawing>
          <wp:inline>
            <wp:extent cx="4225490" cy="1424538"/>
            <wp:effectExtent b="0" l="0" r="0" t="0"/>
            <wp:docPr descr="Рис. 9: Создан текстовый файл" title="" id="56" name="Picture"/>
            <a:graphic>
              <a:graphicData uri="http://schemas.openxmlformats.org/drawingml/2006/picture">
                <pic:pic>
                  <pic:nvPicPr>
                    <pic:cNvPr descr="image/img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142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Создан текстовый файл</w:t>
      </w:r>
    </w:p>
    <w:p>
      <w:pPr>
        <w:pStyle w:val="BodyText"/>
      </w:pPr>
      <w:r>
        <w:t xml:space="preserve">Проверим чтение с помощью</w:t>
      </w:r>
      <w:r>
        <w:t xml:space="preserve"> </w:t>
      </w:r>
      <w:r>
        <w:rPr>
          <w:rStyle w:val="VerbatimChar"/>
        </w:rPr>
        <w:t xml:space="preserve">cat</w:t>
      </w:r>
      <w:r>
        <w:t xml:space="preserve"> </w:t>
      </w:r>
      <w:r>
        <w:t xml:space="preserve">и с помощью программы (рис. 10).</w:t>
      </w:r>
      <w:r>
        <w:t xml:space="preserve"> </w:t>
      </w:r>
      <w:r>
        <w:t xml:space="preserve">Программе ранее был установлен бит SUID.</w:t>
      </w:r>
    </w:p>
    <w:p>
      <w:pPr>
        <w:pStyle w:val="CaptionedFigure"/>
      </w:pPr>
      <w:bookmarkStart w:id="62" w:name="fig:010"/>
      <w:r>
        <w:drawing>
          <wp:inline>
            <wp:extent cx="2954955" cy="731520"/>
            <wp:effectExtent b="0" l="0" r="0" t="0"/>
            <wp:docPr descr="Рис. 10: Проверка чтения программой" title="" id="60" name="Picture"/>
            <a:graphic>
              <a:graphicData uri="http://schemas.openxmlformats.org/drawingml/2006/picture">
                <pic:pic>
                  <pic:nvPicPr>
                    <pic:cNvPr descr="image/img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5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чтения программой</w:t>
      </w:r>
    </w:p>
    <w:p>
      <w:pPr>
        <w:pStyle w:val="BodyText"/>
      </w:pPr>
      <w:r>
        <w:t xml:space="preserve">Также, удалось считать файл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 </w:t>
      </w:r>
      <w:r>
        <w:t xml:space="preserve">с помощью</w:t>
      </w:r>
      <w:r>
        <w:t xml:space="preserve"> </w:t>
      </w:r>
      <w:r>
        <w:rPr>
          <w:rStyle w:val="VerbatimChar"/>
        </w:rPr>
        <w:t xml:space="preserve">./readfile /etc/shadow | less</w:t>
      </w:r>
      <w:r>
        <w:t xml:space="preserve"> </w:t>
      </w:r>
      <w:r>
        <w:t xml:space="preserve">(рис. 11).</w:t>
      </w:r>
    </w:p>
    <w:p>
      <w:pPr>
        <w:pStyle w:val="CaptionedFigure"/>
      </w:pPr>
      <w:bookmarkStart w:id="66" w:name="fig:011"/>
      <w:r>
        <w:drawing>
          <wp:inline>
            <wp:extent cx="5334000" cy="5220208"/>
            <wp:effectExtent b="0" l="0" r="0" t="0"/>
            <wp:docPr descr="Рис. 11: Чтение /etc/shadow" title="" id="64" name="Picture"/>
            <a:graphic>
              <a:graphicData uri="http://schemas.openxmlformats.org/drawingml/2006/picture">
                <pic:pic>
                  <pic:nvPicPr>
                    <pic:cNvPr descr="image/img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0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Чтение /etc/shadow</w:t>
      </w:r>
    </w:p>
    <w:bookmarkEnd w:id="67"/>
    <w:bookmarkStart w:id="88" w:name="sticky-бит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Sticky-бит</w:t>
      </w:r>
    </w:p>
    <w:p>
      <w:pPr>
        <w:pStyle w:val="FirstParagraph"/>
      </w:pPr>
      <w:r>
        <w:t xml:space="preserve">Проверим его наличие на директории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(рис. 12).</w:t>
      </w:r>
    </w:p>
    <w:p>
      <w:pPr>
        <w:pStyle w:val="CaptionedFigure"/>
      </w:pPr>
      <w:bookmarkStart w:id="71" w:name="fig:012"/>
      <w:r>
        <w:drawing>
          <wp:inline>
            <wp:extent cx="4206240" cy="394635"/>
            <wp:effectExtent b="0" l="0" r="0" t="0"/>
            <wp:docPr descr="Рис. 12: Sticky-бит установлен на д-и /tmp" title="" id="69" name="Picture"/>
            <a:graphic>
              <a:graphicData uri="http://schemas.openxmlformats.org/drawingml/2006/picture">
                <pic:pic>
                  <pic:nvPicPr>
                    <pic:cNvPr descr="image/img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Sticky-бит установлен на д-и /tmp</w:t>
      </w:r>
    </w:p>
    <w:p>
      <w:pPr>
        <w:pStyle w:val="BodyText"/>
      </w:pPr>
      <w:r>
        <w:t xml:space="preserve">Создадим там файл с правами на чтение/запись для всех (рис. 13).</w:t>
      </w:r>
    </w:p>
    <w:p>
      <w:pPr>
        <w:pStyle w:val="CaptionedFigure"/>
      </w:pPr>
      <w:bookmarkStart w:id="75" w:name="fig:013"/>
      <w:r>
        <w:drawing>
          <wp:inline>
            <wp:extent cx="4995511" cy="1106905"/>
            <wp:effectExtent b="0" l="0" r="0" t="0"/>
            <wp:docPr descr="Рис. 13: Создание файла file01" title="" id="73" name="Picture"/>
            <a:graphic>
              <a:graphicData uri="http://schemas.openxmlformats.org/drawingml/2006/picture">
                <pic:pic>
                  <pic:nvPicPr>
                    <pic:cNvPr descr="image/img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110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Создание файла file01</w:t>
      </w:r>
    </w:p>
    <w:p>
      <w:pPr>
        <w:pStyle w:val="BodyText"/>
      </w:pPr>
      <w:r>
        <w:t xml:space="preserve">Теперь попробуем чтение, запись и дозапись от другого пользователя.</w:t>
      </w:r>
      <w:r>
        <w:t xml:space="preserve"> </w:t>
      </w:r>
      <w:r>
        <w:t xml:space="preserve">Все успешно. Но удалить файл нельзя (рис. 14).</w:t>
      </w:r>
    </w:p>
    <w:p>
      <w:pPr>
        <w:pStyle w:val="CaptionedFigure"/>
      </w:pPr>
      <w:bookmarkStart w:id="79" w:name="fig:014"/>
      <w:r>
        <w:drawing>
          <wp:inline>
            <wp:extent cx="5334000" cy="2319522"/>
            <wp:effectExtent b="0" l="0" r="0" t="0"/>
            <wp:docPr descr="Рис. 14: Эксперименты от guest2 с файлом" title="" id="77" name="Picture"/>
            <a:graphic>
              <a:graphicData uri="http://schemas.openxmlformats.org/drawingml/2006/picture">
                <pic:pic>
                  <pic:nvPicPr>
                    <pic:cNvPr descr="image/img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Эксперименты от guest2 с файлом</w:t>
      </w:r>
    </w:p>
    <w:p>
      <w:pPr>
        <w:pStyle w:val="BodyText"/>
      </w:pPr>
      <w:r>
        <w:t xml:space="preserve">Уберем от пользователя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sticky-бит с директории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(рис. 15).</w:t>
      </w:r>
    </w:p>
    <w:p>
      <w:pPr>
        <w:pStyle w:val="CaptionedFigure"/>
      </w:pPr>
      <w:bookmarkStart w:id="83" w:name="fig:015"/>
      <w:r>
        <w:drawing>
          <wp:inline>
            <wp:extent cx="4177364" cy="1087654"/>
            <wp:effectExtent b="0" l="0" r="0" t="0"/>
            <wp:docPr descr="Рис. 15: Удаление sticky-бита" title="" id="81" name="Picture"/>
            <a:graphic>
              <a:graphicData uri="http://schemas.openxmlformats.org/drawingml/2006/picture">
                <pic:pic>
                  <pic:nvPicPr>
                    <pic:cNvPr descr="image/img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Удаление sticky-бита</w:t>
      </w:r>
    </w:p>
    <w:p>
      <w:pPr>
        <w:pStyle w:val="BodyText"/>
      </w:pPr>
      <w:r>
        <w:t xml:space="preserve">Файл так же можно читать/записывать, но теперь можно и удалить (рис. 16).</w:t>
      </w:r>
    </w:p>
    <w:p>
      <w:pPr>
        <w:pStyle w:val="CaptionedFigure"/>
      </w:pPr>
      <w:bookmarkStart w:id="87" w:name="fig:016"/>
      <w:r>
        <w:drawing>
          <wp:inline>
            <wp:extent cx="4812631" cy="741145"/>
            <wp:effectExtent b="0" l="0" r="0" t="0"/>
            <wp:docPr descr="Рис. 16: Успешное удаление файла" title="" id="85" name="Picture"/>
            <a:graphic>
              <a:graphicData uri="http://schemas.openxmlformats.org/drawingml/2006/picture">
                <pic:pic>
                  <pic:nvPicPr>
                    <pic:cNvPr descr="image/img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Успешное удаление файла</w:t>
      </w:r>
    </w:p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Изучены механизмы изменения идентификаторов, применения</w:t>
      </w:r>
      <w:r>
        <w:t xml:space="preserve"> </w:t>
      </w:r>
      <w:r>
        <w:t xml:space="preserve">SetUID- и Sticky-битов. Получены практические навыки работы в консоли с</w:t>
      </w:r>
      <w:r>
        <w:t xml:space="preserve"> </w:t>
      </w:r>
      <w:r>
        <w:t xml:space="preserve">дополнительными атрибутами. Рассмотрена работа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90"/>
    <w:bookmarkStart w:id="101" w:name="список-литературы"/>
    <w:p>
      <w:pPr>
        <w:pStyle w:val="Heading1"/>
      </w:pPr>
      <w:r>
        <w:t xml:space="preserve">Список литературы</w:t>
      </w:r>
    </w:p>
    <w:bookmarkStart w:id="100" w:name="refs"/>
    <w:bookmarkStart w:id="92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91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92"/>
    <w:bookmarkStart w:id="94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4"/>
    <w:bookmarkStart w:id="95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95"/>
    <w:bookmarkStart w:id="97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96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97"/>
    <w:bookmarkStart w:id="98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98"/>
    <w:bookmarkStart w:id="99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99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31" Target="media/rId31.png" /><Relationship Type="http://schemas.openxmlformats.org/officeDocument/2006/relationships/image" Id="rId47" Target="media/rId47.png" /><Relationship Type="http://schemas.openxmlformats.org/officeDocument/2006/relationships/hyperlink" Id="rId93" Target="http://www.amazon.com/Learning-bash-Shell-Programming-Nutshell/dp/0596009658" TargetMode="External" /><Relationship Type="http://schemas.openxmlformats.org/officeDocument/2006/relationships/hyperlink" Id="rId91" Target="https://www.gnu.org/software/bash/manual/" TargetMode="External" /><Relationship Type="http://schemas.openxmlformats.org/officeDocument/2006/relationships/hyperlink" Id="rId96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3" Target="http://www.amazon.com/Learning-bash-Shell-Programming-Nutshell/dp/0596009658" TargetMode="External" /><Relationship Type="http://schemas.openxmlformats.org/officeDocument/2006/relationships/hyperlink" Id="rId91" Target="https://www.gnu.org/software/bash/manual/" TargetMode="External" /><Relationship Type="http://schemas.openxmlformats.org/officeDocument/2006/relationships/hyperlink" Id="rId96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Даниил Анатольевич Вейценфельд</dc:creator>
  <dc:language>ru-RU</dc:language>
  <cp:keywords/>
  <dcterms:created xsi:type="dcterms:W3CDTF">2022-10-08T17:24:36Z</dcterms:created>
  <dcterms:modified xsi:type="dcterms:W3CDTF">2022-10-08T17:24:36Z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