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r w:rsidDel="00000000" w:rsidR="00000000" w:rsidRPr="00000000">
        <w:rPr>
          <w:b w:val="1"/>
          <w:rtl w:val="0"/>
        </w:rPr>
        <w:t xml:space="preserve">https://www.etsy.com/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26.09.2023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/>
      </w:pPr>
      <w:r w:rsidDel="00000000" w:rsidR="00000000" w:rsidRPr="00000000">
        <w:rPr>
          <w:rtl w:val="0"/>
        </w:rPr>
        <w:t xml:space="preserve">Блок”Вход пользователя”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Блок "Избранное"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/>
      </w:pPr>
      <w:r w:rsidDel="00000000" w:rsidR="00000000" w:rsidRPr="00000000">
        <w:rPr>
          <w:rtl w:val="0"/>
        </w:rPr>
        <w:t xml:space="preserve">Блок “Корзина”.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/>
      </w:pPr>
      <w:r w:rsidDel="00000000" w:rsidR="00000000" w:rsidRPr="00000000">
        <w:rPr>
          <w:rtl w:val="0"/>
        </w:rPr>
        <w:t xml:space="preserve">Блок “Поиск”.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/>
      </w:pPr>
      <w:r w:rsidDel="00000000" w:rsidR="00000000" w:rsidRPr="00000000">
        <w:rPr>
          <w:rtl w:val="0"/>
        </w:rPr>
        <w:t xml:space="preserve">Блок “Товары”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200" w:line="360" w:lineRule="auto"/>
        <w:ind w:left="566.9291338582675" w:right="-40.8661417322827" w:hanging="360"/>
        <w:jc w:val="both"/>
        <w:rPr/>
      </w:pPr>
      <w:r w:rsidDel="00000000" w:rsidR="00000000" w:rsidRPr="00000000">
        <w:rPr>
          <w:rtl w:val="0"/>
        </w:rPr>
        <w:t xml:space="preserve">Функциональный блок “Футуры”.</w:t>
      </w:r>
    </w:p>
    <w:p w:rsidR="00000000" w:rsidDel="00000000" w:rsidP="00000000" w:rsidRDefault="00000000" w:rsidRPr="00000000" w14:paraId="00000010">
      <w:pPr>
        <w:widowControl w:val="0"/>
        <w:spacing w:before="200" w:line="360" w:lineRule="auto"/>
        <w:ind w:left="0" w:right="-40.8661417322827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Yandex версия: </w:t>
      </w:r>
      <w:r w:rsidDel="00000000" w:rsidR="00000000" w:rsidRPr="00000000">
        <w:rPr>
          <w:highlight w:val="white"/>
          <w:rtl w:val="0"/>
        </w:rPr>
        <w:t xml:space="preserve">23.7.5.7343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версия: 74.0.3911.75,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Pro x64,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Избранное/</w:t>
      </w:r>
      <w:r w:rsidDel="00000000" w:rsidR="00000000" w:rsidRPr="00000000">
        <w:rPr>
          <w:highlight w:val="white"/>
          <w:rtl w:val="0"/>
        </w:rPr>
        <w:t xml:space="preserve">Отображение количества выбранного товара на иконке "Избранное" не </w:t>
      </w:r>
      <w:r w:rsidDel="00000000" w:rsidR="00000000" w:rsidRPr="00000000">
        <w:rPr>
          <w:highlight w:val="white"/>
          <w:rtl w:val="0"/>
        </w:rPr>
        <w:t xml:space="preserve">происходит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Bug report #1.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модуле корзина.</w:t>
      </w:r>
      <w:r w:rsidDel="00000000" w:rsidR="00000000" w:rsidRPr="00000000">
        <w:rPr>
          <w:highlight w:val="white"/>
          <w:rtl w:val="0"/>
        </w:rPr>
        <w:t xml:space="preserve">Переход на страницу "Ваша корзина" в новой вкладке не происходит. Открывает страницу в существующем вкладке.</w:t>
      </w:r>
      <w:r w:rsidDel="00000000" w:rsidR="00000000" w:rsidRPr="00000000">
        <w:rPr>
          <w:rtl w:val="0"/>
        </w:rPr>
        <w:t xml:space="preserve"> Bug report #2.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38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40.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количество critical :0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количество minor дефектов: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D">
      <w:pPr>
        <w:shd w:fill="ffffff" w:val="clear"/>
        <w:spacing w:after="360" w:before="3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Найденные дефекты не являются критическими и не блокируют работу основной функциональности сайта.</w:t>
      </w:r>
    </w:p>
    <w:p w:rsidR="00000000" w:rsidDel="00000000" w:rsidP="00000000" w:rsidRDefault="00000000" w:rsidRPr="00000000" w14:paraId="0000002E">
      <w:pPr>
        <w:shd w:fill="ffffff" w:val="clear"/>
        <w:spacing w:after="360" w:before="3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Пользователю доступна вся необходимая информация и</w:t>
      </w:r>
    </w:p>
    <w:p w:rsidR="00000000" w:rsidDel="00000000" w:rsidP="00000000" w:rsidRDefault="00000000" w:rsidRPr="00000000" w14:paraId="0000002F">
      <w:pPr>
        <w:shd w:fill="ffffff" w:val="clear"/>
        <w:spacing w:after="360" w:before="3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возможность осуществлять просмотр,покупки товаров.</w:t>
      </w:r>
    </w:p>
    <w:p w:rsidR="00000000" w:rsidDel="00000000" w:rsidP="00000000" w:rsidRDefault="00000000" w:rsidRPr="00000000" w14:paraId="00000030">
      <w:pPr>
        <w:shd w:fill="ffffff" w:val="clear"/>
        <w:spacing w:after="360" w:before="360" w:lineRule="auto"/>
        <w:jc w:val="both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Тестирование можно считать успешным. Рекомендация по увеличению качества и скорости тестирования: применить автоматическое тестирование для более раннего обнаружения дефектов после обновлений и уменьшения затрат времени на проверки.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17.3228346456694" w:hanging="420.0000000000001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75" w:hanging="57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409.4488188976375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