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widowControl w:val="0"/>
        <w:spacing w:line="240" w:lineRule="auto"/>
        <w:ind w:right="-40.8661417322827" w:firstLine="425.19685039370086"/>
        <w:jc w:val="center"/>
        <w:rPr>
          <w:sz w:val="28"/>
          <w:szCs w:val="28"/>
        </w:rPr>
      </w:pPr>
      <w:bookmarkStart w:colFirst="0" w:colLast="0" w:name="_dhgjwxeljj2m" w:id="0"/>
      <w:bookmarkEnd w:id="0"/>
      <w:r w:rsidDel="00000000" w:rsidR="00000000" w:rsidRPr="00000000">
        <w:rPr>
          <w:sz w:val="28"/>
          <w:szCs w:val="28"/>
          <w:rtl w:val="0"/>
        </w:rPr>
        <w:t xml:space="preserve">Specification of site 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ind w:left="0" w:right="-40.8661417322827" w:firstLine="425.19685039370086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spacing w:before="200" w:lineRule="auto"/>
        <w:rPr>
          <w:sz w:val="28"/>
          <w:szCs w:val="28"/>
        </w:rPr>
      </w:pPr>
      <w:bookmarkStart w:colFirst="0" w:colLast="0" w:name="_3s35dcafz9zf" w:id="1"/>
      <w:bookmarkEnd w:id="1"/>
      <w:r w:rsidDel="00000000" w:rsidR="00000000" w:rsidRPr="00000000">
        <w:rPr>
          <w:sz w:val="28"/>
          <w:szCs w:val="28"/>
          <w:rtl w:val="0"/>
        </w:rPr>
        <w:t xml:space="preserve">Цель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ageBreakBefore w:val="0"/>
        <w:widowControl w:val="0"/>
        <w:spacing w:before="200" w:line="360" w:lineRule="auto"/>
        <w:ind w:left="0" w:right="-40.8661417322827" w:firstLine="425.19685039370086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https://www.etsy.com/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сайт ориентирован на поиск, продажу и покупку одежды, аксессуаров, </w:t>
      </w:r>
      <w:hyperlink r:id="rId6">
        <w:r w:rsidDel="00000000" w:rsidR="00000000" w:rsidRPr="00000000">
          <w:rPr>
            <w:color w:val="222222"/>
            <w:sz w:val="28"/>
            <w:szCs w:val="28"/>
            <w:highlight w:val="white"/>
            <w:rtl w:val="0"/>
          </w:rPr>
          <w:t xml:space="preserve">товаров</w:t>
        </w:r>
      </w:hyperlink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, изделий ручной работы до винтажных сокровищ.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widowControl w:val="0"/>
        <w:spacing w:before="200" w:line="360" w:lineRule="auto"/>
        <w:ind w:left="0" w:right="-40.8661417322827" w:firstLine="425.19685039370086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целей: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after="0" w:afterAutospacing="0" w:line="360" w:lineRule="auto"/>
        <w:ind w:left="0" w:firstLine="425.1968503937008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Привлечение внимания к новому бренду;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after="0" w:afterAutospacing="0" w:line="360" w:lineRule="auto"/>
        <w:ind w:left="0" w:firstLine="425.19685039370086"/>
        <w:rPr>
          <w:sz w:val="28"/>
          <w:szCs w:val="28"/>
          <w:shd w:fill="fbf9fa" w:val="clear"/>
        </w:rPr>
      </w:pPr>
      <w:r w:rsidDel="00000000" w:rsidR="00000000" w:rsidRPr="00000000">
        <w:rPr>
          <w:sz w:val="28"/>
          <w:szCs w:val="28"/>
          <w:shd w:fill="fbf9fa" w:val="clear"/>
          <w:rtl w:val="0"/>
        </w:rPr>
        <w:t xml:space="preserve">Возможность потенциальным покупателям купить и просмотреть информацию о товарах 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line="360" w:lineRule="auto"/>
        <w:ind w:left="0" w:firstLine="425.19685039370086"/>
        <w:rPr>
          <w:sz w:val="28"/>
          <w:szCs w:val="28"/>
          <w:shd w:fill="fbf9fa" w:val="clear"/>
        </w:rPr>
      </w:pPr>
      <w:r w:rsidDel="00000000" w:rsidR="00000000" w:rsidRPr="00000000">
        <w:rPr>
          <w:sz w:val="28"/>
          <w:szCs w:val="28"/>
          <w:shd w:fill="fbf9fa" w:val="clear"/>
          <w:rtl w:val="0"/>
        </w:rPr>
        <w:t xml:space="preserve">Создание удобного инструмента для продажи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аксессуаров, </w:t>
      </w:r>
      <w:hyperlink r:id="rId7">
        <w:r w:rsidDel="00000000" w:rsidR="00000000" w:rsidRPr="00000000">
          <w:rPr>
            <w:color w:val="222222"/>
            <w:sz w:val="28"/>
            <w:szCs w:val="28"/>
            <w:highlight w:val="white"/>
            <w:rtl w:val="0"/>
          </w:rPr>
          <w:t xml:space="preserve">товаров</w:t>
        </w:r>
      </w:hyperlink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, изделий ручной работы до винтажных сокровищ.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rPr>
          <w:sz w:val="28"/>
          <w:szCs w:val="28"/>
        </w:rPr>
      </w:pPr>
      <w:bookmarkStart w:colFirst="0" w:colLast="0" w:name="_eykwskkfn27" w:id="2"/>
      <w:bookmarkEnd w:id="2"/>
      <w:r w:rsidDel="00000000" w:rsidR="00000000" w:rsidRPr="00000000">
        <w:rPr>
          <w:sz w:val="28"/>
          <w:szCs w:val="28"/>
          <w:rtl w:val="0"/>
        </w:rPr>
        <w:t xml:space="preserve">Описание масштаба проекта: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360" w:lineRule="auto"/>
        <w:ind w:left="0"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сайт, который будет позволять пользователю: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after="0" w:afterAutospacing="0" w:line="360" w:lineRule="auto"/>
        <w:ind w:left="0"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Получить информацию о товарах продаваемых на сайте интернет-магазина;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spacing w:after="0" w:afterAutospacing="0" w:line="360" w:lineRule="auto"/>
        <w:ind w:left="0"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произвести покупку товара;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line="360" w:lineRule="auto"/>
        <w:ind w:left="0"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Получить обратную связь от представителей интернет-магазина;</w:t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36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Обзор продукта: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360" w:lineRule="auto"/>
        <w:ind w:left="0" w:right="-40.8661417322827" w:firstLine="425.19685039370086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Предоставить пользователям информацию и способы связи с интернет-магазином. Основной фокус сайта предоставить возможность пользователям совершать покупки не выходя из дома. </w:t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ind w:left="0" w:right="-40.8661417322827" w:firstLine="425.19685039370086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pageBreakBefore w:val="0"/>
        <w:rPr>
          <w:sz w:val="28"/>
          <w:szCs w:val="28"/>
        </w:rPr>
      </w:pPr>
      <w:bookmarkStart w:colFirst="0" w:colLast="0" w:name="_mlkxatnzbsjh" w:id="3"/>
      <w:bookmarkEnd w:id="3"/>
      <w:r w:rsidDel="00000000" w:rsidR="00000000" w:rsidRPr="00000000">
        <w:rPr>
          <w:sz w:val="28"/>
          <w:szCs w:val="28"/>
          <w:rtl w:val="0"/>
        </w:rPr>
        <w:t xml:space="preserve">Характеристики пользователей:</w:t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ind w:left="0" w:right="-40.8661417322827" w:firstLine="425.19685039370086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ind w:left="0" w:right="-40.8661417322827" w:firstLine="425.19685039370086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Пользователи которые заинтересованы в приобретении товаров для всей семьи.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5"/>
        </w:numPr>
        <w:spacing w:after="0" w:afterAutospacing="0" w:line="360" w:lineRule="auto"/>
        <w:ind w:left="0" w:right="-40.8661417322827" w:firstLine="425.19685039370086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Пользователи, которые хотят найти информацию и купить товар не выходя из дома при помощи интернет-магазина.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5"/>
        </w:numPr>
        <w:spacing w:after="0" w:afterAutospacing="0" w:line="360" w:lineRule="auto"/>
        <w:ind w:left="0" w:right="-40.8661417322827" w:firstLine="425.19685039370086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Пользователи проживающие по всему миру.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5"/>
        </w:numPr>
        <w:spacing w:line="360" w:lineRule="auto"/>
        <w:ind w:left="0"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Желаемая </w:t>
      </w:r>
      <w:r w:rsidDel="00000000" w:rsidR="00000000" w:rsidRPr="00000000">
        <w:rPr>
          <w:sz w:val="28"/>
          <w:szCs w:val="28"/>
          <w:rtl w:val="0"/>
        </w:rPr>
        <w:t xml:space="preserve">целевая аудитория, это люди 18-60 лет, которым будет доступна возможность осуществить покупку через интернет банкинг;</w:t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360" w:lineRule="auto"/>
        <w:ind w:left="720" w:right="-40.866141732282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Допустимая целевая аудитория: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5"/>
        </w:numPr>
        <w:spacing w:after="0" w:afterAutospacing="0" w:line="360" w:lineRule="auto"/>
        <w:ind w:left="0"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пользователям не достигшим 18-ти летия,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5"/>
        </w:numPr>
        <w:spacing w:line="360" w:lineRule="auto"/>
        <w:ind w:left="0"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пользователи старше 75 лет, не рекомендованы для совершения покупок товаров через интернет-магазины.</w:t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360" w:lineRule="auto"/>
        <w:ind w:left="0" w:right="-40.8661417322827" w:firstLine="425.19685039370086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pageBreakBefore w:val="0"/>
        <w:widowControl w:val="0"/>
        <w:spacing w:line="360" w:lineRule="auto"/>
        <w:ind w:right="-40.8661417322827" w:firstLine="425.19685039370086"/>
        <w:jc w:val="both"/>
        <w:rPr>
          <w:sz w:val="28"/>
          <w:szCs w:val="28"/>
        </w:rPr>
      </w:pPr>
      <w:bookmarkStart w:colFirst="0" w:colLast="0" w:name="_cnfqb8utu4k8" w:id="4"/>
      <w:bookmarkEnd w:id="4"/>
      <w:r w:rsidDel="00000000" w:rsidR="00000000" w:rsidRPr="00000000">
        <w:rPr>
          <w:sz w:val="28"/>
          <w:szCs w:val="28"/>
          <w:rtl w:val="0"/>
        </w:rPr>
        <w:t xml:space="preserve">Общие ограничения: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6"/>
        </w:numPr>
        <w:spacing w:line="360" w:lineRule="auto"/>
        <w:ind w:left="0" w:right="-40.8661417322827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Ограничить </w:t>
      </w:r>
      <w:r w:rsidDel="00000000" w:rsidR="00000000" w:rsidRPr="00000000">
        <w:rPr>
          <w:sz w:val="28"/>
          <w:szCs w:val="28"/>
          <w:rtl w:val="0"/>
        </w:rPr>
        <w:t xml:space="preserve">доступ к странице входа для сотрудников только корпоративной сетью.</w:t>
      </w:r>
    </w:p>
    <w:p w:rsidR="00000000" w:rsidDel="00000000" w:rsidP="00000000" w:rsidRDefault="00000000" w:rsidRPr="00000000" w14:paraId="0000001D">
      <w:pPr>
        <w:pStyle w:val="Title"/>
        <w:pageBreakBefore w:val="0"/>
        <w:widowControl w:val="0"/>
        <w:spacing w:line="360" w:lineRule="auto"/>
        <w:ind w:right="-40.8661417322827" w:firstLine="425.19685039370086"/>
        <w:jc w:val="both"/>
        <w:rPr>
          <w:sz w:val="28"/>
          <w:szCs w:val="28"/>
        </w:rPr>
      </w:pPr>
      <w:bookmarkStart w:colFirst="0" w:colLast="0" w:name="_o0akahfqc32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pageBreakBefore w:val="0"/>
        <w:widowControl w:val="0"/>
        <w:spacing w:line="360" w:lineRule="auto"/>
        <w:ind w:right="-40.8661417322827" w:firstLine="425.19685039370086"/>
        <w:jc w:val="both"/>
        <w:rPr>
          <w:sz w:val="28"/>
          <w:szCs w:val="28"/>
        </w:rPr>
      </w:pPr>
      <w:bookmarkStart w:colFirst="0" w:colLast="0" w:name="_e0blq4czg8z9" w:id="6"/>
      <w:bookmarkEnd w:id="6"/>
      <w:r w:rsidDel="00000000" w:rsidR="00000000" w:rsidRPr="00000000">
        <w:rPr>
          <w:sz w:val="28"/>
          <w:szCs w:val="28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1F">
      <w:pPr>
        <w:pStyle w:val="Heading1"/>
        <w:pageBreakBefore w:val="0"/>
        <w:widowControl w:val="0"/>
        <w:numPr>
          <w:ilvl w:val="0"/>
          <w:numId w:val="2"/>
        </w:numPr>
        <w:spacing w:line="360" w:lineRule="auto"/>
        <w:ind w:left="0" w:right="-40.8661417322827" w:firstLine="283.46456692913375"/>
        <w:jc w:val="both"/>
        <w:rPr>
          <w:sz w:val="28"/>
          <w:szCs w:val="28"/>
        </w:rPr>
      </w:pPr>
      <w:bookmarkStart w:colFirst="0" w:colLast="0" w:name="_4nhaj23byasb" w:id="7"/>
      <w:bookmarkEnd w:id="7"/>
      <w:r w:rsidDel="00000000" w:rsidR="00000000" w:rsidRPr="00000000">
        <w:rPr>
          <w:sz w:val="28"/>
          <w:szCs w:val="28"/>
          <w:rtl w:val="0"/>
        </w:rPr>
        <w:t xml:space="preserve">Блок </w:t>
      </w:r>
      <w:r w:rsidDel="00000000" w:rsidR="00000000" w:rsidRPr="00000000">
        <w:rPr>
          <w:i w:val="1"/>
          <w:color w:val="3d474d"/>
          <w:sz w:val="28"/>
          <w:szCs w:val="28"/>
          <w:rtl w:val="0"/>
        </w:rPr>
        <w:t xml:space="preserve">“</w:t>
      </w:r>
      <w:r w:rsidDel="00000000" w:rsidR="00000000" w:rsidRPr="00000000">
        <w:rPr>
          <w:sz w:val="28"/>
          <w:szCs w:val="28"/>
          <w:rtl w:val="0"/>
        </w:rPr>
        <w:t xml:space="preserve">Входа пользователя</w:t>
      </w:r>
      <w:r w:rsidDel="00000000" w:rsidR="00000000" w:rsidRPr="00000000">
        <w:rPr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360" w:lineRule="auto"/>
        <w:ind w:left="0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 д</w:t>
      </w:r>
      <w:r w:rsidDel="00000000" w:rsidR="00000000" w:rsidRPr="00000000">
        <w:rPr>
          <w:sz w:val="28"/>
          <w:szCs w:val="28"/>
          <w:rtl w:val="0"/>
        </w:rPr>
        <w:t xml:space="preserve">олжна содержать следующие поля и характеристиками: 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2"/>
        </w:numPr>
        <w:spacing w:after="0" w:before="200" w:lineRule="auto"/>
        <w:ind w:left="1559.0551181102362" w:hanging="435.000000000000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Расположен в хедере правом углу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1"/>
          <w:numId w:val="2"/>
        </w:numPr>
        <w:spacing w:after="0" w:afterAutospacing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Электронная почта;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1"/>
          <w:numId w:val="2"/>
        </w:numPr>
        <w:spacing w:after="0" w:afterAutospacing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Пароль;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1"/>
          <w:numId w:val="2"/>
        </w:numPr>
        <w:spacing w:after="0" w:afterAutospacing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Кнопка входа;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1"/>
          <w:numId w:val="2"/>
        </w:numPr>
        <w:spacing w:after="0" w:afterAutospacing="0" w:line="360" w:lineRule="auto"/>
        <w:ind w:left="1559.0551181102362" w:hanging="435.000000000000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Кнопки входа при помощи( Google/Facebook/Apple)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1"/>
          <w:numId w:val="2"/>
        </w:numPr>
        <w:spacing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нажатии кнопки входа , производится переход в личный аккаунт.</w:t>
      </w:r>
    </w:p>
    <w:p w:rsidR="00000000" w:rsidDel="00000000" w:rsidP="00000000" w:rsidRDefault="00000000" w:rsidRPr="00000000" w14:paraId="00000027">
      <w:pPr>
        <w:pStyle w:val="Heading1"/>
        <w:pageBreakBefore w:val="0"/>
        <w:widowControl w:val="0"/>
        <w:numPr>
          <w:ilvl w:val="0"/>
          <w:numId w:val="2"/>
        </w:numPr>
        <w:spacing w:after="200" w:line="360" w:lineRule="auto"/>
        <w:ind w:left="0" w:firstLine="283.46456692913375"/>
        <w:jc w:val="center"/>
        <w:rPr>
          <w:sz w:val="28"/>
          <w:szCs w:val="28"/>
        </w:rPr>
      </w:pPr>
      <w:bookmarkStart w:colFirst="0" w:colLast="0" w:name="_je0zp29itxhf" w:id="8"/>
      <w:bookmarkEnd w:id="8"/>
      <w:r w:rsidDel="00000000" w:rsidR="00000000" w:rsidRPr="00000000">
        <w:rPr>
          <w:sz w:val="28"/>
          <w:szCs w:val="28"/>
          <w:rtl w:val="0"/>
        </w:rPr>
        <w:t xml:space="preserve">Блок</w:t>
      </w:r>
      <w:r w:rsidDel="00000000" w:rsidR="00000000" w:rsidRPr="00000000">
        <w:rPr>
          <w:sz w:val="28"/>
          <w:szCs w:val="28"/>
          <w:rtl w:val="0"/>
        </w:rPr>
        <w:t xml:space="preserve"> “Избранное” </w:t>
      </w:r>
    </w:p>
    <w:p w:rsidR="00000000" w:rsidDel="00000000" w:rsidP="00000000" w:rsidRDefault="00000000" w:rsidRPr="00000000" w14:paraId="00000028">
      <w:pPr>
        <w:pageBreakBefore w:val="0"/>
        <w:widowControl w:val="0"/>
        <w:spacing w:line="360" w:lineRule="auto"/>
        <w:ind w:left="0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 должна содержать следующие поля и характеристиками: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2"/>
        </w:numPr>
        <w:spacing w:after="0" w:before="200" w:lineRule="auto"/>
        <w:ind w:left="1559.0551181102362" w:hanging="435.000000000000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Расположен в хедере правом углу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1"/>
          <w:numId w:val="2"/>
        </w:numPr>
        <w:spacing w:after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Информация о товаре;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1"/>
          <w:numId w:val="2"/>
        </w:numPr>
        <w:spacing w:after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перехода на страницу товара. 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1"/>
          <w:numId w:val="2"/>
        </w:numPr>
        <w:spacing w:after="0" w:line="360" w:lineRule="auto"/>
        <w:ind w:left="1559.0551181102362" w:hanging="435.000000000000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убрать из избранного.</w:t>
      </w:r>
    </w:p>
    <w:p w:rsidR="00000000" w:rsidDel="00000000" w:rsidP="00000000" w:rsidRDefault="00000000" w:rsidRPr="00000000" w14:paraId="0000002D">
      <w:pPr>
        <w:pStyle w:val="Heading1"/>
        <w:pageBreakBefore w:val="0"/>
        <w:widowControl w:val="0"/>
        <w:numPr>
          <w:ilvl w:val="0"/>
          <w:numId w:val="2"/>
        </w:numPr>
        <w:spacing w:after="0" w:before="200" w:line="360" w:lineRule="auto"/>
        <w:ind w:left="0" w:firstLine="283.46456692913375"/>
        <w:jc w:val="left"/>
        <w:rPr>
          <w:sz w:val="28"/>
          <w:szCs w:val="28"/>
        </w:rPr>
      </w:pPr>
      <w:bookmarkStart w:colFirst="0" w:colLast="0" w:name="_51kbwqux0jl" w:id="9"/>
      <w:bookmarkEnd w:id="9"/>
      <w:r w:rsidDel="00000000" w:rsidR="00000000" w:rsidRPr="00000000">
        <w:rPr>
          <w:sz w:val="28"/>
          <w:szCs w:val="28"/>
          <w:rtl w:val="0"/>
        </w:rPr>
        <w:t xml:space="preserve">   Б</w:t>
      </w:r>
      <w:r w:rsidDel="00000000" w:rsidR="00000000" w:rsidRPr="00000000">
        <w:rPr>
          <w:sz w:val="28"/>
          <w:szCs w:val="28"/>
          <w:rtl w:val="0"/>
        </w:rPr>
        <w:t xml:space="preserve">лок “Корзина”</w:t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1"/>
          <w:numId w:val="2"/>
        </w:numPr>
        <w:spacing w:after="0" w:before="20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Расположен в хедере правом углу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1"/>
          <w:numId w:val="2"/>
        </w:numPr>
        <w:spacing w:after="0" w:before="200" w:line="360" w:lineRule="auto"/>
        <w:ind w:left="1559.0551181102362" w:hanging="435.000000000000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 добавлении товара в корзину, на иконке отображать количество выбранных товаров;</w:t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1"/>
          <w:numId w:val="2"/>
        </w:numPr>
        <w:spacing w:after="0" w:before="200" w:line="360" w:lineRule="auto"/>
        <w:ind w:left="1559.0551181102362" w:hanging="435.000000000000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 нажатии на статическую кнопку, в новой вкладке открывается страница “Корзина”.</w:t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2"/>
          <w:numId w:val="2"/>
        </w:numPr>
        <w:spacing w:line="360" w:lineRule="auto"/>
        <w:ind w:left="2409.448818897638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Содержит такие пункты:</w:t>
      </w:r>
    </w:p>
    <w:p w:rsidR="00000000" w:rsidDel="00000000" w:rsidP="00000000" w:rsidRDefault="00000000" w:rsidRPr="00000000" w14:paraId="00000032">
      <w:pPr>
        <w:pageBreakBefore w:val="0"/>
        <w:widowControl w:val="0"/>
        <w:spacing w:line="360" w:lineRule="auto"/>
        <w:ind w:left="2409.448818897638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товара</w:t>
      </w:r>
    </w:p>
    <w:p w:rsidR="00000000" w:rsidDel="00000000" w:rsidP="00000000" w:rsidRDefault="00000000" w:rsidRPr="00000000" w14:paraId="00000033">
      <w:pPr>
        <w:widowControl w:val="0"/>
        <w:ind w:left="2409.44881889763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товара</w:t>
      </w:r>
    </w:p>
    <w:p w:rsidR="00000000" w:rsidDel="00000000" w:rsidP="00000000" w:rsidRDefault="00000000" w:rsidRPr="00000000" w14:paraId="00000034">
      <w:pPr>
        <w:widowControl w:val="0"/>
        <w:ind w:left="2409.44881889763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оформить покупку, при выбора оформления покупки переходит на форму оформления заказа.</w:t>
      </w:r>
    </w:p>
    <w:p w:rsidR="00000000" w:rsidDel="00000000" w:rsidP="00000000" w:rsidRDefault="00000000" w:rsidRPr="00000000" w14:paraId="00000035">
      <w:pPr>
        <w:widowControl w:val="0"/>
        <w:ind w:left="2409.44881889763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удалить товар из корзины.</w:t>
      </w:r>
    </w:p>
    <w:p w:rsidR="00000000" w:rsidDel="00000000" w:rsidP="00000000" w:rsidRDefault="00000000" w:rsidRPr="00000000" w14:paraId="00000036">
      <w:pPr>
        <w:widowControl w:val="0"/>
        <w:ind w:left="2409.44881889763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Оформить заказ</w:t>
      </w:r>
    </w:p>
    <w:p w:rsidR="00000000" w:rsidDel="00000000" w:rsidP="00000000" w:rsidRDefault="00000000" w:rsidRPr="00000000" w14:paraId="00000037">
      <w:pPr>
        <w:pageBreakBefore w:val="0"/>
        <w:widowControl w:val="0"/>
        <w:spacing w:line="360" w:lineRule="auto"/>
        <w:ind w:left="2409.448818897638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Способы оплаты</w:t>
      </w:r>
    </w:p>
    <w:p w:rsidR="00000000" w:rsidDel="00000000" w:rsidP="00000000" w:rsidRDefault="00000000" w:rsidRPr="00000000" w14:paraId="00000038">
      <w:pPr>
        <w:pageBreakBefore w:val="0"/>
        <w:widowControl w:val="0"/>
        <w:spacing w:line="360" w:lineRule="auto"/>
        <w:ind w:left="2409.448818897638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line="360" w:lineRule="auto"/>
        <w:ind w:left="2409.448818897638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line="360" w:lineRule="auto"/>
        <w:ind w:left="2409.448818897638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ageBreakBefore w:val="0"/>
        <w:widowControl w:val="0"/>
        <w:numPr>
          <w:ilvl w:val="0"/>
          <w:numId w:val="2"/>
        </w:numPr>
        <w:spacing w:after="200" w:before="0" w:line="360" w:lineRule="auto"/>
        <w:ind w:left="0" w:firstLine="283.46456692913375"/>
        <w:jc w:val="both"/>
        <w:rPr>
          <w:sz w:val="28"/>
          <w:szCs w:val="28"/>
        </w:rPr>
      </w:pPr>
      <w:bookmarkStart w:colFirst="0" w:colLast="0" w:name="_ofpmibcsuhxk" w:id="10"/>
      <w:bookmarkEnd w:id="10"/>
      <w:r w:rsidDel="00000000" w:rsidR="00000000" w:rsidRPr="00000000">
        <w:rPr>
          <w:sz w:val="28"/>
          <w:szCs w:val="28"/>
          <w:rtl w:val="0"/>
        </w:rPr>
        <w:t xml:space="preserve">Б</w:t>
      </w:r>
      <w:r w:rsidDel="00000000" w:rsidR="00000000" w:rsidRPr="00000000">
        <w:rPr>
          <w:sz w:val="28"/>
          <w:szCs w:val="28"/>
          <w:rtl w:val="0"/>
        </w:rPr>
        <w:t xml:space="preserve">лок “Поиск”</w:t>
      </w:r>
    </w:p>
    <w:p w:rsidR="00000000" w:rsidDel="00000000" w:rsidP="00000000" w:rsidRDefault="00000000" w:rsidRPr="00000000" w14:paraId="0000003C">
      <w:pPr>
        <w:pageBreakBefore w:val="0"/>
        <w:widowControl w:val="0"/>
        <w:numPr>
          <w:ilvl w:val="1"/>
          <w:numId w:val="2"/>
        </w:numPr>
        <w:spacing w:after="200" w:before="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Выпадающий список при наличии даже одной буквы;</w:t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1"/>
          <w:numId w:val="2"/>
        </w:numPr>
        <w:spacing w:after="200" w:before="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Располагается в середине хедера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pStyle w:val="Heading1"/>
        <w:pageBreakBefore w:val="0"/>
        <w:widowControl w:val="0"/>
        <w:numPr>
          <w:ilvl w:val="0"/>
          <w:numId w:val="2"/>
        </w:numPr>
        <w:spacing w:after="200" w:before="0" w:line="360" w:lineRule="auto"/>
        <w:ind w:left="0" w:firstLine="283.46456692913375"/>
        <w:jc w:val="both"/>
        <w:rPr>
          <w:sz w:val="28"/>
          <w:szCs w:val="28"/>
        </w:rPr>
      </w:pPr>
      <w:bookmarkStart w:colFirst="0" w:colLast="0" w:name="_b1z8xu6g1r69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Блок “Товара”</w:t>
      </w:r>
    </w:p>
    <w:p w:rsidR="00000000" w:rsidDel="00000000" w:rsidP="00000000" w:rsidRDefault="00000000" w:rsidRPr="00000000" w14:paraId="0000003F">
      <w:pPr>
        <w:pageBreakBefore w:val="0"/>
        <w:widowControl w:val="0"/>
        <w:numPr>
          <w:ilvl w:val="2"/>
          <w:numId w:val="2"/>
        </w:numPr>
        <w:spacing w:after="0" w:afterAutospacing="0"/>
        <w:ind w:left="2409.448818897638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Краткое описание товара;</w:t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2"/>
          <w:numId w:val="2"/>
        </w:numPr>
        <w:spacing w:after="200" w:before="0" w:lineRule="auto"/>
        <w:ind w:left="2409.448818897638" w:hanging="4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Цена товара;</w:t>
      </w:r>
    </w:p>
    <w:p w:rsidR="00000000" w:rsidDel="00000000" w:rsidP="00000000" w:rsidRDefault="00000000" w:rsidRPr="00000000" w14:paraId="00000041">
      <w:pPr>
        <w:pageBreakBefore w:val="0"/>
        <w:widowControl w:val="0"/>
        <w:numPr>
          <w:ilvl w:val="2"/>
          <w:numId w:val="2"/>
        </w:numPr>
        <w:spacing w:after="200" w:before="0" w:lineRule="auto"/>
        <w:ind w:left="2409.448818897638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Фото товара;</w:t>
      </w:r>
    </w:p>
    <w:p w:rsidR="00000000" w:rsidDel="00000000" w:rsidP="00000000" w:rsidRDefault="00000000" w:rsidRPr="00000000" w14:paraId="00000042">
      <w:pPr>
        <w:pageBreakBefore w:val="0"/>
        <w:widowControl w:val="0"/>
        <w:numPr>
          <w:ilvl w:val="2"/>
          <w:numId w:val="2"/>
        </w:numPr>
        <w:spacing w:after="200" w:before="0" w:lineRule="auto"/>
        <w:ind w:left="2409.448818897638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Рейтинг товара;</w:t>
      </w:r>
    </w:p>
    <w:p w:rsidR="00000000" w:rsidDel="00000000" w:rsidP="00000000" w:rsidRDefault="00000000" w:rsidRPr="00000000" w14:paraId="00000043">
      <w:pPr>
        <w:pageBreakBefore w:val="0"/>
        <w:widowControl w:val="0"/>
        <w:numPr>
          <w:ilvl w:val="2"/>
          <w:numId w:val="2"/>
        </w:numPr>
        <w:spacing w:after="200" w:before="0" w:lineRule="auto"/>
        <w:ind w:left="2409.448818897638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добавить товар в корзину.</w:t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2"/>
          <w:numId w:val="2"/>
        </w:numPr>
        <w:spacing w:after="200" w:before="0" w:lineRule="auto"/>
        <w:ind w:left="2409.448818897638" w:hanging="42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по клику на фото и на Название товара перейти на страницу товара..</w:t>
      </w:r>
    </w:p>
    <w:p w:rsidR="00000000" w:rsidDel="00000000" w:rsidP="00000000" w:rsidRDefault="00000000" w:rsidRPr="00000000" w14:paraId="00000045">
      <w:pPr>
        <w:pStyle w:val="Heading1"/>
        <w:pageBreakBefore w:val="0"/>
        <w:widowControl w:val="0"/>
        <w:numPr>
          <w:ilvl w:val="0"/>
          <w:numId w:val="2"/>
        </w:numPr>
        <w:spacing w:after="200" w:before="0" w:line="360" w:lineRule="auto"/>
        <w:ind w:left="0" w:firstLine="283.46456692913375"/>
        <w:jc w:val="both"/>
        <w:rPr>
          <w:sz w:val="28"/>
          <w:szCs w:val="28"/>
        </w:rPr>
      </w:pPr>
      <w:bookmarkStart w:colFirst="0" w:colLast="0" w:name="_6rgo5sr864dp" w:id="12"/>
      <w:bookmarkEnd w:id="12"/>
      <w:r w:rsidDel="00000000" w:rsidR="00000000" w:rsidRPr="00000000">
        <w:rPr>
          <w:sz w:val="28"/>
          <w:szCs w:val="28"/>
          <w:rtl w:val="0"/>
        </w:rPr>
        <w:t xml:space="preserve">Б</w:t>
      </w:r>
      <w:r w:rsidDel="00000000" w:rsidR="00000000" w:rsidRPr="00000000">
        <w:rPr>
          <w:sz w:val="28"/>
          <w:szCs w:val="28"/>
          <w:rtl w:val="0"/>
        </w:rPr>
        <w:t xml:space="preserve">лок “Футуры”</w:t>
      </w:r>
    </w:p>
    <w:p w:rsidR="00000000" w:rsidDel="00000000" w:rsidP="00000000" w:rsidRDefault="00000000" w:rsidRPr="00000000" w14:paraId="00000046">
      <w:pPr>
        <w:pageBreakBefore w:val="0"/>
        <w:widowControl w:val="0"/>
        <w:numPr>
          <w:ilvl w:val="1"/>
          <w:numId w:val="2"/>
        </w:numPr>
        <w:spacing w:after="200" w:before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Расположить графическое отображение логотипов соц. сетей  как Twitter, Facebook, Instagram,Pinterest,Youtube.</w:t>
      </w:r>
    </w:p>
    <w:p w:rsidR="00000000" w:rsidDel="00000000" w:rsidP="00000000" w:rsidRDefault="00000000" w:rsidRPr="00000000" w14:paraId="00000047">
      <w:pPr>
        <w:pageBreakBefore w:val="0"/>
        <w:widowControl w:val="0"/>
        <w:numPr>
          <w:ilvl w:val="1"/>
          <w:numId w:val="2"/>
        </w:numPr>
        <w:spacing w:after="200" w:before="0" w:line="360" w:lineRule="auto"/>
        <w:ind w:left="1559.0551181102362" w:hanging="435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нажатия на логотип соц. сетей переходит на страницу выбранной сети в новом окне.</w:t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2"/>
        </w:numPr>
        <w:spacing w:after="0" w:afterAutospacing="0"/>
        <w:ind w:left="1559.0551181102362" w:hanging="435.000000000000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нажатия на “Политика Конфиденциальности” переходит на страницу  в новом окне</w:t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2"/>
        </w:numPr>
        <w:ind w:left="1559.0551181102362" w:hanging="435.000000000000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нажатия на “Положения и условия” переходит на страницу  в новом окне</w:t>
      </w:r>
    </w:p>
    <w:p w:rsidR="00000000" w:rsidDel="00000000" w:rsidP="00000000" w:rsidRDefault="00000000" w:rsidRPr="00000000" w14:paraId="0000004A">
      <w:pPr>
        <w:widowControl w:val="0"/>
        <w:spacing w:after="200" w:lineRule="auto"/>
        <w:ind w:left="1559.0551181102362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Title"/>
        <w:pageBreakBefore w:val="0"/>
        <w:widowControl w:val="0"/>
        <w:spacing w:after="200" w:before="200" w:line="360" w:lineRule="auto"/>
        <w:ind w:left="0" w:firstLine="0"/>
        <w:jc w:val="both"/>
        <w:rPr>
          <w:sz w:val="28"/>
          <w:szCs w:val="28"/>
        </w:rPr>
      </w:pPr>
      <w:bookmarkStart w:colFirst="0" w:colLast="0" w:name="_edahauv3hhog" w:id="13"/>
      <w:bookmarkEnd w:id="13"/>
      <w:r w:rsidDel="00000000" w:rsidR="00000000" w:rsidRPr="00000000">
        <w:rPr>
          <w:sz w:val="28"/>
          <w:szCs w:val="28"/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04C">
      <w:pPr>
        <w:pageBreakBefore w:val="0"/>
        <w:widowControl w:val="0"/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Защита контента от кражи с использованием </w:t>
      </w:r>
      <w:r w:rsidDel="00000000" w:rsidR="00000000" w:rsidRPr="00000000">
        <w:rPr>
          <w:sz w:val="28"/>
          <w:szCs w:val="28"/>
          <w:rtl w:val="0"/>
        </w:rPr>
        <w:t xml:space="preserve">DMCA.com.</w:t>
      </w:r>
    </w:p>
    <w:p w:rsidR="00000000" w:rsidDel="00000000" w:rsidP="00000000" w:rsidRDefault="00000000" w:rsidRPr="00000000" w14:paraId="0000004D">
      <w:pPr>
        <w:pageBreakBefore w:val="0"/>
        <w:widowControl w:val="0"/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“Политика Конфиденциальности”</w:t>
      </w:r>
    </w:p>
    <w:p w:rsidR="00000000" w:rsidDel="00000000" w:rsidP="00000000" w:rsidRDefault="00000000" w:rsidRPr="00000000" w14:paraId="0000004E">
      <w:pPr>
        <w:pageBreakBefore w:val="0"/>
        <w:widowControl w:val="0"/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“Положения и условия”</w:t>
      </w:r>
    </w:p>
    <w:p w:rsidR="00000000" w:rsidDel="00000000" w:rsidP="00000000" w:rsidRDefault="00000000" w:rsidRPr="00000000" w14:paraId="0000004F">
      <w:pPr>
        <w:pageBreakBefore w:val="0"/>
        <w:widowControl w:val="0"/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Безопасность соединения и передачи данных, использование протокола </w:t>
      </w:r>
      <w:r w:rsidDel="00000000" w:rsidR="00000000" w:rsidRPr="00000000">
        <w:rPr>
          <w:color w:val="3c4043"/>
          <w:sz w:val="28"/>
          <w:szCs w:val="28"/>
          <w:rtl w:val="0"/>
        </w:rPr>
        <w:t xml:space="preserve">HTTPS.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4"/>
        </w:numPr>
        <w:spacing w:after="0" w:lineRule="auto"/>
        <w:ind w:left="720" w:right="0" w:hanging="360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Работа с браузерами и ОС: Google Chrome, Opera, Yandex Browser.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4"/>
        </w:numPr>
        <w:spacing w:after="0" w:lineRule="auto"/>
        <w:ind w:left="720" w:right="0" w:hanging="360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Работа с ОС: Windows:  10</w:t>
      </w:r>
    </w:p>
    <w:p w:rsidR="00000000" w:rsidDel="00000000" w:rsidP="00000000" w:rsidRDefault="00000000" w:rsidRPr="00000000" w14:paraId="00000052">
      <w:pPr>
        <w:pageBreakBefore w:val="0"/>
        <w:widowControl w:val="0"/>
        <w:spacing w:line="240" w:lineRule="auto"/>
        <w:ind w:left="0" w:right="-40.8661417322827" w:firstLine="0"/>
        <w:jc w:val="both"/>
        <w:rPr>
          <w:b w:val="1"/>
          <w:i w:val="1"/>
          <w:color w:val="3c40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0" w:firstLine="283.46456692913375"/>
      </w:pPr>
      <w:rPr>
        <w:u w:val="none"/>
      </w:rPr>
    </w:lvl>
    <w:lvl w:ilvl="1">
      <w:start w:val="1"/>
      <w:numFmt w:val="decimal"/>
      <w:lvlText w:val="%1.%2."/>
      <w:lvlJc w:val="right"/>
      <w:pPr>
        <w:ind w:left="1559.0551181102362" w:hanging="435.0000000000002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409.448818897638" w:hanging="42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1.%2.%3.%4."/>
      <w:lvlJc w:val="right"/>
      <w:pPr>
        <w:ind w:left="3543.3070866141725" w:hanging="4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52"/>
        <w:szCs w:val="52"/>
        <w:lang w:val="ru"/>
      </w:rPr>
    </w:rPrDefault>
    <w:pPrDefault>
      <w:pPr>
        <w:spacing w:after="60" w:line="360" w:lineRule="auto"/>
        <w:ind w:right="-40.8661417322827" w:firstLine="425.1968503937008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tsy.com/about?ref=ftr#extraordinary-items" TargetMode="External"/><Relationship Id="rId7" Type="http://schemas.openxmlformats.org/officeDocument/2006/relationships/hyperlink" Target="https://www.etsy.com/about?ref=ftr#extraordinary-it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