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b/>
          <w:bCs/>
          <w:sz w:val="32"/>
          <w:szCs w:val="32"/>
        </w:rPr>
        <w:id w:val="-747656699"/>
        <w:docPartObj>
          <w:docPartGallery w:val="Cover Pages"/>
          <w:docPartUnique/>
        </w:docPartObj>
      </w:sdtPr>
      <w:sdtEndPr>
        <w:rPr>
          <w:rFonts w:asciiTheme="minorHAnsi" w:hAnsiTheme="minorHAnsi"/>
          <w:b w:val="0"/>
          <w:bCs w:val="0"/>
          <w:sz w:val="22"/>
          <w:szCs w:val="22"/>
        </w:rPr>
      </w:sdtEndPr>
      <w:sdtContent>
        <w:p w14:paraId="528D797F" w14:textId="5D17D0B3" w:rsidR="00BB30F5" w:rsidRDefault="00BB30F5" w:rsidP="00AA2922">
          <w:pPr>
            <w:jc w:val="center"/>
            <w:rPr>
              <w:rFonts w:ascii="Times New Roman" w:hAnsi="Times New Roman"/>
              <w:b/>
              <w:bCs/>
              <w:sz w:val="32"/>
              <w:szCs w:val="32"/>
            </w:rPr>
          </w:pPr>
          <w:r w:rsidRPr="00F957AA">
            <w:rPr>
              <w:rFonts w:ascii="Times New Roman" w:hAnsi="Times New Roman"/>
              <w:b/>
              <w:bCs/>
              <w:noProof/>
              <w:sz w:val="32"/>
              <w:szCs w:val="32"/>
            </w:rPr>
            <w:drawing>
              <wp:inline distT="0" distB="0" distL="0" distR="0" wp14:anchorId="068E4725" wp14:editId="1B4C129D">
                <wp:extent cx="5737832" cy="128069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7802" cy="1298546"/>
                        </a:xfrm>
                        <a:prstGeom prst="rect">
                          <a:avLst/>
                        </a:prstGeom>
                      </pic:spPr>
                    </pic:pic>
                  </a:graphicData>
                </a:graphic>
              </wp:inline>
            </w:drawing>
          </w:r>
        </w:p>
        <w:p w14:paraId="187AD7A7" w14:textId="77777777" w:rsidR="00BB30F5" w:rsidRDefault="00BB30F5" w:rsidP="00AA2922">
          <w:pPr>
            <w:jc w:val="center"/>
            <w:rPr>
              <w:rFonts w:ascii="Times New Roman" w:hAnsi="Times New Roman"/>
              <w:sz w:val="28"/>
              <w:szCs w:val="28"/>
            </w:rPr>
          </w:pPr>
          <w:r>
            <w:rPr>
              <w:rFonts w:ascii="Times New Roman" w:hAnsi="Times New Roman"/>
              <w:sz w:val="28"/>
              <w:szCs w:val="28"/>
            </w:rPr>
            <w:t>Институт информационных и вычислительных технологий</w:t>
          </w:r>
        </w:p>
        <w:p w14:paraId="3BAFE554" w14:textId="77777777" w:rsidR="00BB30F5" w:rsidRPr="007F340E" w:rsidRDefault="00BB30F5" w:rsidP="00AA2922">
          <w:pPr>
            <w:jc w:val="center"/>
            <w:rPr>
              <w:rFonts w:ascii="Times New Roman" w:hAnsi="Times New Roman"/>
              <w:sz w:val="28"/>
              <w:szCs w:val="28"/>
            </w:rPr>
          </w:pPr>
          <w:r>
            <w:rPr>
              <w:rFonts w:ascii="Times New Roman" w:hAnsi="Times New Roman"/>
              <w:sz w:val="28"/>
              <w:szCs w:val="28"/>
            </w:rPr>
            <w:t xml:space="preserve">Кафедра управления и интеллектуальных технологий </w:t>
          </w:r>
        </w:p>
        <w:p w14:paraId="65FDA22D" w14:textId="77777777" w:rsidR="00BB30F5" w:rsidRDefault="00BB30F5" w:rsidP="00AA2922">
          <w:pPr>
            <w:jc w:val="center"/>
            <w:rPr>
              <w:rFonts w:ascii="Times New Roman" w:hAnsi="Times New Roman"/>
              <w:b/>
              <w:bCs/>
              <w:sz w:val="32"/>
              <w:szCs w:val="32"/>
            </w:rPr>
          </w:pPr>
        </w:p>
        <w:p w14:paraId="4E43904F" w14:textId="77777777" w:rsidR="00BB30F5" w:rsidRDefault="00BB30F5" w:rsidP="00AA2922">
          <w:pPr>
            <w:jc w:val="center"/>
            <w:rPr>
              <w:rFonts w:ascii="Times New Roman" w:hAnsi="Times New Roman"/>
              <w:b/>
              <w:bCs/>
              <w:sz w:val="32"/>
              <w:szCs w:val="32"/>
            </w:rPr>
          </w:pPr>
        </w:p>
        <w:p w14:paraId="1103F920" w14:textId="77777777" w:rsidR="00BB30F5" w:rsidRPr="00AA2922" w:rsidRDefault="00BB30F5" w:rsidP="00AA2922">
          <w:pPr>
            <w:jc w:val="center"/>
            <w:rPr>
              <w:rFonts w:ascii="Times New Roman" w:hAnsi="Times New Roman"/>
              <w:b/>
              <w:bCs/>
              <w:sz w:val="32"/>
              <w:szCs w:val="32"/>
            </w:rPr>
          </w:pPr>
        </w:p>
        <w:p w14:paraId="6078EC9B" w14:textId="056CCABA" w:rsidR="00BB30F5" w:rsidRPr="007F340E" w:rsidRDefault="00BB30F5" w:rsidP="00AA2922">
          <w:pPr>
            <w:jc w:val="center"/>
            <w:rPr>
              <w:rFonts w:ascii="Times New Roman" w:hAnsi="Times New Roman"/>
              <w:b/>
              <w:bCs/>
              <w:noProof/>
              <w:sz w:val="32"/>
              <w:szCs w:val="32"/>
            </w:rPr>
          </w:pPr>
          <w:r>
            <w:rPr>
              <w:rFonts w:ascii="Times New Roman" w:hAnsi="Times New Roman"/>
              <w:b/>
              <w:bCs/>
              <w:noProof/>
              <w:sz w:val="32"/>
              <w:szCs w:val="32"/>
            </w:rPr>
            <w:t>Отчет по лабораторной работе №</w:t>
          </w:r>
          <w:r w:rsidR="00DC08D7">
            <w:rPr>
              <w:rFonts w:ascii="Times New Roman" w:hAnsi="Times New Roman"/>
              <w:b/>
              <w:bCs/>
              <w:noProof/>
              <w:sz w:val="32"/>
              <w:szCs w:val="32"/>
            </w:rPr>
            <w:t>2</w:t>
          </w:r>
        </w:p>
        <w:p w14:paraId="6EE80A38" w14:textId="01F9EA36" w:rsidR="00BB30F5" w:rsidRDefault="00BB30F5" w:rsidP="00DC08D7">
          <w:pPr>
            <w:jc w:val="center"/>
            <w:rPr>
              <w:rFonts w:ascii="Times New Roman" w:hAnsi="Times New Roman"/>
              <w:b/>
              <w:bCs/>
              <w:noProof/>
              <w:sz w:val="32"/>
              <w:szCs w:val="32"/>
            </w:rPr>
          </w:pPr>
          <w:r>
            <w:rPr>
              <w:rFonts w:ascii="Times New Roman" w:hAnsi="Times New Roman"/>
              <w:b/>
              <w:bCs/>
              <w:noProof/>
              <w:sz w:val="32"/>
              <w:szCs w:val="32"/>
            </w:rPr>
            <w:t>По курсу «</w:t>
          </w:r>
          <w:r w:rsidR="00DC08D7">
            <w:rPr>
              <w:rFonts w:ascii="Times New Roman" w:hAnsi="Times New Roman"/>
              <w:b/>
              <w:bCs/>
              <w:noProof/>
              <w:sz w:val="32"/>
              <w:szCs w:val="32"/>
            </w:rPr>
            <w:t>Нейрокомпьютеры и их применение</w:t>
          </w:r>
          <w:r>
            <w:rPr>
              <w:rFonts w:ascii="Times New Roman" w:hAnsi="Times New Roman"/>
              <w:b/>
              <w:bCs/>
              <w:noProof/>
              <w:sz w:val="32"/>
              <w:szCs w:val="32"/>
            </w:rPr>
            <w:t>»</w:t>
          </w:r>
        </w:p>
        <w:p w14:paraId="56DCFBD5" w14:textId="022FB692" w:rsidR="00BB30F5" w:rsidRPr="007F340E" w:rsidRDefault="00BB30F5" w:rsidP="007F340E">
          <w:pPr>
            <w:jc w:val="center"/>
            <w:rPr>
              <w:rFonts w:ascii="Times New Roman" w:hAnsi="Times New Roman"/>
              <w:b/>
              <w:bCs/>
              <w:sz w:val="28"/>
              <w:szCs w:val="28"/>
            </w:rPr>
          </w:pPr>
          <w:r>
            <w:rPr>
              <w:rFonts w:ascii="Times New Roman" w:hAnsi="Times New Roman"/>
              <w:b/>
              <w:bCs/>
              <w:sz w:val="28"/>
              <w:szCs w:val="28"/>
            </w:rPr>
            <w:t>«</w:t>
          </w:r>
          <w:r w:rsidR="00DC08D7">
            <w:rPr>
              <w:rFonts w:ascii="Times New Roman" w:hAnsi="Times New Roman"/>
              <w:b/>
              <w:bCs/>
              <w:sz w:val="28"/>
              <w:szCs w:val="28"/>
            </w:rPr>
            <w:t>Многослойный персептрон</w:t>
          </w:r>
          <w:r>
            <w:rPr>
              <w:rFonts w:ascii="Times New Roman" w:hAnsi="Times New Roman"/>
              <w:b/>
              <w:bCs/>
              <w:sz w:val="28"/>
              <w:szCs w:val="28"/>
            </w:rPr>
            <w:t>»</w:t>
          </w:r>
        </w:p>
        <w:p w14:paraId="76B5ED06" w14:textId="77777777" w:rsidR="00BB30F5" w:rsidRPr="009F0E70" w:rsidRDefault="00BB30F5" w:rsidP="00AA2922">
          <w:pPr>
            <w:jc w:val="center"/>
            <w:rPr>
              <w:rFonts w:ascii="Times New Roman" w:hAnsi="Times New Roman"/>
              <w:b/>
              <w:bCs/>
              <w:i/>
              <w:iCs/>
              <w:sz w:val="32"/>
              <w:szCs w:val="32"/>
            </w:rPr>
          </w:pPr>
        </w:p>
        <w:p w14:paraId="3C52E66E" w14:textId="77777777" w:rsidR="00BB30F5" w:rsidRPr="009F0E70" w:rsidRDefault="00BB30F5" w:rsidP="00AA2922">
          <w:pPr>
            <w:jc w:val="center"/>
            <w:rPr>
              <w:rFonts w:ascii="Times New Roman" w:hAnsi="Times New Roman"/>
              <w:b/>
              <w:bCs/>
              <w:i/>
              <w:iCs/>
              <w:sz w:val="32"/>
              <w:szCs w:val="32"/>
            </w:rPr>
          </w:pPr>
        </w:p>
        <w:p w14:paraId="535EEF7D" w14:textId="77777777" w:rsidR="00BB30F5" w:rsidRPr="009F0E70" w:rsidRDefault="00BB30F5" w:rsidP="00AA2922">
          <w:pPr>
            <w:jc w:val="center"/>
            <w:rPr>
              <w:rFonts w:ascii="Times New Roman" w:hAnsi="Times New Roman"/>
              <w:b/>
              <w:bCs/>
              <w:i/>
              <w:iCs/>
              <w:sz w:val="32"/>
              <w:szCs w:val="32"/>
            </w:rPr>
          </w:pPr>
        </w:p>
        <w:p w14:paraId="7C166CF7" w14:textId="77777777" w:rsidR="00BB30F5" w:rsidRPr="009F0E70" w:rsidRDefault="00BB30F5" w:rsidP="00AA2922">
          <w:pPr>
            <w:jc w:val="center"/>
            <w:rPr>
              <w:rFonts w:ascii="Times New Roman" w:hAnsi="Times New Roman"/>
              <w:b/>
              <w:bCs/>
              <w:i/>
              <w:iCs/>
              <w:sz w:val="32"/>
              <w:szCs w:val="32"/>
            </w:rPr>
          </w:pPr>
        </w:p>
        <w:p w14:paraId="035F48C7" w14:textId="77777777" w:rsidR="00BB30F5" w:rsidRPr="009F0E70" w:rsidRDefault="00BB30F5" w:rsidP="00AA2922">
          <w:pPr>
            <w:jc w:val="center"/>
            <w:rPr>
              <w:rFonts w:ascii="Times New Roman" w:hAnsi="Times New Roman"/>
              <w:b/>
              <w:bCs/>
              <w:i/>
              <w:iCs/>
              <w:sz w:val="32"/>
              <w:szCs w:val="32"/>
            </w:rPr>
          </w:pPr>
        </w:p>
        <w:p w14:paraId="7977B64F" w14:textId="77777777" w:rsidR="00BB30F5" w:rsidRPr="009F0E70" w:rsidRDefault="00BB30F5" w:rsidP="00AA2922">
          <w:pPr>
            <w:rPr>
              <w:rFonts w:ascii="Times New Roman" w:hAnsi="Times New Roman"/>
              <w:b/>
              <w:bCs/>
              <w:i/>
              <w:iCs/>
              <w:sz w:val="32"/>
              <w:szCs w:val="32"/>
            </w:rPr>
          </w:pPr>
        </w:p>
        <w:p w14:paraId="0099E180" w14:textId="77777777" w:rsidR="00BB30F5" w:rsidRPr="00AA2922" w:rsidRDefault="00BB30F5" w:rsidP="00AA2922">
          <w:pPr>
            <w:rPr>
              <w:rFonts w:ascii="Times New Roman" w:hAnsi="Times New Roman"/>
              <w:b/>
              <w:bCs/>
              <w:sz w:val="32"/>
              <w:szCs w:val="32"/>
            </w:rPr>
          </w:pPr>
        </w:p>
        <w:p w14:paraId="2A6C9516" w14:textId="07D4E7A5" w:rsidR="00BB30F5" w:rsidRPr="00956CA1" w:rsidRDefault="00BB30F5" w:rsidP="00AA2922">
          <w:pPr>
            <w:rPr>
              <w:rFonts w:ascii="Calibri Light" w:hAnsi="Calibri Light" w:cs="Calibri Light"/>
              <w:sz w:val="24"/>
              <w:szCs w:val="24"/>
            </w:rPr>
          </w:pPr>
          <w:r>
            <w:rPr>
              <w:rFonts w:ascii="Calibri Light" w:hAnsi="Calibri Light" w:cs="Calibri Light"/>
              <w:sz w:val="24"/>
              <w:szCs w:val="24"/>
            </w:rPr>
            <w:t>Выполнил</w:t>
          </w:r>
          <w:r w:rsidR="00DC08D7">
            <w:rPr>
              <w:rFonts w:ascii="Calibri Light" w:hAnsi="Calibri Light" w:cs="Calibri Light"/>
              <w:sz w:val="24"/>
              <w:szCs w:val="24"/>
            </w:rPr>
            <w:t>и</w:t>
          </w:r>
          <w:r>
            <w:rPr>
              <w:rFonts w:ascii="Calibri Light" w:hAnsi="Calibri Light" w:cs="Calibri Light"/>
              <w:sz w:val="24"/>
              <w:szCs w:val="24"/>
            </w:rPr>
            <w:t xml:space="preserve"> с</w:t>
          </w:r>
          <w:r w:rsidRPr="00956CA1">
            <w:rPr>
              <w:rFonts w:ascii="Calibri Light" w:hAnsi="Calibri Light" w:cs="Calibri Light"/>
              <w:sz w:val="24"/>
              <w:szCs w:val="24"/>
            </w:rPr>
            <w:t>тудент</w:t>
          </w:r>
          <w:r w:rsidR="00DC08D7">
            <w:rPr>
              <w:rFonts w:ascii="Calibri Light" w:hAnsi="Calibri Light" w:cs="Calibri Light"/>
              <w:sz w:val="24"/>
              <w:szCs w:val="24"/>
            </w:rPr>
            <w:t>ы</w:t>
          </w:r>
          <w:r w:rsidRPr="00956CA1">
            <w:rPr>
              <w:rFonts w:ascii="Calibri Light" w:hAnsi="Calibri Light" w:cs="Calibri Light"/>
              <w:sz w:val="24"/>
              <w:szCs w:val="24"/>
            </w:rPr>
            <w:t>: Михайловский Михаил</w:t>
          </w:r>
          <w:r w:rsidR="00DC08D7">
            <w:rPr>
              <w:rFonts w:ascii="Calibri Light" w:hAnsi="Calibri Light" w:cs="Calibri Light"/>
              <w:sz w:val="24"/>
              <w:szCs w:val="24"/>
            </w:rPr>
            <w:t>, Озеров Сергей</w:t>
          </w:r>
        </w:p>
        <w:p w14:paraId="22A03F91" w14:textId="77777777" w:rsidR="00BB30F5" w:rsidRPr="00956CA1" w:rsidRDefault="00BB30F5" w:rsidP="00AA2922">
          <w:pPr>
            <w:rPr>
              <w:rFonts w:ascii="Calibri Light" w:hAnsi="Calibri Light" w:cs="Calibri Light"/>
              <w:sz w:val="24"/>
              <w:szCs w:val="24"/>
            </w:rPr>
          </w:pPr>
          <w:r w:rsidRPr="00956CA1">
            <w:rPr>
              <w:rFonts w:ascii="Calibri Light" w:hAnsi="Calibri Light" w:cs="Calibri Light"/>
              <w:sz w:val="24"/>
              <w:szCs w:val="24"/>
            </w:rPr>
            <w:t>Группа: А-03-21</w:t>
          </w:r>
        </w:p>
        <w:p w14:paraId="14ED87DF" w14:textId="14997D7D" w:rsidR="00BB30F5" w:rsidRPr="00956CA1" w:rsidRDefault="00BB30F5" w:rsidP="00AA2922">
          <w:pPr>
            <w:rPr>
              <w:rFonts w:ascii="Calibri Light" w:hAnsi="Calibri Light" w:cs="Calibri Light"/>
              <w:sz w:val="24"/>
              <w:szCs w:val="24"/>
            </w:rPr>
          </w:pPr>
          <w:r>
            <w:rPr>
              <w:rFonts w:ascii="Calibri Light" w:hAnsi="Calibri Light" w:cs="Calibri Light"/>
              <w:sz w:val="24"/>
              <w:szCs w:val="24"/>
            </w:rPr>
            <w:t>Проверил</w:t>
          </w:r>
          <w:r w:rsidRPr="00956CA1">
            <w:rPr>
              <w:rFonts w:ascii="Calibri Light" w:hAnsi="Calibri Light" w:cs="Calibri Light"/>
              <w:sz w:val="24"/>
              <w:szCs w:val="24"/>
            </w:rPr>
            <w:t xml:space="preserve">: </w:t>
          </w:r>
          <w:r w:rsidR="00DC08D7">
            <w:rPr>
              <w:rFonts w:ascii="Calibri Light" w:hAnsi="Calibri Light" w:cs="Calibri Light"/>
              <w:sz w:val="24"/>
              <w:szCs w:val="24"/>
            </w:rPr>
            <w:t>Колпинский Сергей Викторович</w:t>
          </w:r>
        </w:p>
        <w:p w14:paraId="77822058" w14:textId="77777777" w:rsidR="00BB30F5" w:rsidRDefault="00BB30F5" w:rsidP="00AA2922">
          <w:pPr>
            <w:rPr>
              <w:rFonts w:ascii="Times New Roman" w:hAnsi="Times New Roman"/>
              <w:sz w:val="24"/>
              <w:szCs w:val="24"/>
            </w:rPr>
          </w:pPr>
        </w:p>
        <w:p w14:paraId="561FC1DC" w14:textId="2BD3B6E6" w:rsidR="00BB30F5" w:rsidRDefault="00BB30F5" w:rsidP="00AA2922">
          <w:pPr>
            <w:rPr>
              <w:rFonts w:ascii="Times New Roman" w:hAnsi="Times New Roman"/>
              <w:sz w:val="24"/>
              <w:szCs w:val="24"/>
            </w:rPr>
          </w:pPr>
        </w:p>
        <w:p w14:paraId="741C6D98" w14:textId="01A54A79" w:rsidR="005E1F0B" w:rsidRDefault="005E1F0B" w:rsidP="00AA2922">
          <w:pPr>
            <w:rPr>
              <w:rFonts w:ascii="Times New Roman" w:hAnsi="Times New Roman"/>
              <w:sz w:val="24"/>
              <w:szCs w:val="24"/>
            </w:rPr>
          </w:pPr>
        </w:p>
        <w:p w14:paraId="3D26A6F3" w14:textId="77777777" w:rsidR="005E1F0B" w:rsidRDefault="005E1F0B" w:rsidP="00AA2922">
          <w:pPr>
            <w:rPr>
              <w:rFonts w:ascii="Times New Roman" w:hAnsi="Times New Roman"/>
              <w:sz w:val="24"/>
              <w:szCs w:val="24"/>
            </w:rPr>
          </w:pPr>
        </w:p>
        <w:p w14:paraId="57CA7A4E" w14:textId="77185F72" w:rsidR="00BB30F5" w:rsidRPr="00BB30F5" w:rsidRDefault="00BB30F5" w:rsidP="00BB30F5">
          <w:pPr>
            <w:shd w:val="clear" w:color="auto" w:fill="FFFFFF" w:themeFill="background1"/>
            <w:rPr>
              <w:rFonts w:ascii="Times New Roman" w:hAnsi="Times New Roman"/>
              <w:sz w:val="24"/>
              <w:szCs w:val="24"/>
            </w:rPr>
          </w:pPr>
          <w:r>
            <w:rPr>
              <w:rFonts w:ascii="Times New Roman" w:hAnsi="Times New Roman"/>
              <w:sz w:val="24"/>
              <w:szCs w:val="24"/>
            </w:rPr>
            <w:tab/>
          </w:r>
        </w:p>
        <w:p w14:paraId="0DC2D5BC" w14:textId="0A9BB791" w:rsidR="00BB30F5" w:rsidRPr="00644AD9" w:rsidRDefault="00BB30F5" w:rsidP="005E1F0B">
          <w:pPr>
            <w:shd w:val="clear" w:color="auto" w:fill="FFFFFF" w:themeFill="background1"/>
            <w:jc w:val="center"/>
            <w:rPr>
              <w:rFonts w:ascii="Times New Roman" w:hAnsi="Times New Roman"/>
              <w:b/>
              <w:bCs/>
              <w:sz w:val="24"/>
              <w:szCs w:val="24"/>
            </w:rPr>
          </w:pPr>
          <w:r>
            <w:rPr>
              <w:rFonts w:ascii="Times New Roman" w:hAnsi="Times New Roman"/>
              <w:b/>
              <w:bCs/>
              <w:sz w:val="24"/>
              <w:szCs w:val="24"/>
            </w:rPr>
            <w:t xml:space="preserve">Москва 2024                                                                                                 </w:t>
          </w:r>
        </w:p>
      </w:sdtContent>
    </w:sdt>
    <w:sdt>
      <w:sdtPr>
        <w:id w:val="-162892716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EA09543" w14:textId="54B483D7" w:rsidR="005E1F0B" w:rsidRDefault="005E1F0B">
          <w:pPr>
            <w:pStyle w:val="a7"/>
          </w:pPr>
          <w:r>
            <w:t>Оглавление</w:t>
          </w:r>
        </w:p>
        <w:p w14:paraId="3843B258" w14:textId="367A2F83" w:rsidR="00F1148A" w:rsidRDefault="005E1F0B">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59764672" w:history="1">
            <w:r w:rsidR="00F1148A" w:rsidRPr="00430088">
              <w:rPr>
                <w:rStyle w:val="ae"/>
                <w:noProof/>
              </w:rPr>
              <w:t>Введение</w:t>
            </w:r>
            <w:r w:rsidR="00F1148A">
              <w:rPr>
                <w:noProof/>
                <w:webHidden/>
              </w:rPr>
              <w:tab/>
            </w:r>
            <w:r w:rsidR="00F1148A">
              <w:rPr>
                <w:noProof/>
                <w:webHidden/>
              </w:rPr>
              <w:fldChar w:fldCharType="begin"/>
            </w:r>
            <w:r w:rsidR="00F1148A">
              <w:rPr>
                <w:noProof/>
                <w:webHidden/>
              </w:rPr>
              <w:instrText xml:space="preserve"> PAGEREF _Toc159764672 \h </w:instrText>
            </w:r>
            <w:r w:rsidR="00F1148A">
              <w:rPr>
                <w:noProof/>
                <w:webHidden/>
              </w:rPr>
            </w:r>
            <w:r w:rsidR="00F1148A">
              <w:rPr>
                <w:noProof/>
                <w:webHidden/>
              </w:rPr>
              <w:fldChar w:fldCharType="separate"/>
            </w:r>
            <w:r w:rsidR="00F1148A">
              <w:rPr>
                <w:noProof/>
                <w:webHidden/>
              </w:rPr>
              <w:t>2</w:t>
            </w:r>
            <w:r w:rsidR="00F1148A">
              <w:rPr>
                <w:noProof/>
                <w:webHidden/>
              </w:rPr>
              <w:fldChar w:fldCharType="end"/>
            </w:r>
          </w:hyperlink>
        </w:p>
        <w:p w14:paraId="181DAE91" w14:textId="4B9D4D6B" w:rsidR="00F1148A" w:rsidRDefault="00F1148A">
          <w:pPr>
            <w:pStyle w:val="11"/>
            <w:tabs>
              <w:tab w:val="right" w:leader="dot" w:pos="9345"/>
            </w:tabs>
            <w:rPr>
              <w:rFonts w:eastAsiaTheme="minorEastAsia"/>
              <w:noProof/>
              <w:lang w:eastAsia="ru-RU"/>
            </w:rPr>
          </w:pPr>
          <w:hyperlink w:anchor="_Toc159764673" w:history="1">
            <w:r w:rsidRPr="00430088">
              <w:rPr>
                <w:rStyle w:val="ae"/>
                <w:noProof/>
              </w:rPr>
              <w:t>Многоклассовая классификация прямой</w:t>
            </w:r>
            <w:r>
              <w:rPr>
                <w:noProof/>
                <w:webHidden/>
              </w:rPr>
              <w:tab/>
            </w:r>
            <w:r>
              <w:rPr>
                <w:noProof/>
                <w:webHidden/>
              </w:rPr>
              <w:fldChar w:fldCharType="begin"/>
            </w:r>
            <w:r>
              <w:rPr>
                <w:noProof/>
                <w:webHidden/>
              </w:rPr>
              <w:instrText xml:space="preserve"> PAGEREF _Toc159764673 \h </w:instrText>
            </w:r>
            <w:r>
              <w:rPr>
                <w:noProof/>
                <w:webHidden/>
              </w:rPr>
            </w:r>
            <w:r>
              <w:rPr>
                <w:noProof/>
                <w:webHidden/>
              </w:rPr>
              <w:fldChar w:fldCharType="separate"/>
            </w:r>
            <w:r>
              <w:rPr>
                <w:noProof/>
                <w:webHidden/>
              </w:rPr>
              <w:t>2</w:t>
            </w:r>
            <w:r>
              <w:rPr>
                <w:noProof/>
                <w:webHidden/>
              </w:rPr>
              <w:fldChar w:fldCharType="end"/>
            </w:r>
          </w:hyperlink>
        </w:p>
        <w:p w14:paraId="45BEA6ED" w14:textId="2EDE1A15" w:rsidR="00F1148A" w:rsidRDefault="00F1148A">
          <w:pPr>
            <w:pStyle w:val="11"/>
            <w:tabs>
              <w:tab w:val="right" w:leader="dot" w:pos="9345"/>
            </w:tabs>
            <w:rPr>
              <w:rFonts w:eastAsiaTheme="minorEastAsia"/>
              <w:noProof/>
              <w:lang w:eastAsia="ru-RU"/>
            </w:rPr>
          </w:pPr>
          <w:hyperlink w:anchor="_Toc159764674" w:history="1">
            <w:r w:rsidRPr="00430088">
              <w:rPr>
                <w:rStyle w:val="ae"/>
                <w:noProof/>
              </w:rPr>
              <w:t xml:space="preserve">Многоклассовая классификация </w:t>
            </w:r>
            <w:r w:rsidRPr="00430088">
              <w:rPr>
                <w:rStyle w:val="ae"/>
                <w:noProof/>
                <w:lang w:val="en-US"/>
              </w:rPr>
              <w:t>softmax</w:t>
            </w:r>
            <w:r>
              <w:rPr>
                <w:noProof/>
                <w:webHidden/>
              </w:rPr>
              <w:tab/>
            </w:r>
            <w:r>
              <w:rPr>
                <w:noProof/>
                <w:webHidden/>
              </w:rPr>
              <w:fldChar w:fldCharType="begin"/>
            </w:r>
            <w:r>
              <w:rPr>
                <w:noProof/>
                <w:webHidden/>
              </w:rPr>
              <w:instrText xml:space="preserve"> PAGEREF _Toc159764674 \h </w:instrText>
            </w:r>
            <w:r>
              <w:rPr>
                <w:noProof/>
                <w:webHidden/>
              </w:rPr>
            </w:r>
            <w:r>
              <w:rPr>
                <w:noProof/>
                <w:webHidden/>
              </w:rPr>
              <w:fldChar w:fldCharType="separate"/>
            </w:r>
            <w:r>
              <w:rPr>
                <w:noProof/>
                <w:webHidden/>
              </w:rPr>
              <w:t>4</w:t>
            </w:r>
            <w:r>
              <w:rPr>
                <w:noProof/>
                <w:webHidden/>
              </w:rPr>
              <w:fldChar w:fldCharType="end"/>
            </w:r>
          </w:hyperlink>
        </w:p>
        <w:p w14:paraId="3E16990E" w14:textId="241D7DFA" w:rsidR="00F1148A" w:rsidRDefault="00F1148A">
          <w:pPr>
            <w:pStyle w:val="21"/>
            <w:tabs>
              <w:tab w:val="right" w:leader="dot" w:pos="9345"/>
            </w:tabs>
            <w:rPr>
              <w:rFonts w:eastAsiaTheme="minorEastAsia"/>
              <w:noProof/>
              <w:lang w:eastAsia="ru-RU"/>
            </w:rPr>
          </w:pPr>
          <w:hyperlink w:anchor="_Toc159764675" w:history="1">
            <w:r w:rsidRPr="00430088">
              <w:rPr>
                <w:rStyle w:val="ae"/>
                <w:noProof/>
              </w:rPr>
              <w:t>Скрытый линейный слой</w:t>
            </w:r>
            <w:r>
              <w:rPr>
                <w:noProof/>
                <w:webHidden/>
              </w:rPr>
              <w:tab/>
            </w:r>
            <w:r>
              <w:rPr>
                <w:noProof/>
                <w:webHidden/>
              </w:rPr>
              <w:fldChar w:fldCharType="begin"/>
            </w:r>
            <w:r>
              <w:rPr>
                <w:noProof/>
                <w:webHidden/>
              </w:rPr>
              <w:instrText xml:space="preserve"> PAGEREF _Toc159764675 \h </w:instrText>
            </w:r>
            <w:r>
              <w:rPr>
                <w:noProof/>
                <w:webHidden/>
              </w:rPr>
            </w:r>
            <w:r>
              <w:rPr>
                <w:noProof/>
                <w:webHidden/>
              </w:rPr>
              <w:fldChar w:fldCharType="separate"/>
            </w:r>
            <w:r>
              <w:rPr>
                <w:noProof/>
                <w:webHidden/>
              </w:rPr>
              <w:t>4</w:t>
            </w:r>
            <w:r>
              <w:rPr>
                <w:noProof/>
                <w:webHidden/>
              </w:rPr>
              <w:fldChar w:fldCharType="end"/>
            </w:r>
          </w:hyperlink>
        </w:p>
        <w:p w14:paraId="03FA8874" w14:textId="1467A29E" w:rsidR="00F1148A" w:rsidRDefault="00F1148A">
          <w:pPr>
            <w:pStyle w:val="3"/>
            <w:tabs>
              <w:tab w:val="right" w:leader="dot" w:pos="9345"/>
            </w:tabs>
            <w:rPr>
              <w:rFonts w:eastAsiaTheme="minorEastAsia"/>
              <w:noProof/>
              <w:lang w:eastAsia="ru-RU"/>
            </w:rPr>
          </w:pPr>
          <w:hyperlink w:anchor="_Toc159764676" w:history="1">
            <w:r w:rsidRPr="00430088">
              <w:rPr>
                <w:rStyle w:val="ae"/>
                <w:noProof/>
              </w:rPr>
              <w:t>Обучение по методу распространения обратной ошибки</w:t>
            </w:r>
            <w:r>
              <w:rPr>
                <w:noProof/>
                <w:webHidden/>
              </w:rPr>
              <w:tab/>
            </w:r>
            <w:r>
              <w:rPr>
                <w:noProof/>
                <w:webHidden/>
              </w:rPr>
              <w:fldChar w:fldCharType="begin"/>
            </w:r>
            <w:r>
              <w:rPr>
                <w:noProof/>
                <w:webHidden/>
              </w:rPr>
              <w:instrText xml:space="preserve"> PAGEREF _Toc159764676 \h </w:instrText>
            </w:r>
            <w:r>
              <w:rPr>
                <w:noProof/>
                <w:webHidden/>
              </w:rPr>
            </w:r>
            <w:r>
              <w:rPr>
                <w:noProof/>
                <w:webHidden/>
              </w:rPr>
              <w:fldChar w:fldCharType="separate"/>
            </w:r>
            <w:r>
              <w:rPr>
                <w:noProof/>
                <w:webHidden/>
              </w:rPr>
              <w:t>5</w:t>
            </w:r>
            <w:r>
              <w:rPr>
                <w:noProof/>
                <w:webHidden/>
              </w:rPr>
              <w:fldChar w:fldCharType="end"/>
            </w:r>
          </w:hyperlink>
        </w:p>
        <w:p w14:paraId="3D517FDD" w14:textId="78D7ED7F" w:rsidR="00F1148A" w:rsidRDefault="00F1148A">
          <w:pPr>
            <w:pStyle w:val="3"/>
            <w:tabs>
              <w:tab w:val="right" w:leader="dot" w:pos="9345"/>
            </w:tabs>
            <w:rPr>
              <w:rFonts w:eastAsiaTheme="minorEastAsia"/>
              <w:noProof/>
              <w:lang w:eastAsia="ru-RU"/>
            </w:rPr>
          </w:pPr>
          <w:hyperlink w:anchor="_Toc159764677" w:history="1">
            <w:r w:rsidRPr="00430088">
              <w:rPr>
                <w:rStyle w:val="ae"/>
                <w:noProof/>
              </w:rPr>
              <w:t>Обучение по методу сопряжённых градиентов</w:t>
            </w:r>
            <w:r>
              <w:rPr>
                <w:noProof/>
                <w:webHidden/>
              </w:rPr>
              <w:tab/>
            </w:r>
            <w:r>
              <w:rPr>
                <w:noProof/>
                <w:webHidden/>
              </w:rPr>
              <w:fldChar w:fldCharType="begin"/>
            </w:r>
            <w:r>
              <w:rPr>
                <w:noProof/>
                <w:webHidden/>
              </w:rPr>
              <w:instrText xml:space="preserve"> PAGEREF _Toc159764677 \h </w:instrText>
            </w:r>
            <w:r>
              <w:rPr>
                <w:noProof/>
                <w:webHidden/>
              </w:rPr>
            </w:r>
            <w:r>
              <w:rPr>
                <w:noProof/>
                <w:webHidden/>
              </w:rPr>
              <w:fldChar w:fldCharType="separate"/>
            </w:r>
            <w:r>
              <w:rPr>
                <w:noProof/>
                <w:webHidden/>
              </w:rPr>
              <w:t>6</w:t>
            </w:r>
            <w:r>
              <w:rPr>
                <w:noProof/>
                <w:webHidden/>
              </w:rPr>
              <w:fldChar w:fldCharType="end"/>
            </w:r>
          </w:hyperlink>
        </w:p>
        <w:p w14:paraId="7AA32430" w14:textId="41985D5F" w:rsidR="00F1148A" w:rsidRDefault="00F1148A">
          <w:pPr>
            <w:pStyle w:val="21"/>
            <w:tabs>
              <w:tab w:val="right" w:leader="dot" w:pos="9345"/>
            </w:tabs>
            <w:rPr>
              <w:rFonts w:eastAsiaTheme="minorEastAsia"/>
              <w:noProof/>
              <w:lang w:eastAsia="ru-RU"/>
            </w:rPr>
          </w:pPr>
          <w:hyperlink w:anchor="_Toc159764678" w:history="1">
            <w:r w:rsidRPr="00430088">
              <w:rPr>
                <w:rStyle w:val="ae"/>
                <w:noProof/>
              </w:rPr>
              <w:t>Скрытый логистический слой</w:t>
            </w:r>
            <w:r>
              <w:rPr>
                <w:noProof/>
                <w:webHidden/>
              </w:rPr>
              <w:tab/>
            </w:r>
            <w:r>
              <w:rPr>
                <w:noProof/>
                <w:webHidden/>
              </w:rPr>
              <w:fldChar w:fldCharType="begin"/>
            </w:r>
            <w:r>
              <w:rPr>
                <w:noProof/>
                <w:webHidden/>
              </w:rPr>
              <w:instrText xml:space="preserve"> PAGEREF _Toc159764678 \h </w:instrText>
            </w:r>
            <w:r>
              <w:rPr>
                <w:noProof/>
                <w:webHidden/>
              </w:rPr>
            </w:r>
            <w:r>
              <w:rPr>
                <w:noProof/>
                <w:webHidden/>
              </w:rPr>
              <w:fldChar w:fldCharType="separate"/>
            </w:r>
            <w:r>
              <w:rPr>
                <w:noProof/>
                <w:webHidden/>
              </w:rPr>
              <w:t>6</w:t>
            </w:r>
            <w:r>
              <w:rPr>
                <w:noProof/>
                <w:webHidden/>
              </w:rPr>
              <w:fldChar w:fldCharType="end"/>
            </w:r>
          </w:hyperlink>
        </w:p>
        <w:p w14:paraId="5FB03CA6" w14:textId="7F4ADC6E" w:rsidR="00F1148A" w:rsidRDefault="00F1148A">
          <w:pPr>
            <w:pStyle w:val="3"/>
            <w:tabs>
              <w:tab w:val="right" w:leader="dot" w:pos="9345"/>
            </w:tabs>
            <w:rPr>
              <w:rFonts w:eastAsiaTheme="minorEastAsia"/>
              <w:noProof/>
              <w:lang w:eastAsia="ru-RU"/>
            </w:rPr>
          </w:pPr>
          <w:hyperlink w:anchor="_Toc159764679" w:history="1">
            <w:r w:rsidRPr="00430088">
              <w:rPr>
                <w:rStyle w:val="ae"/>
                <w:noProof/>
              </w:rPr>
              <w:t>Обучение по методу распространения обратной ошибки</w:t>
            </w:r>
            <w:r>
              <w:rPr>
                <w:noProof/>
                <w:webHidden/>
              </w:rPr>
              <w:tab/>
            </w:r>
            <w:r>
              <w:rPr>
                <w:noProof/>
                <w:webHidden/>
              </w:rPr>
              <w:fldChar w:fldCharType="begin"/>
            </w:r>
            <w:r>
              <w:rPr>
                <w:noProof/>
                <w:webHidden/>
              </w:rPr>
              <w:instrText xml:space="preserve"> PAGEREF _Toc159764679 \h </w:instrText>
            </w:r>
            <w:r>
              <w:rPr>
                <w:noProof/>
                <w:webHidden/>
              </w:rPr>
            </w:r>
            <w:r>
              <w:rPr>
                <w:noProof/>
                <w:webHidden/>
              </w:rPr>
              <w:fldChar w:fldCharType="separate"/>
            </w:r>
            <w:r>
              <w:rPr>
                <w:noProof/>
                <w:webHidden/>
              </w:rPr>
              <w:t>7</w:t>
            </w:r>
            <w:r>
              <w:rPr>
                <w:noProof/>
                <w:webHidden/>
              </w:rPr>
              <w:fldChar w:fldCharType="end"/>
            </w:r>
          </w:hyperlink>
        </w:p>
        <w:p w14:paraId="071385D9" w14:textId="7B0D97DC" w:rsidR="00F1148A" w:rsidRDefault="00F1148A">
          <w:pPr>
            <w:pStyle w:val="3"/>
            <w:tabs>
              <w:tab w:val="right" w:leader="dot" w:pos="9345"/>
            </w:tabs>
            <w:rPr>
              <w:rFonts w:eastAsiaTheme="minorEastAsia"/>
              <w:noProof/>
              <w:lang w:eastAsia="ru-RU"/>
            </w:rPr>
          </w:pPr>
          <w:hyperlink w:anchor="_Toc159764680" w:history="1">
            <w:r w:rsidRPr="00430088">
              <w:rPr>
                <w:rStyle w:val="ae"/>
                <w:noProof/>
              </w:rPr>
              <w:t>Обучение по методу сопряжённых градиентов</w:t>
            </w:r>
            <w:r>
              <w:rPr>
                <w:noProof/>
                <w:webHidden/>
              </w:rPr>
              <w:tab/>
            </w:r>
            <w:r>
              <w:rPr>
                <w:noProof/>
                <w:webHidden/>
              </w:rPr>
              <w:fldChar w:fldCharType="begin"/>
            </w:r>
            <w:r>
              <w:rPr>
                <w:noProof/>
                <w:webHidden/>
              </w:rPr>
              <w:instrText xml:space="preserve"> PAGEREF _Toc159764680 \h </w:instrText>
            </w:r>
            <w:r>
              <w:rPr>
                <w:noProof/>
                <w:webHidden/>
              </w:rPr>
            </w:r>
            <w:r>
              <w:rPr>
                <w:noProof/>
                <w:webHidden/>
              </w:rPr>
              <w:fldChar w:fldCharType="separate"/>
            </w:r>
            <w:r>
              <w:rPr>
                <w:noProof/>
                <w:webHidden/>
              </w:rPr>
              <w:t>8</w:t>
            </w:r>
            <w:r>
              <w:rPr>
                <w:noProof/>
                <w:webHidden/>
              </w:rPr>
              <w:fldChar w:fldCharType="end"/>
            </w:r>
          </w:hyperlink>
        </w:p>
        <w:p w14:paraId="13028BA2" w14:textId="7810A164" w:rsidR="00F1148A" w:rsidRDefault="00F1148A">
          <w:pPr>
            <w:pStyle w:val="11"/>
            <w:tabs>
              <w:tab w:val="right" w:leader="dot" w:pos="9345"/>
            </w:tabs>
            <w:rPr>
              <w:rFonts w:eastAsiaTheme="minorEastAsia"/>
              <w:noProof/>
              <w:lang w:eastAsia="ru-RU"/>
            </w:rPr>
          </w:pPr>
          <w:hyperlink w:anchor="_Toc159764681" w:history="1">
            <w:r w:rsidRPr="00430088">
              <w:rPr>
                <w:rStyle w:val="ae"/>
                <w:noProof/>
              </w:rPr>
              <w:t>Обучение по выборке без одного класса</w:t>
            </w:r>
            <w:r>
              <w:rPr>
                <w:noProof/>
                <w:webHidden/>
              </w:rPr>
              <w:tab/>
            </w:r>
            <w:r>
              <w:rPr>
                <w:noProof/>
                <w:webHidden/>
              </w:rPr>
              <w:fldChar w:fldCharType="begin"/>
            </w:r>
            <w:r>
              <w:rPr>
                <w:noProof/>
                <w:webHidden/>
              </w:rPr>
              <w:instrText xml:space="preserve"> PAGEREF _Toc159764681 \h </w:instrText>
            </w:r>
            <w:r>
              <w:rPr>
                <w:noProof/>
                <w:webHidden/>
              </w:rPr>
            </w:r>
            <w:r>
              <w:rPr>
                <w:noProof/>
                <w:webHidden/>
              </w:rPr>
              <w:fldChar w:fldCharType="separate"/>
            </w:r>
            <w:r>
              <w:rPr>
                <w:noProof/>
                <w:webHidden/>
              </w:rPr>
              <w:t>9</w:t>
            </w:r>
            <w:r>
              <w:rPr>
                <w:noProof/>
                <w:webHidden/>
              </w:rPr>
              <w:fldChar w:fldCharType="end"/>
            </w:r>
          </w:hyperlink>
        </w:p>
        <w:p w14:paraId="518B0913" w14:textId="63B3895C" w:rsidR="005E1F0B" w:rsidRDefault="005E1F0B">
          <w:r>
            <w:rPr>
              <w:b/>
              <w:bCs/>
            </w:rPr>
            <w:fldChar w:fldCharType="end"/>
          </w:r>
        </w:p>
      </w:sdtContent>
    </w:sdt>
    <w:p w14:paraId="383AA08B" w14:textId="3C2DC21F" w:rsidR="005E1F0B" w:rsidRDefault="005E1F0B" w:rsidP="005E1F0B">
      <w:pPr>
        <w:rPr>
          <w:rFonts w:ascii="Times New Roman" w:hAnsi="Times New Roman" w:cs="Times New Roman"/>
          <w:b/>
          <w:bCs/>
          <w:sz w:val="28"/>
          <w:szCs w:val="28"/>
        </w:rPr>
      </w:pPr>
      <w:r>
        <w:rPr>
          <w:rFonts w:ascii="Times New Roman" w:hAnsi="Times New Roman" w:cs="Times New Roman"/>
          <w:b/>
          <w:bCs/>
          <w:sz w:val="28"/>
          <w:szCs w:val="28"/>
        </w:rPr>
        <w:br w:type="page"/>
      </w:r>
    </w:p>
    <w:p w14:paraId="5C6B3E0D" w14:textId="4F365B04" w:rsidR="005E1F0B" w:rsidRDefault="005E1F0B" w:rsidP="005E1F0B">
      <w:pPr>
        <w:pStyle w:val="a8"/>
      </w:pPr>
      <w:bookmarkStart w:id="0" w:name="_Toc159764672"/>
      <w:r>
        <w:lastRenderedPageBreak/>
        <w:t>Введение</w:t>
      </w:r>
      <w:bookmarkEnd w:id="0"/>
    </w:p>
    <w:p w14:paraId="734E93AC" w14:textId="2B8AD488" w:rsidR="005E1F0B" w:rsidRDefault="005E1F0B" w:rsidP="006B16EE">
      <w:pPr>
        <w:pStyle w:val="af"/>
        <w:spacing w:after="0"/>
      </w:pPr>
      <w:r>
        <w:tab/>
        <w:t>Исследуется датасет с минеральными водами. В нём присутствует 5 классов минеральной воды. И каждый объект описывается 23 признак</w:t>
      </w:r>
      <w:r w:rsidR="006B16EE">
        <w:t>а</w:t>
      </w:r>
      <w:r>
        <w:t>ми, исключая сам класс.</w:t>
      </w:r>
      <w:r w:rsidR="006B16EE">
        <w:t xml:space="preserve"> Будем проводить многоклассовую классификацию по типу минеральной воды.</w:t>
      </w:r>
    </w:p>
    <w:p w14:paraId="42A6284B" w14:textId="1202BD43" w:rsidR="006B16EE" w:rsidRDefault="006B16EE" w:rsidP="005E1F0B">
      <w:pPr>
        <w:pStyle w:val="af"/>
      </w:pPr>
      <w:r>
        <w:tab/>
        <w:t>Для построения модели выделим значимые признаки, по которым проведение классификации должно быть наиболее простым. Для этого найдём пары признаков, для которых на диаграмме рассеянности классы будут хорошо разделимы (рис. 1, 2).</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6B16EE" w14:paraId="42F1A41A" w14:textId="77777777" w:rsidTr="006B16EE">
        <w:tc>
          <w:tcPr>
            <w:tcW w:w="4672" w:type="dxa"/>
          </w:tcPr>
          <w:p w14:paraId="271167BC" w14:textId="77777777" w:rsidR="006B16EE" w:rsidRDefault="006B16EE" w:rsidP="006B16EE">
            <w:pPr>
              <w:pStyle w:val="af"/>
              <w:jc w:val="center"/>
            </w:pPr>
            <w:r w:rsidRPr="006B16EE">
              <w:drawing>
                <wp:inline distT="0" distB="0" distL="0" distR="0" wp14:anchorId="3C5697D4" wp14:editId="0A255FA4">
                  <wp:extent cx="2515870" cy="215462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670" r="1957"/>
                          <a:stretch/>
                        </pic:blipFill>
                        <pic:spPr bwMode="auto">
                          <a:xfrm>
                            <a:off x="0" y="0"/>
                            <a:ext cx="2526188" cy="2163464"/>
                          </a:xfrm>
                          <a:prstGeom prst="rect">
                            <a:avLst/>
                          </a:prstGeom>
                          <a:ln>
                            <a:noFill/>
                          </a:ln>
                          <a:extLst>
                            <a:ext uri="{53640926-AAD7-44D8-BBD7-CCE9431645EC}">
                              <a14:shadowObscured xmlns:a14="http://schemas.microsoft.com/office/drawing/2010/main"/>
                            </a:ext>
                          </a:extLst>
                        </pic:spPr>
                      </pic:pic>
                    </a:graphicData>
                  </a:graphic>
                </wp:inline>
              </w:drawing>
            </w:r>
          </w:p>
          <w:p w14:paraId="32627111" w14:textId="487AAD09" w:rsidR="006B16EE" w:rsidRDefault="006B16EE" w:rsidP="006B16EE">
            <w:pPr>
              <w:pStyle w:val="af1"/>
            </w:pPr>
            <w:r>
              <w:t>Рис. 1. Пример значимых признаком</w:t>
            </w:r>
          </w:p>
        </w:tc>
        <w:tc>
          <w:tcPr>
            <w:tcW w:w="4673" w:type="dxa"/>
          </w:tcPr>
          <w:p w14:paraId="16DF2AF8" w14:textId="77777777" w:rsidR="006B16EE" w:rsidRDefault="006B16EE" w:rsidP="006B16EE">
            <w:pPr>
              <w:pStyle w:val="af"/>
              <w:jc w:val="center"/>
            </w:pPr>
            <w:r w:rsidRPr="006B16EE">
              <w:drawing>
                <wp:inline distT="0" distB="0" distL="0" distR="0" wp14:anchorId="1DFED2A3" wp14:editId="676CE552">
                  <wp:extent cx="2610993" cy="2190077"/>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6863" cy="2203389"/>
                          </a:xfrm>
                          <a:prstGeom prst="rect">
                            <a:avLst/>
                          </a:prstGeom>
                        </pic:spPr>
                      </pic:pic>
                    </a:graphicData>
                  </a:graphic>
                </wp:inline>
              </w:drawing>
            </w:r>
          </w:p>
          <w:p w14:paraId="0598689B" w14:textId="1535DB7B" w:rsidR="006B16EE" w:rsidRDefault="006B16EE" w:rsidP="006B16EE">
            <w:pPr>
              <w:pStyle w:val="af1"/>
            </w:pPr>
            <w:r>
              <w:t>Рис. 2. Пример незначимых признаков.</w:t>
            </w:r>
          </w:p>
        </w:tc>
      </w:tr>
    </w:tbl>
    <w:p w14:paraId="76663316" w14:textId="03A359E6" w:rsidR="006B16EE" w:rsidRDefault="006B16EE" w:rsidP="006B16EE">
      <w:pPr>
        <w:pStyle w:val="af"/>
        <w:spacing w:after="0"/>
      </w:pPr>
      <w:r>
        <w:tab/>
        <w:t>В результате было выделено 6 значимых признаков, по которым модель будет проводить многоклассовую классификацию.</w:t>
      </w:r>
    </w:p>
    <w:p w14:paraId="2CBC7D1C" w14:textId="014F7D4B" w:rsidR="006B16EE" w:rsidRDefault="006B16EE" w:rsidP="005E1F0B">
      <w:pPr>
        <w:pStyle w:val="af"/>
      </w:pPr>
      <w:r>
        <w:tab/>
        <w:t>Для каждого класса имеется по 8 представителей в используемом датасете. Случайным образом  для каждого класса выберем одно наблюдение в валидационную выборку и одно в тестовую.</w:t>
      </w:r>
    </w:p>
    <w:p w14:paraId="096FA5C4" w14:textId="5D9947FB" w:rsidR="00B15793" w:rsidRDefault="005E1F0B" w:rsidP="005E1F0B">
      <w:pPr>
        <w:pStyle w:val="a8"/>
      </w:pPr>
      <w:bookmarkStart w:id="1" w:name="_Toc159764673"/>
      <w:r>
        <w:t>Многоклассовая классификация прямой</w:t>
      </w:r>
      <w:bookmarkEnd w:id="1"/>
    </w:p>
    <w:p w14:paraId="7B3A3280" w14:textId="385A84BF" w:rsidR="005E1F0B" w:rsidRDefault="005E1F0B" w:rsidP="005E1F0B">
      <w:pPr>
        <w:pStyle w:val="af"/>
      </w:pPr>
      <w:r>
        <w:tab/>
        <w:t xml:space="preserve">Построим линейную регрессию, которая будет давать предсказания </w:t>
      </w:r>
      <w:r w:rsidR="006B16EE">
        <w:t>классов. Для этого настраиваем один выходной линейный нейрон и тренируем модель  (рис. 3, 4). Как мы видим, в результате обучения модель приходит к ошибке порядка 0.2 по валидационной выборке.</w:t>
      </w:r>
    </w:p>
    <w:p w14:paraId="7E411A6B" w14:textId="5F78F10C" w:rsidR="00854B66" w:rsidRDefault="006B16EE" w:rsidP="00F759B0">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59264" behindDoc="0" locked="0" layoutInCell="1" allowOverlap="1" wp14:anchorId="3DC4549E" wp14:editId="3D5036A9">
                <wp:simplePos x="0" y="0"/>
                <wp:positionH relativeFrom="column">
                  <wp:posOffset>3155086</wp:posOffset>
                </wp:positionH>
                <wp:positionV relativeFrom="paragraph">
                  <wp:posOffset>1342314</wp:posOffset>
                </wp:positionV>
                <wp:extent cx="350545" cy="336499"/>
                <wp:effectExtent l="0" t="0" r="0" b="6985"/>
                <wp:wrapNone/>
                <wp:docPr id="17" name="Надпись 17"/>
                <wp:cNvGraphicFramePr/>
                <a:graphic xmlns:a="http://schemas.openxmlformats.org/drawingml/2006/main">
                  <a:graphicData uri="http://schemas.microsoft.com/office/word/2010/wordprocessingShape">
                    <wps:wsp>
                      <wps:cNvSpPr txBox="1"/>
                      <wps:spPr>
                        <a:xfrm>
                          <a:off x="0" y="0"/>
                          <a:ext cx="350545" cy="336499"/>
                        </a:xfrm>
                        <a:prstGeom prst="rect">
                          <a:avLst/>
                        </a:prstGeom>
                        <a:noFill/>
                        <a:ln w="6350">
                          <a:noFill/>
                        </a:ln>
                      </wps:spPr>
                      <wps:txbx>
                        <w:txbxContent>
                          <w:p w14:paraId="5232D70E" w14:textId="664F7323" w:rsidR="006B16EE" w:rsidRDefault="006B16EE">
                            <m:oMathPara>
                              <m:oMath>
                                <m:r>
                                  <w:rPr>
                                    <w:rFonts w:ascii="Cambria Math" w:hAnsi="Cambria Math"/>
                                  </w:rPr>
                                  <m:t>Xw</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C4549E" id="_x0000_t202" coordsize="21600,21600" o:spt="202" path="m,l,21600r21600,l21600,xe">
                <v:stroke joinstyle="miter"/>
                <v:path gradientshapeok="t" o:connecttype="rect"/>
              </v:shapetype>
              <v:shape id="Надпись 17" o:spid="_x0000_s1026" type="#_x0000_t202" style="position:absolute;left:0;text-align:left;margin-left:248.45pt;margin-top:105.7pt;width:27.6pt;height:2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" filled="f" stroked="f" strokeweight=".5pt">
                <v:textbox>
                  <w:txbxContent>
                    <w:p w14:paraId="5232D70E" w14:textId="664F7323" w:rsidR="006B16EE" w:rsidRDefault="006B16EE">
                      <m:oMathPara>
                        <m:oMath>
                          <m:r>
                            <w:rPr>
                              <w:rFonts w:ascii="Cambria Math" w:hAnsi="Cambria Math"/>
                            </w:rPr>
                            <m:t>Xw</m:t>
                          </m:r>
                        </m:oMath>
                      </m:oMathPara>
                    </w:p>
                  </w:txbxContent>
                </v:textbox>
              </v:shape>
            </w:pict>
          </mc:Fallback>
        </mc:AlternateContent>
      </w:r>
      <w:r w:rsidR="009A6061" w:rsidRPr="009A6061">
        <w:rPr>
          <w:rFonts w:ascii="Times New Roman" w:hAnsi="Times New Roman" w:cs="Times New Roman"/>
          <w:b/>
          <w:bCs/>
          <w:noProof/>
          <w:sz w:val="28"/>
          <w:szCs w:val="28"/>
        </w:rPr>
        <w:drawing>
          <wp:inline distT="0" distB="0" distL="0" distR="0" wp14:anchorId="1551011A" wp14:editId="5174CCAD">
            <wp:extent cx="2129323" cy="1965121"/>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9642" cy="1993102"/>
                    </a:xfrm>
                    <a:prstGeom prst="rect">
                      <a:avLst/>
                    </a:prstGeom>
                  </pic:spPr>
                </pic:pic>
              </a:graphicData>
            </a:graphic>
          </wp:inline>
        </w:drawing>
      </w:r>
    </w:p>
    <w:p w14:paraId="1BDF8A5B" w14:textId="24D775EA" w:rsidR="005E1F0B" w:rsidRPr="005E1F0B" w:rsidRDefault="005E1F0B" w:rsidP="005E1F0B">
      <w:pPr>
        <w:pStyle w:val="af1"/>
      </w:pPr>
      <w:r>
        <w:t xml:space="preserve">Рис. </w:t>
      </w:r>
      <w:r w:rsidR="006B16EE">
        <w:t>3. Модель для построения линейной регрессии.</w:t>
      </w:r>
    </w:p>
    <w:p w14:paraId="7DA766EE" w14:textId="426BF838" w:rsidR="009A6061" w:rsidRDefault="009A6061" w:rsidP="00F759B0">
      <w:pPr>
        <w:jc w:val="center"/>
        <w:rPr>
          <w:rFonts w:ascii="Times New Roman" w:hAnsi="Times New Roman" w:cs="Times New Roman"/>
          <w:b/>
          <w:bCs/>
          <w:sz w:val="28"/>
          <w:szCs w:val="28"/>
          <w:lang w:val="en-US"/>
        </w:rPr>
      </w:pPr>
      <w:r w:rsidRPr="009A6061">
        <w:rPr>
          <w:rFonts w:ascii="Times New Roman" w:hAnsi="Times New Roman" w:cs="Times New Roman"/>
          <w:b/>
          <w:bCs/>
          <w:noProof/>
          <w:sz w:val="28"/>
          <w:szCs w:val="28"/>
        </w:rPr>
        <w:drawing>
          <wp:inline distT="0" distB="0" distL="0" distR="0" wp14:anchorId="40657B3B" wp14:editId="6B7BF5D1">
            <wp:extent cx="3338149" cy="1780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9749" cy="1792464"/>
                    </a:xfrm>
                    <a:prstGeom prst="rect">
                      <a:avLst/>
                    </a:prstGeom>
                  </pic:spPr>
                </pic:pic>
              </a:graphicData>
            </a:graphic>
          </wp:inline>
        </w:drawing>
      </w:r>
    </w:p>
    <w:p w14:paraId="431E610C" w14:textId="1F0C4E14" w:rsidR="006B16EE" w:rsidRDefault="006B16EE" w:rsidP="006B16EE">
      <w:pPr>
        <w:pStyle w:val="af1"/>
      </w:pPr>
      <w:r>
        <w:t>Рис. 4. График ошибки в течение обучения модели.</w:t>
      </w:r>
    </w:p>
    <w:p w14:paraId="361C2990" w14:textId="3E510959" w:rsidR="003D1A2B" w:rsidRDefault="003D1A2B" w:rsidP="003D1A2B">
      <w:pPr>
        <w:pStyle w:val="af"/>
        <w:spacing w:after="0"/>
      </w:pPr>
      <w:r>
        <w:tab/>
        <w:t>Анализируя результаты предсказания модели для датасета (рис. 5), можно сказать, что даже, если её предсказания округлять, для получения метки класса, предсказания дают неверный класс.</w:t>
      </w:r>
    </w:p>
    <w:p w14:paraId="45E067C2" w14:textId="7AF2559B" w:rsidR="003D1A2B" w:rsidRPr="006B16EE" w:rsidRDefault="003D1A2B" w:rsidP="003D1A2B">
      <w:pPr>
        <w:pStyle w:val="af"/>
      </w:pPr>
      <w:r>
        <w:tab/>
        <w:t xml:space="preserve">Использование линейной регрессии для многоклассовой классификации является плохой практикой, поскольку таким образом подразумевается некое отношение порядка между выбранными классами (2-ой класс больше 1-го, но меньше 3-го), что может влиять на получаемые модели, а также результаты такой модели сложно интерпретировать. Например, значение 1.5. Такое значение может значить и то, что наблюдение похоже как на 1, так и на 5 класс, или то, что оно очень похоже на 1 и 5 классы и немного похоже на 2 класс. </w:t>
      </w:r>
    </w:p>
    <w:p w14:paraId="4FBB5565" w14:textId="0476ED65" w:rsidR="009A6061" w:rsidRDefault="009A6061" w:rsidP="00F759B0">
      <w:pPr>
        <w:jc w:val="center"/>
        <w:rPr>
          <w:rFonts w:ascii="Times New Roman" w:hAnsi="Times New Roman" w:cs="Times New Roman"/>
          <w:b/>
          <w:bCs/>
          <w:sz w:val="28"/>
          <w:szCs w:val="28"/>
        </w:rPr>
      </w:pPr>
      <w:r w:rsidRPr="009A6061">
        <w:rPr>
          <w:rFonts w:ascii="Times New Roman" w:hAnsi="Times New Roman" w:cs="Times New Roman"/>
          <w:b/>
          <w:bCs/>
          <w:noProof/>
          <w:sz w:val="28"/>
          <w:szCs w:val="28"/>
        </w:rPr>
        <w:lastRenderedPageBreak/>
        <w:drawing>
          <wp:inline distT="0" distB="0" distL="0" distR="0" wp14:anchorId="1EA93463" wp14:editId="36B62359">
            <wp:extent cx="2715428" cy="2936345"/>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0875" cy="2953049"/>
                    </a:xfrm>
                    <a:prstGeom prst="rect">
                      <a:avLst/>
                    </a:prstGeom>
                  </pic:spPr>
                </pic:pic>
              </a:graphicData>
            </a:graphic>
          </wp:inline>
        </w:drawing>
      </w:r>
    </w:p>
    <w:p w14:paraId="39A01986" w14:textId="29D0908C" w:rsidR="00B15793" w:rsidRPr="003D1A2B" w:rsidRDefault="006B16EE" w:rsidP="003D1A2B">
      <w:pPr>
        <w:pStyle w:val="af1"/>
      </w:pPr>
      <w:r>
        <w:t>Рис. 5. Предсказания модели для датасета</w:t>
      </w:r>
      <w:r w:rsidR="003D1A2B">
        <w:t>.</w:t>
      </w:r>
    </w:p>
    <w:p w14:paraId="4C7485C8" w14:textId="06432903" w:rsidR="00B15793" w:rsidRPr="006B16EE" w:rsidRDefault="005E1F0B" w:rsidP="005E1F0B">
      <w:pPr>
        <w:pStyle w:val="a8"/>
      </w:pPr>
      <w:bookmarkStart w:id="2" w:name="_Toc159764674"/>
      <w:r>
        <w:t xml:space="preserve">Многоклассовая классификация </w:t>
      </w:r>
      <w:r>
        <w:rPr>
          <w:lang w:val="en-US"/>
        </w:rPr>
        <w:t>softmax</w:t>
      </w:r>
      <w:bookmarkEnd w:id="2"/>
    </w:p>
    <w:p w14:paraId="598904D2" w14:textId="7B4CF02D" w:rsidR="005E1F0B" w:rsidRDefault="005E1F0B" w:rsidP="003D1A2B">
      <w:pPr>
        <w:pStyle w:val="aa"/>
        <w:spacing w:after="240"/>
      </w:pPr>
      <w:bookmarkStart w:id="3" w:name="_Toc159764675"/>
      <w:r>
        <w:t>Скрытый линейный слой</w:t>
      </w:r>
      <w:bookmarkEnd w:id="3"/>
    </w:p>
    <w:p w14:paraId="2CC2E858" w14:textId="1C8C745A" w:rsidR="003D1A2B" w:rsidRDefault="003D1A2B" w:rsidP="00963026">
      <w:pPr>
        <w:pStyle w:val="af"/>
        <w:spacing w:after="0"/>
      </w:pPr>
      <w:r>
        <w:tab/>
        <w:t xml:space="preserve">Для проведения многоклассовой классификации построим следующую модель (рис. 6). Скрытый слой является линейным, а выходные нейроны используют функцию активации </w:t>
      </w:r>
      <w:r>
        <w:rPr>
          <w:lang w:val="en-US"/>
        </w:rPr>
        <w:t>softmax</w:t>
      </w:r>
      <w:r>
        <w:t>:</w:t>
      </w:r>
    </w:p>
    <w:p w14:paraId="53585CB6" w14:textId="0A7DF16E" w:rsidR="003D1A2B" w:rsidRDefault="003D1A2B" w:rsidP="00963026">
      <w:pPr>
        <w:pStyle w:val="af"/>
        <w:spacing w:after="0"/>
        <w:jc w:val="center"/>
        <w:rPr>
          <w:rFonts w:eastAsiaTheme="minorEastAsia"/>
          <w:iCs/>
          <w:lang w:val="en-US"/>
        </w:rPr>
      </w:pPr>
      <m:oMath>
        <m:r>
          <m:rPr>
            <m:sty m:val="p"/>
          </m:rPr>
          <w:rPr>
            <w:rFonts w:ascii="Cambria Math" w:hAnsi="Cambria Math"/>
          </w:rPr>
          <m:t>σ</m:t>
        </m:r>
        <m:sSub>
          <m:sSubPr>
            <m:ctrlPr>
              <w:rPr>
                <w:rFonts w:ascii="Cambria Math" w:hAnsi="Cambria Math"/>
                <w:i/>
              </w:rPr>
            </m:ctrlPr>
          </m:sSubPr>
          <m:e>
            <m:d>
              <m:dPr>
                <m:ctrlPr>
                  <w:rPr>
                    <w:rFonts w:ascii="Cambria Math" w:hAnsi="Cambria Math"/>
                    <w:i/>
                  </w:rPr>
                </m:ctrlPr>
              </m:dPr>
              <m:e>
                <m:r>
                  <w:rPr>
                    <w:rFonts w:ascii="Cambria Math" w:hAnsi="Cambria Math"/>
                  </w:rPr>
                  <m:t>z</m:t>
                </m:r>
              </m:e>
            </m:d>
          </m:e>
          <m:sub>
            <m:r>
              <w:rPr>
                <w:rFonts w:ascii="Cambria Math" w:hAnsi="Cambria Math"/>
              </w:rPr>
              <m:t>i</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ctrlPr>
              <w:rPr>
                <w:rFonts w:ascii="Cambria Math" w:hAnsi="Cambria Math"/>
                <w:i/>
              </w:rPr>
            </m:ctrlPr>
          </m:num>
          <m:den>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K</m:t>
                </m:r>
                <m:ctrlPr>
                  <w:rPr>
                    <w:rFonts w:ascii="Cambria Math" w:hAnsi="Cambria Math"/>
                    <w:i/>
                  </w:rPr>
                </m:ctrlP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ctrlPr>
                  <w:rPr>
                    <w:rFonts w:ascii="Cambria Math" w:hAnsi="Cambria Math"/>
                    <w:i/>
                  </w:rPr>
                </m:ctrlPr>
              </m:e>
            </m:nary>
            <m:ctrlPr>
              <w:rPr>
                <w:rFonts w:ascii="Cambria Math" w:hAnsi="Cambria Math"/>
                <w:i/>
              </w:rPr>
            </m:ctrlPr>
          </m:den>
        </m:f>
      </m:oMath>
      <w:r w:rsidRPr="003D1A2B">
        <w:rPr>
          <w:rFonts w:eastAsiaTheme="minorEastAsia"/>
          <w:i/>
        </w:rPr>
        <w:t xml:space="preserve"> </w:t>
      </w:r>
      <w:r>
        <w:rPr>
          <w:rFonts w:eastAsiaTheme="minorEastAsia"/>
          <w:i/>
        </w:rPr>
        <w:t>–</w:t>
      </w:r>
      <w:r w:rsidRPr="003D1A2B">
        <w:rPr>
          <w:rFonts w:eastAsiaTheme="minorEastAsia"/>
          <w:i/>
        </w:rPr>
        <w:t xml:space="preserve"> </w:t>
      </w:r>
      <w:r w:rsidRPr="003D1A2B">
        <w:rPr>
          <w:rFonts w:eastAsiaTheme="minorEastAsia"/>
          <w:iCs/>
        </w:rPr>
        <w:t xml:space="preserve">функция активации </w:t>
      </w:r>
      <w:r w:rsidRPr="003D1A2B">
        <w:rPr>
          <w:rFonts w:eastAsiaTheme="minorEastAsia"/>
          <w:iCs/>
          <w:lang w:val="en-US"/>
        </w:rPr>
        <w:t>softmax</w:t>
      </w:r>
    </w:p>
    <w:p w14:paraId="1CA3C668" w14:textId="6E5D0BF5" w:rsidR="003D1A2B" w:rsidRDefault="003D1A2B" w:rsidP="00963026">
      <w:pPr>
        <w:pStyle w:val="af"/>
        <w:spacing w:after="0"/>
      </w:pPr>
      <w:r>
        <w:tab/>
        <w:t xml:space="preserve">Такая функция активации оценивает уверенность модели в данном классе (результат – вероятность). Таким образом, 5 нейронов с функцией активации </w:t>
      </w:r>
      <w:r>
        <w:rPr>
          <w:lang w:val="en-US"/>
        </w:rPr>
        <w:t>softmax</w:t>
      </w:r>
      <w:r w:rsidRPr="003D1A2B">
        <w:t xml:space="preserve"> </w:t>
      </w:r>
      <w:r>
        <w:t xml:space="preserve">оценивают уверенность модели в том, что данное наблюдение принадлежит тому или иному классу из 5. </w:t>
      </w:r>
    </w:p>
    <w:p w14:paraId="02A0A859" w14:textId="63418C6A" w:rsidR="003D1A2B" w:rsidRPr="00963026" w:rsidRDefault="003D1A2B" w:rsidP="003D1A2B">
      <w:pPr>
        <w:pStyle w:val="af"/>
      </w:pPr>
      <w:r>
        <w:tab/>
      </w:r>
      <w:r w:rsidR="00963026">
        <w:t xml:space="preserve">Для обучения такой модели, необходимо преобразовать и исходную таблицу, добавив 5 переменных </w:t>
      </w:r>
      <w:r w:rsidR="00963026">
        <w:rPr>
          <w:lang w:val="en-US"/>
        </w:rPr>
        <w:t>C</w:t>
      </w:r>
      <w:r w:rsidR="00963026" w:rsidRPr="00963026">
        <w:softHyphen/>
      </w:r>
      <w:r w:rsidR="00963026">
        <w:rPr>
          <w:vertAlign w:val="subscript"/>
          <w:lang w:val="en-US"/>
        </w:rPr>
        <w:t>i</w:t>
      </w:r>
      <w:r w:rsidR="00963026" w:rsidRPr="00963026">
        <w:t xml:space="preserve">, </w:t>
      </w:r>
      <w:r w:rsidR="00963026">
        <w:t xml:space="preserve">где переменная </w:t>
      </w:r>
      <w:r w:rsidR="00963026">
        <w:rPr>
          <w:lang w:val="en-US"/>
        </w:rPr>
        <w:t>C</w:t>
      </w:r>
      <w:r w:rsidR="00963026">
        <w:rPr>
          <w:vertAlign w:val="subscript"/>
          <w:lang w:val="en-US"/>
        </w:rPr>
        <w:t>i</w:t>
      </w:r>
      <w:r w:rsidR="00963026" w:rsidRPr="00963026">
        <w:t xml:space="preserve"> </w:t>
      </w:r>
      <w:r w:rsidR="00963026">
        <w:t xml:space="preserve">равна 1, если данное наблюдение принадлежит </w:t>
      </w:r>
      <w:r w:rsidR="00963026">
        <w:rPr>
          <w:lang w:val="en-US"/>
        </w:rPr>
        <w:t>i</w:t>
      </w:r>
      <w:r w:rsidR="00963026" w:rsidRPr="00963026">
        <w:t>-</w:t>
      </w:r>
      <w:r w:rsidR="00963026">
        <w:t>ому классу, иначе равна 0.</w:t>
      </w:r>
    </w:p>
    <w:p w14:paraId="17736E62" w14:textId="2D408AAF" w:rsidR="00B15793" w:rsidRDefault="003D1A2B" w:rsidP="00F759B0">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63360" behindDoc="0" locked="0" layoutInCell="1" allowOverlap="1" wp14:anchorId="1F3969CC" wp14:editId="765D7B37">
                <wp:simplePos x="0" y="0"/>
                <wp:positionH relativeFrom="column">
                  <wp:posOffset>3023489</wp:posOffset>
                </wp:positionH>
                <wp:positionV relativeFrom="paragraph">
                  <wp:posOffset>2044700</wp:posOffset>
                </wp:positionV>
                <wp:extent cx="651053" cy="336499"/>
                <wp:effectExtent l="0" t="0" r="0" b="6985"/>
                <wp:wrapNone/>
                <wp:docPr id="20" name="Надпись 20"/>
                <wp:cNvGraphicFramePr/>
                <a:graphic xmlns:a="http://schemas.openxmlformats.org/drawingml/2006/main">
                  <a:graphicData uri="http://schemas.microsoft.com/office/word/2010/wordprocessingShape">
                    <wps:wsp>
                      <wps:cNvSpPr txBox="1"/>
                      <wps:spPr>
                        <a:xfrm>
                          <a:off x="0" y="0"/>
                          <a:ext cx="651053" cy="336499"/>
                        </a:xfrm>
                        <a:prstGeom prst="rect">
                          <a:avLst/>
                        </a:prstGeom>
                        <a:noFill/>
                        <a:ln w="6350">
                          <a:noFill/>
                        </a:ln>
                      </wps:spPr>
                      <wps:txbx>
                        <w:txbxContent>
                          <w:p w14:paraId="1A2C0F89" w14:textId="6EAC1827" w:rsidR="003D1A2B" w:rsidRPr="003D1A2B" w:rsidRDefault="003D1A2B" w:rsidP="003D1A2B">
                            <w:pPr>
                              <w:rPr>
                                <w:lang w:val="en-US"/>
                              </w:rPr>
                            </w:pPr>
                            <w:r>
                              <w:rPr>
                                <w:lang w:val="en-US"/>
                              </w:rPr>
                              <w:t>softmax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3969CC" id="Надпись 20" o:spid="_x0000_s1027" type="#_x0000_t202" style="position:absolute;left:0;text-align:left;margin-left:238.05pt;margin-top:161pt;width:51.25pt;height:2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" filled="f" stroked="f" strokeweight=".5pt">
                <v:textbox>
                  <w:txbxContent>
                    <w:p w14:paraId="1A2C0F89" w14:textId="6EAC1827" w:rsidR="003D1A2B" w:rsidRPr="003D1A2B" w:rsidRDefault="003D1A2B" w:rsidP="003D1A2B">
                      <w:pPr>
                        <w:rPr>
                          <w:lang w:val="en-US"/>
                        </w:rPr>
                      </w:pPr>
                      <w:r>
                        <w:rPr>
                          <w:lang w:val="en-US"/>
                        </w:rPr>
                        <w:t>softmax</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577A10FE" wp14:editId="1AD79505">
                <wp:simplePos x="0" y="0"/>
                <wp:positionH relativeFrom="margin">
                  <wp:posOffset>2757475</wp:posOffset>
                </wp:positionH>
                <wp:positionV relativeFrom="paragraph">
                  <wp:posOffset>2076450</wp:posOffset>
                </wp:positionV>
                <wp:extent cx="350545" cy="336499"/>
                <wp:effectExtent l="0" t="0" r="0" b="6985"/>
                <wp:wrapNone/>
                <wp:docPr id="19" name="Надпись 19"/>
                <wp:cNvGraphicFramePr/>
                <a:graphic xmlns:a="http://schemas.openxmlformats.org/drawingml/2006/main">
                  <a:graphicData uri="http://schemas.microsoft.com/office/word/2010/wordprocessingShape">
                    <wps:wsp>
                      <wps:cNvSpPr txBox="1"/>
                      <wps:spPr>
                        <a:xfrm>
                          <a:off x="0" y="0"/>
                          <a:ext cx="350545" cy="336499"/>
                        </a:xfrm>
                        <a:prstGeom prst="rect">
                          <a:avLst/>
                        </a:prstGeom>
                        <a:noFill/>
                        <a:ln w="6350">
                          <a:noFill/>
                        </a:ln>
                      </wps:spPr>
                      <wps:txbx>
                        <w:txbxContent>
                          <w:p w14:paraId="0E09D5B8" w14:textId="77777777" w:rsidR="003D1A2B" w:rsidRDefault="003D1A2B" w:rsidP="003D1A2B">
                            <m:oMathPara>
                              <m:oMath>
                                <m:r>
                                  <w:rPr>
                                    <w:rFonts w:ascii="Cambria Math" w:hAnsi="Cambria Math"/>
                                  </w:rPr>
                                  <m:t>Xw</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7A10FE" id="Надпись 19" o:spid="_x0000_s1028" type="#_x0000_t202" style="position:absolute;left:0;text-align:left;margin-left:217.1pt;margin-top:163.5pt;width:27.6pt;height:26.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" filled="f" stroked="f" strokeweight=".5pt">
                <v:textbox>
                  <w:txbxContent>
                    <w:p w14:paraId="0E09D5B8" w14:textId="77777777" w:rsidR="003D1A2B" w:rsidRDefault="003D1A2B" w:rsidP="003D1A2B">
                      <m:oMathPara>
                        <m:oMath>
                          <m:r>
                            <w:rPr>
                              <w:rFonts w:ascii="Cambria Math" w:hAnsi="Cambria Math"/>
                            </w:rPr>
                            <m:t>Xw</m:t>
                          </m:r>
                        </m:oMath>
                      </m:oMathPara>
                    </w:p>
                  </w:txbxContent>
                </v:textbox>
                <w10:wrap anchorx="margin"/>
              </v:shape>
            </w:pict>
          </mc:Fallback>
        </mc:AlternateContent>
      </w:r>
      <w:r w:rsidR="00B15793" w:rsidRPr="00B15793">
        <w:rPr>
          <w:rFonts w:ascii="Times New Roman" w:hAnsi="Times New Roman" w:cs="Times New Roman"/>
          <w:b/>
          <w:bCs/>
          <w:noProof/>
          <w:sz w:val="28"/>
          <w:szCs w:val="28"/>
        </w:rPr>
        <w:drawing>
          <wp:inline distT="0" distB="0" distL="0" distR="0" wp14:anchorId="2AFD3874" wp14:editId="19E88FFC">
            <wp:extent cx="2584938" cy="2382198"/>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2208" cy="2398114"/>
                    </a:xfrm>
                    <a:prstGeom prst="rect">
                      <a:avLst/>
                    </a:prstGeom>
                  </pic:spPr>
                </pic:pic>
              </a:graphicData>
            </a:graphic>
          </wp:inline>
        </w:drawing>
      </w:r>
    </w:p>
    <w:p w14:paraId="642E324D" w14:textId="4B4CE7DA" w:rsidR="00B15793" w:rsidRPr="00402633" w:rsidRDefault="003D1A2B" w:rsidP="00402633">
      <w:pPr>
        <w:pStyle w:val="af1"/>
      </w:pPr>
      <w:r>
        <w:t>Рис. 6. Модель для многоклассовой классификации.</w:t>
      </w:r>
    </w:p>
    <w:p w14:paraId="3E7ADDA7" w14:textId="0AA0AEA2" w:rsidR="00B15793" w:rsidRDefault="00B15793" w:rsidP="00963026">
      <w:pPr>
        <w:pStyle w:val="ac"/>
        <w:spacing w:after="240"/>
      </w:pPr>
      <w:bookmarkStart w:id="4" w:name="_Toc159764676"/>
      <w:r w:rsidRPr="005E1F0B">
        <w:t xml:space="preserve">Обучение </w:t>
      </w:r>
      <w:r w:rsidR="00EB54C7" w:rsidRPr="005E1F0B">
        <w:t xml:space="preserve">по методу </w:t>
      </w:r>
      <w:r w:rsidR="00402633">
        <w:t xml:space="preserve">распространения </w:t>
      </w:r>
      <w:r w:rsidR="00EB54C7" w:rsidRPr="005E1F0B">
        <w:t>обратной ошибки</w:t>
      </w:r>
      <w:bookmarkEnd w:id="4"/>
    </w:p>
    <w:p w14:paraId="7A78A3FE" w14:textId="4050A8BE" w:rsidR="00402633" w:rsidRPr="005E1F0B" w:rsidRDefault="00402633" w:rsidP="00402633">
      <w:pPr>
        <w:pStyle w:val="af"/>
      </w:pPr>
      <w:r>
        <w:tab/>
        <w:t>Обучим модель по методу распространения обратной ошибки</w:t>
      </w:r>
      <w:r w:rsidR="006F0ED6">
        <w:t>. Как видим, обучение проходит очень быстро (рис. 7).</w:t>
      </w:r>
    </w:p>
    <w:p w14:paraId="35B3A8C8" w14:textId="56D12ABC" w:rsidR="00B15793" w:rsidRDefault="00B15793" w:rsidP="00F759B0">
      <w:pPr>
        <w:jc w:val="center"/>
        <w:rPr>
          <w:rFonts w:ascii="Times New Roman" w:hAnsi="Times New Roman" w:cs="Times New Roman"/>
          <w:b/>
          <w:bCs/>
          <w:sz w:val="28"/>
          <w:szCs w:val="28"/>
        </w:rPr>
      </w:pPr>
      <w:r w:rsidRPr="00B15793">
        <w:rPr>
          <w:rFonts w:ascii="Times New Roman" w:hAnsi="Times New Roman" w:cs="Times New Roman"/>
          <w:b/>
          <w:bCs/>
          <w:noProof/>
          <w:sz w:val="28"/>
          <w:szCs w:val="28"/>
        </w:rPr>
        <w:drawing>
          <wp:inline distT="0" distB="0" distL="0" distR="0" wp14:anchorId="2699B29A" wp14:editId="4544642E">
            <wp:extent cx="3354703" cy="166820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2684" cy="1682122"/>
                    </a:xfrm>
                    <a:prstGeom prst="rect">
                      <a:avLst/>
                    </a:prstGeom>
                  </pic:spPr>
                </pic:pic>
              </a:graphicData>
            </a:graphic>
          </wp:inline>
        </w:drawing>
      </w:r>
    </w:p>
    <w:p w14:paraId="31613F72" w14:textId="5517A221" w:rsidR="006F0ED6" w:rsidRDefault="006F0ED6" w:rsidP="006F0ED6">
      <w:pPr>
        <w:pStyle w:val="af1"/>
        <w:spacing w:after="0"/>
      </w:pPr>
      <w:r>
        <w:t>Рис. 7. График обучения модели.</w:t>
      </w:r>
    </w:p>
    <w:p w14:paraId="06B3AA54" w14:textId="0C7BFA19" w:rsidR="006F0ED6" w:rsidRDefault="006F0ED6" w:rsidP="006F0ED6">
      <w:pPr>
        <w:pStyle w:val="af"/>
      </w:pPr>
      <w:r>
        <w:tab/>
        <w:t>В результате модель очень хорошо предсказывает классы минеральной воды, показывая хорошие результаты по тестовой выборке.</w:t>
      </w:r>
    </w:p>
    <w:p w14:paraId="608781E9" w14:textId="3599FFEE" w:rsidR="00B15793" w:rsidRDefault="00B15793" w:rsidP="006F0ED6">
      <w:pPr>
        <w:spacing w:after="0"/>
        <w:jc w:val="center"/>
        <w:rPr>
          <w:rFonts w:ascii="Times New Roman" w:hAnsi="Times New Roman" w:cs="Times New Roman"/>
          <w:b/>
          <w:bCs/>
          <w:sz w:val="28"/>
          <w:szCs w:val="28"/>
        </w:rPr>
      </w:pPr>
      <w:r w:rsidRPr="00B15793">
        <w:rPr>
          <w:rFonts w:ascii="Times New Roman" w:hAnsi="Times New Roman" w:cs="Times New Roman"/>
          <w:b/>
          <w:bCs/>
          <w:noProof/>
          <w:sz w:val="28"/>
          <w:szCs w:val="28"/>
        </w:rPr>
        <w:drawing>
          <wp:inline distT="0" distB="0" distL="0" distR="0" wp14:anchorId="0B3DF903" wp14:editId="58030334">
            <wp:extent cx="5690172" cy="1995380"/>
            <wp:effectExtent l="0" t="0" r="635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53"/>
                    <a:stretch/>
                  </pic:blipFill>
                  <pic:spPr bwMode="auto">
                    <a:xfrm>
                      <a:off x="0" y="0"/>
                      <a:ext cx="5724761" cy="2007509"/>
                    </a:xfrm>
                    <a:prstGeom prst="rect">
                      <a:avLst/>
                    </a:prstGeom>
                    <a:ln>
                      <a:noFill/>
                    </a:ln>
                    <a:extLst>
                      <a:ext uri="{53640926-AAD7-44D8-BBD7-CCE9431645EC}">
                        <a14:shadowObscured xmlns:a14="http://schemas.microsoft.com/office/drawing/2010/main"/>
                      </a:ext>
                    </a:extLst>
                  </pic:spPr>
                </pic:pic>
              </a:graphicData>
            </a:graphic>
          </wp:inline>
        </w:drawing>
      </w:r>
    </w:p>
    <w:p w14:paraId="30C586D4" w14:textId="069EB73D" w:rsidR="00EB54C7" w:rsidRPr="006F0ED6" w:rsidRDefault="006F0ED6" w:rsidP="006F0ED6">
      <w:pPr>
        <w:pStyle w:val="af1"/>
      </w:pPr>
      <w:r>
        <w:t>Рис. 8. Предсказания модели для датасета.</w:t>
      </w:r>
    </w:p>
    <w:p w14:paraId="2D9DF003" w14:textId="63EE481C" w:rsidR="00EB54C7" w:rsidRDefault="00EB54C7" w:rsidP="006F0ED6">
      <w:pPr>
        <w:pStyle w:val="ac"/>
        <w:spacing w:after="240"/>
      </w:pPr>
      <w:bookmarkStart w:id="5" w:name="_Toc159764677"/>
      <w:r>
        <w:lastRenderedPageBreak/>
        <w:t>Обучение по методу сопряжённых градиентов</w:t>
      </w:r>
      <w:bookmarkEnd w:id="5"/>
    </w:p>
    <w:p w14:paraId="4751532E" w14:textId="318BF461" w:rsidR="006F0ED6" w:rsidRDefault="006F0ED6" w:rsidP="006F0ED6">
      <w:pPr>
        <w:pStyle w:val="af"/>
      </w:pPr>
      <w:r>
        <w:tab/>
        <w:t>Обучим модель по другому методу: методу сопряжённых градиентов. В отличие от предыдущего метода, в данном методе предусмотрена автоматическая остановка по достижении нулевой ошибки или установившегося значения ошибки (рис. 9).</w:t>
      </w:r>
    </w:p>
    <w:p w14:paraId="768909DC" w14:textId="77AA1C18" w:rsidR="00EB54C7" w:rsidRDefault="00EB54C7" w:rsidP="00F759B0">
      <w:pPr>
        <w:jc w:val="center"/>
        <w:rPr>
          <w:rFonts w:ascii="Times New Roman" w:hAnsi="Times New Roman" w:cs="Times New Roman"/>
          <w:b/>
          <w:bCs/>
          <w:sz w:val="28"/>
          <w:szCs w:val="28"/>
        </w:rPr>
      </w:pPr>
      <w:r w:rsidRPr="00EB54C7">
        <w:rPr>
          <w:rFonts w:ascii="Times New Roman" w:hAnsi="Times New Roman" w:cs="Times New Roman"/>
          <w:b/>
          <w:bCs/>
          <w:noProof/>
          <w:sz w:val="28"/>
          <w:szCs w:val="28"/>
        </w:rPr>
        <w:drawing>
          <wp:inline distT="0" distB="0" distL="0" distR="0" wp14:anchorId="672B43A1" wp14:editId="5E0818BE">
            <wp:extent cx="3851413" cy="1953497"/>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4236" cy="1965073"/>
                    </a:xfrm>
                    <a:prstGeom prst="rect">
                      <a:avLst/>
                    </a:prstGeom>
                  </pic:spPr>
                </pic:pic>
              </a:graphicData>
            </a:graphic>
          </wp:inline>
        </w:drawing>
      </w:r>
    </w:p>
    <w:p w14:paraId="5404B436" w14:textId="18E6D2A7" w:rsidR="006F0ED6" w:rsidRDefault="006F0ED6" w:rsidP="006F0ED6">
      <w:pPr>
        <w:pStyle w:val="af1"/>
      </w:pPr>
      <w:r>
        <w:t xml:space="preserve">Рис. 9. </w:t>
      </w:r>
      <w:r>
        <w:t>График обучения модели.</w:t>
      </w:r>
    </w:p>
    <w:p w14:paraId="6A2C008B" w14:textId="5232713D" w:rsidR="006F0ED6" w:rsidRDefault="006F0ED6" w:rsidP="006F0ED6">
      <w:pPr>
        <w:pStyle w:val="af"/>
      </w:pPr>
      <w:r>
        <w:tab/>
        <w:t>Как видим по полученным ошибкам, даная модель получилась более качественной, показав гораздо меньшую ошибку на тестовой выборке.</w:t>
      </w:r>
    </w:p>
    <w:p w14:paraId="0A6C9F97" w14:textId="612AF2C5" w:rsidR="00EB54C7" w:rsidRDefault="00EB54C7" w:rsidP="00F759B0">
      <w:pPr>
        <w:jc w:val="center"/>
        <w:rPr>
          <w:rFonts w:ascii="Times New Roman" w:hAnsi="Times New Roman" w:cs="Times New Roman"/>
          <w:b/>
          <w:bCs/>
          <w:sz w:val="28"/>
          <w:szCs w:val="28"/>
        </w:rPr>
      </w:pPr>
      <w:r w:rsidRPr="00EB54C7">
        <w:rPr>
          <w:rFonts w:ascii="Times New Roman" w:hAnsi="Times New Roman" w:cs="Times New Roman"/>
          <w:b/>
          <w:bCs/>
          <w:noProof/>
          <w:sz w:val="28"/>
          <w:szCs w:val="28"/>
        </w:rPr>
        <w:drawing>
          <wp:inline distT="0" distB="0" distL="0" distR="0" wp14:anchorId="5D1B9322" wp14:editId="1100B4B2">
            <wp:extent cx="5940425" cy="2148205"/>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148205"/>
                    </a:xfrm>
                    <a:prstGeom prst="rect">
                      <a:avLst/>
                    </a:prstGeom>
                  </pic:spPr>
                </pic:pic>
              </a:graphicData>
            </a:graphic>
          </wp:inline>
        </w:drawing>
      </w:r>
    </w:p>
    <w:p w14:paraId="47B05EFC" w14:textId="6B5F2F7C" w:rsidR="006F0ED6" w:rsidRDefault="006F0ED6" w:rsidP="006F0ED6">
      <w:pPr>
        <w:pStyle w:val="af1"/>
      </w:pPr>
      <w:r>
        <w:t xml:space="preserve">Рис. 10. </w:t>
      </w:r>
      <w:r>
        <w:t>Предсказания модели для датасета.</w:t>
      </w:r>
    </w:p>
    <w:p w14:paraId="32EC7E75" w14:textId="44B33D38" w:rsidR="00EB54C7" w:rsidRDefault="005E1F0B" w:rsidP="006F0ED6">
      <w:pPr>
        <w:pStyle w:val="aa"/>
        <w:spacing w:after="240"/>
      </w:pPr>
      <w:bookmarkStart w:id="6" w:name="_Toc159764678"/>
      <w:r>
        <w:t>Скрытый логистический слой</w:t>
      </w:r>
      <w:bookmarkEnd w:id="6"/>
    </w:p>
    <w:p w14:paraId="2B406C94" w14:textId="183ECB6A" w:rsidR="006F0ED6" w:rsidRPr="006F0ED6" w:rsidRDefault="006F0ED6" w:rsidP="006F0ED6">
      <w:pPr>
        <w:pStyle w:val="af"/>
      </w:pPr>
      <w:r>
        <w:tab/>
        <w:t>Изменим структуру нейросети. Теперь функция активации скрытого слоя будет логистической (рис. 11). Проведём обучение по тем же методам.</w:t>
      </w:r>
    </w:p>
    <w:p w14:paraId="2C955C43" w14:textId="2AF9601D" w:rsidR="00EB54C7" w:rsidRDefault="006F0ED6" w:rsidP="00EB54C7">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67456" behindDoc="0" locked="0" layoutInCell="1" allowOverlap="1" wp14:anchorId="3D3FF67D" wp14:editId="27F031CD">
                <wp:simplePos x="0" y="0"/>
                <wp:positionH relativeFrom="margin">
                  <wp:align>center</wp:align>
                </wp:positionH>
                <wp:positionV relativeFrom="paragraph">
                  <wp:posOffset>1833067</wp:posOffset>
                </wp:positionV>
                <wp:extent cx="380213" cy="336499"/>
                <wp:effectExtent l="0" t="0" r="0" b="6985"/>
                <wp:wrapNone/>
                <wp:docPr id="22" name="Надпись 22"/>
                <wp:cNvGraphicFramePr/>
                <a:graphic xmlns:a="http://schemas.openxmlformats.org/drawingml/2006/main">
                  <a:graphicData uri="http://schemas.microsoft.com/office/word/2010/wordprocessingShape">
                    <wps:wsp>
                      <wps:cNvSpPr txBox="1"/>
                      <wps:spPr>
                        <a:xfrm>
                          <a:off x="0" y="0"/>
                          <a:ext cx="380213" cy="336499"/>
                        </a:xfrm>
                        <a:prstGeom prst="rect">
                          <a:avLst/>
                        </a:prstGeom>
                        <a:noFill/>
                        <a:ln w="6350">
                          <a:noFill/>
                        </a:ln>
                      </wps:spPr>
                      <wps:txbx>
                        <w:txbxContent>
                          <w:p w14:paraId="44AB6610" w14:textId="76B16707" w:rsidR="006F0ED6" w:rsidRPr="003D1A2B" w:rsidRDefault="006F0ED6" w:rsidP="006F0ED6">
                            <w:pPr>
                              <w:rPr>
                                <w:lang w:val="en-US"/>
                              </w:rPr>
                            </w:pPr>
                            <m:oMathPara>
                              <m:oMath>
                                <m:r>
                                  <m:rPr>
                                    <m:sty m:val="p"/>
                                  </m:rPr>
                                  <w:rPr>
                                    <w:rFonts w:ascii="Cambria Math" w:hAnsi="Cambria Math"/>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3FF67D" id="Надпись 22" o:spid="_x0000_s1029" type="#_x0000_t202" style="position:absolute;left:0;text-align:left;margin-left:0;margin-top:144.35pt;width:29.95pt;height:26.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" filled="f" stroked="f" strokeweight=".5pt">
                <v:textbox>
                  <w:txbxContent>
                    <w:p w14:paraId="44AB6610" w14:textId="76B16707" w:rsidR="006F0ED6" w:rsidRPr="003D1A2B" w:rsidRDefault="006F0ED6" w:rsidP="006F0ED6">
                      <w:pPr>
                        <w:rPr>
                          <w:lang w:val="en-US"/>
                        </w:rPr>
                      </w:pPr>
                      <m:oMathPara>
                        <m:oMath>
                          <m:r>
                            <m:rPr>
                              <m:sty m:val="p"/>
                            </m:rPr>
                            <w:rPr>
                              <w:rFonts w:ascii="Cambria Math" w:hAnsi="Cambria Math"/>
                              <w:lang w:val="en-US"/>
                            </w:rPr>
                            <m:t>σ</m:t>
                          </m:r>
                        </m:oMath>
                      </m:oMathPara>
                    </w:p>
                  </w:txbxContent>
                </v:textbox>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6A5C6023" wp14:editId="7E5BE7E4">
                <wp:simplePos x="0" y="0"/>
                <wp:positionH relativeFrom="column">
                  <wp:posOffset>3103626</wp:posOffset>
                </wp:positionH>
                <wp:positionV relativeFrom="paragraph">
                  <wp:posOffset>1833880</wp:posOffset>
                </wp:positionV>
                <wp:extent cx="651053" cy="336499"/>
                <wp:effectExtent l="0" t="0" r="0" b="6985"/>
                <wp:wrapNone/>
                <wp:docPr id="21" name="Надпись 21"/>
                <wp:cNvGraphicFramePr/>
                <a:graphic xmlns:a="http://schemas.openxmlformats.org/drawingml/2006/main">
                  <a:graphicData uri="http://schemas.microsoft.com/office/word/2010/wordprocessingShape">
                    <wps:wsp>
                      <wps:cNvSpPr txBox="1"/>
                      <wps:spPr>
                        <a:xfrm>
                          <a:off x="0" y="0"/>
                          <a:ext cx="651053" cy="336499"/>
                        </a:xfrm>
                        <a:prstGeom prst="rect">
                          <a:avLst/>
                        </a:prstGeom>
                        <a:noFill/>
                        <a:ln w="6350">
                          <a:noFill/>
                        </a:ln>
                      </wps:spPr>
                      <wps:txbx>
                        <w:txbxContent>
                          <w:p w14:paraId="1D9C47C9" w14:textId="77777777" w:rsidR="006F0ED6" w:rsidRPr="003D1A2B" w:rsidRDefault="006F0ED6" w:rsidP="006F0ED6">
                            <w:pPr>
                              <w:rPr>
                                <w:lang w:val="en-US"/>
                              </w:rPr>
                            </w:pPr>
                            <w:r>
                              <w:rPr>
                                <w:lang w:val="en-US"/>
                              </w:rPr>
                              <w:t>softmax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5C6023" id="Надпись 21" o:spid="_x0000_s1030" type="#_x0000_t202" style="position:absolute;left:0;text-align:left;margin-left:244.4pt;margin-top:144.4pt;width:51.25pt;height:2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" filled="f" stroked="f" strokeweight=".5pt">
                <v:textbox>
                  <w:txbxContent>
                    <w:p w14:paraId="1D9C47C9" w14:textId="77777777" w:rsidR="006F0ED6" w:rsidRPr="003D1A2B" w:rsidRDefault="006F0ED6" w:rsidP="006F0ED6">
                      <w:pPr>
                        <w:rPr>
                          <w:lang w:val="en-US"/>
                        </w:rPr>
                      </w:pPr>
                      <w:r>
                        <w:rPr>
                          <w:lang w:val="en-US"/>
                        </w:rPr>
                        <w:t>softmax</w:t>
                      </w:r>
                    </w:p>
                  </w:txbxContent>
                </v:textbox>
              </v:shape>
            </w:pict>
          </mc:Fallback>
        </mc:AlternateContent>
      </w:r>
      <w:r w:rsidR="00EB54C7" w:rsidRPr="00B15793">
        <w:rPr>
          <w:rFonts w:ascii="Times New Roman" w:hAnsi="Times New Roman" w:cs="Times New Roman"/>
          <w:b/>
          <w:bCs/>
          <w:noProof/>
          <w:sz w:val="28"/>
          <w:szCs w:val="28"/>
        </w:rPr>
        <w:drawing>
          <wp:inline distT="0" distB="0" distL="0" distR="0" wp14:anchorId="4073DD25" wp14:editId="6FBB50FE">
            <wp:extent cx="2357516" cy="217261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8866" cy="2201505"/>
                    </a:xfrm>
                    <a:prstGeom prst="rect">
                      <a:avLst/>
                    </a:prstGeom>
                  </pic:spPr>
                </pic:pic>
              </a:graphicData>
            </a:graphic>
          </wp:inline>
        </w:drawing>
      </w:r>
    </w:p>
    <w:p w14:paraId="3BE900EB" w14:textId="7B39F079" w:rsidR="006F0ED6" w:rsidRDefault="006F0ED6" w:rsidP="006F0ED6">
      <w:pPr>
        <w:pStyle w:val="af1"/>
      </w:pPr>
      <w:r>
        <w:t>Рис. 11. Структура нейросети.</w:t>
      </w:r>
    </w:p>
    <w:p w14:paraId="60315A2E" w14:textId="24B8CA84" w:rsidR="00EB54C7" w:rsidRDefault="00EB54C7" w:rsidP="006F0ED6">
      <w:pPr>
        <w:pStyle w:val="ac"/>
        <w:spacing w:after="240"/>
      </w:pPr>
      <w:bookmarkStart w:id="7" w:name="_Toc159764679"/>
      <w:r>
        <w:t>Обучение по методу</w:t>
      </w:r>
      <w:r w:rsidR="006F0ED6">
        <w:t xml:space="preserve"> распространения</w:t>
      </w:r>
      <w:r>
        <w:t xml:space="preserve"> обратной ошибки</w:t>
      </w:r>
      <w:bookmarkEnd w:id="7"/>
    </w:p>
    <w:p w14:paraId="7BEBA0DD" w14:textId="67E780FF" w:rsidR="006F0ED6" w:rsidRDefault="006F0ED6" w:rsidP="006F0ED6">
      <w:pPr>
        <w:pStyle w:val="af"/>
      </w:pPr>
      <w:r>
        <w:tab/>
        <w:t xml:space="preserve">При наличии сигмоиды в структуре нейросети обучение по методу распространения обратной ошибки проходит заметно медленее. Однако, этот процесс можно ускорить, подобрав другие параметры обучения. </w:t>
      </w:r>
    </w:p>
    <w:p w14:paraId="287DF52E" w14:textId="0471A0A9" w:rsidR="00EB54C7" w:rsidRDefault="00EB54C7" w:rsidP="00EB54C7">
      <w:pPr>
        <w:jc w:val="center"/>
        <w:rPr>
          <w:rFonts w:ascii="Times New Roman" w:hAnsi="Times New Roman" w:cs="Times New Roman"/>
          <w:b/>
          <w:bCs/>
          <w:sz w:val="28"/>
          <w:szCs w:val="28"/>
        </w:rPr>
      </w:pPr>
      <w:r w:rsidRPr="00EB54C7">
        <w:rPr>
          <w:rFonts w:ascii="Times New Roman" w:hAnsi="Times New Roman" w:cs="Times New Roman"/>
          <w:b/>
          <w:bCs/>
          <w:noProof/>
          <w:sz w:val="28"/>
          <w:szCs w:val="28"/>
        </w:rPr>
        <w:drawing>
          <wp:inline distT="0" distB="0" distL="0" distR="0" wp14:anchorId="39FBBCF9" wp14:editId="6456EA0D">
            <wp:extent cx="4153532" cy="206066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120"/>
                    <a:stretch/>
                  </pic:blipFill>
                  <pic:spPr bwMode="auto">
                    <a:xfrm>
                      <a:off x="0" y="0"/>
                      <a:ext cx="4169045" cy="2068360"/>
                    </a:xfrm>
                    <a:prstGeom prst="rect">
                      <a:avLst/>
                    </a:prstGeom>
                    <a:ln>
                      <a:noFill/>
                    </a:ln>
                    <a:extLst>
                      <a:ext uri="{53640926-AAD7-44D8-BBD7-CCE9431645EC}">
                        <a14:shadowObscured xmlns:a14="http://schemas.microsoft.com/office/drawing/2010/main"/>
                      </a:ext>
                    </a:extLst>
                  </pic:spPr>
                </pic:pic>
              </a:graphicData>
            </a:graphic>
          </wp:inline>
        </w:drawing>
      </w:r>
    </w:p>
    <w:p w14:paraId="10521E5B" w14:textId="5F865220" w:rsidR="006F0ED6" w:rsidRDefault="006F0ED6" w:rsidP="006F0ED6">
      <w:pPr>
        <w:pStyle w:val="af1"/>
      </w:pPr>
      <w:r>
        <w:t>Рис. 12. График обучения модели.</w:t>
      </w:r>
    </w:p>
    <w:p w14:paraId="31A96085" w14:textId="396348D3" w:rsidR="00EB54C7" w:rsidRDefault="00EB54C7" w:rsidP="00EB54C7">
      <w:pPr>
        <w:rPr>
          <w:rFonts w:ascii="Times New Roman" w:hAnsi="Times New Roman" w:cs="Times New Roman"/>
          <w:b/>
          <w:bCs/>
          <w:sz w:val="28"/>
          <w:szCs w:val="28"/>
        </w:rPr>
      </w:pPr>
      <w:r w:rsidRPr="00EB54C7">
        <w:rPr>
          <w:rFonts w:ascii="Times New Roman" w:hAnsi="Times New Roman" w:cs="Times New Roman"/>
          <w:b/>
          <w:bCs/>
          <w:noProof/>
          <w:sz w:val="28"/>
          <w:szCs w:val="28"/>
        </w:rPr>
        <w:drawing>
          <wp:inline distT="0" distB="0" distL="0" distR="0" wp14:anchorId="70B77BE4" wp14:editId="5708ED0F">
            <wp:extent cx="5940425" cy="213296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32965"/>
                    </a:xfrm>
                    <a:prstGeom prst="rect">
                      <a:avLst/>
                    </a:prstGeom>
                  </pic:spPr>
                </pic:pic>
              </a:graphicData>
            </a:graphic>
          </wp:inline>
        </w:drawing>
      </w:r>
    </w:p>
    <w:p w14:paraId="30ED903C" w14:textId="50797B91" w:rsidR="006F0ED6" w:rsidRDefault="006F0ED6" w:rsidP="006F0ED6">
      <w:pPr>
        <w:pStyle w:val="af1"/>
      </w:pPr>
      <w:r>
        <w:t>Рис. 13. Предсказания моделия для датасета</w:t>
      </w:r>
    </w:p>
    <w:p w14:paraId="2C56EA24" w14:textId="10A516D2" w:rsidR="00EB54C7" w:rsidRDefault="00EB54C7" w:rsidP="003F7789">
      <w:pPr>
        <w:pStyle w:val="ac"/>
        <w:spacing w:after="240"/>
      </w:pPr>
      <w:bookmarkStart w:id="8" w:name="_Toc159764680"/>
      <w:r>
        <w:lastRenderedPageBreak/>
        <w:t>Обучение по методу сопряжённых градиентов</w:t>
      </w:r>
      <w:bookmarkEnd w:id="8"/>
    </w:p>
    <w:p w14:paraId="28693741" w14:textId="1D3A4956" w:rsidR="003F7789" w:rsidRDefault="003F7789" w:rsidP="003F7789">
      <w:pPr>
        <w:pStyle w:val="af"/>
      </w:pPr>
      <w:r>
        <w:tab/>
        <w:t>По сравнению с предыдущим методом, обучение по методу сопряжённых градиентов проходит гораздо быстрее. В данном случае это плюс, поскольку этот метод имеет меньше гиперпараметров, и более прост в использовании (рис. 14).</w:t>
      </w:r>
      <w:r w:rsidR="007A0778">
        <w:t xml:space="preserve"> Однако, значения ошибки для тестовой выборки получились большими, чем для предыдущего метода (рис. 15).</w:t>
      </w:r>
    </w:p>
    <w:p w14:paraId="25C0067F" w14:textId="41C3123F" w:rsidR="00EB54C7" w:rsidRDefault="00723CA3" w:rsidP="00EB54C7">
      <w:pPr>
        <w:jc w:val="center"/>
        <w:rPr>
          <w:rFonts w:ascii="Times New Roman" w:hAnsi="Times New Roman" w:cs="Times New Roman"/>
          <w:b/>
          <w:bCs/>
          <w:sz w:val="28"/>
          <w:szCs w:val="28"/>
        </w:rPr>
      </w:pPr>
      <w:r w:rsidRPr="00723CA3">
        <w:rPr>
          <w:rFonts w:ascii="Times New Roman" w:hAnsi="Times New Roman" w:cs="Times New Roman"/>
          <w:b/>
          <w:bCs/>
          <w:noProof/>
          <w:sz w:val="28"/>
          <w:szCs w:val="28"/>
        </w:rPr>
        <w:drawing>
          <wp:inline distT="0" distB="0" distL="0" distR="0" wp14:anchorId="6C2B5CF7" wp14:editId="5D1DA02C">
            <wp:extent cx="3844339" cy="1995111"/>
            <wp:effectExtent l="0" t="0" r="381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6094" cy="2001212"/>
                    </a:xfrm>
                    <a:prstGeom prst="rect">
                      <a:avLst/>
                    </a:prstGeom>
                  </pic:spPr>
                </pic:pic>
              </a:graphicData>
            </a:graphic>
          </wp:inline>
        </w:drawing>
      </w:r>
    </w:p>
    <w:p w14:paraId="739FCDC1" w14:textId="4F692B0B" w:rsidR="003F7789" w:rsidRDefault="003F7789" w:rsidP="003F7789">
      <w:pPr>
        <w:pStyle w:val="af1"/>
      </w:pPr>
      <w:r>
        <w:t>Рис. 14. График обучения модели.</w:t>
      </w:r>
    </w:p>
    <w:p w14:paraId="4C4C8E51" w14:textId="16FE5913" w:rsidR="00723CA3" w:rsidRDefault="00723CA3" w:rsidP="00EB54C7">
      <w:pPr>
        <w:jc w:val="center"/>
        <w:rPr>
          <w:rFonts w:ascii="Times New Roman" w:hAnsi="Times New Roman" w:cs="Times New Roman"/>
          <w:b/>
          <w:bCs/>
          <w:sz w:val="28"/>
          <w:szCs w:val="28"/>
        </w:rPr>
      </w:pPr>
      <w:r w:rsidRPr="00723CA3">
        <w:rPr>
          <w:rFonts w:ascii="Times New Roman" w:hAnsi="Times New Roman" w:cs="Times New Roman"/>
          <w:b/>
          <w:bCs/>
          <w:noProof/>
          <w:sz w:val="28"/>
          <w:szCs w:val="28"/>
        </w:rPr>
        <w:drawing>
          <wp:inline distT="0" distB="0" distL="0" distR="0" wp14:anchorId="21BC7996" wp14:editId="607DF9E4">
            <wp:extent cx="5940425" cy="213042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130425"/>
                    </a:xfrm>
                    <a:prstGeom prst="rect">
                      <a:avLst/>
                    </a:prstGeom>
                  </pic:spPr>
                </pic:pic>
              </a:graphicData>
            </a:graphic>
          </wp:inline>
        </w:drawing>
      </w:r>
    </w:p>
    <w:p w14:paraId="36ABE02E" w14:textId="332C5329" w:rsidR="003F7789" w:rsidRPr="00EB54C7" w:rsidRDefault="003F7789" w:rsidP="003F7789">
      <w:pPr>
        <w:pStyle w:val="af1"/>
      </w:pPr>
      <w:r>
        <w:t>Рис. 15. Предсказания модели для датасета.</w:t>
      </w:r>
    </w:p>
    <w:p w14:paraId="36274F1E" w14:textId="77777777" w:rsidR="007A0778" w:rsidRDefault="007A0778">
      <w:pPr>
        <w:rPr>
          <w:rFonts w:ascii="Times New Roman" w:hAnsi="Times New Roman" w:cs="Times New Roman"/>
          <w:b/>
          <w:bCs/>
          <w:sz w:val="32"/>
          <w:szCs w:val="32"/>
        </w:rPr>
      </w:pPr>
      <w:r>
        <w:br w:type="page"/>
      </w:r>
    </w:p>
    <w:p w14:paraId="159AF5EC" w14:textId="1D12FC28" w:rsidR="00B15793" w:rsidRDefault="00491209" w:rsidP="005E1F0B">
      <w:pPr>
        <w:pStyle w:val="a8"/>
      </w:pPr>
      <w:bookmarkStart w:id="9" w:name="_Toc159764681"/>
      <w:r>
        <w:lastRenderedPageBreak/>
        <w:t>Обучение по выборке без одного класса</w:t>
      </w:r>
      <w:bookmarkEnd w:id="9"/>
    </w:p>
    <w:p w14:paraId="7C603E3A" w14:textId="4A6667C8" w:rsidR="007A0778" w:rsidRDefault="007A0778" w:rsidP="007A0778">
      <w:pPr>
        <w:pStyle w:val="af"/>
      </w:pPr>
      <w:r>
        <w:tab/>
        <w:t xml:space="preserve">Попробуем исключить из обучающего процесса один из классов (в нашем случае 5-ый класс). </w:t>
      </w:r>
    </w:p>
    <w:p w14:paraId="69752E63" w14:textId="55A83939" w:rsidR="00491209" w:rsidRDefault="004F3A39" w:rsidP="00F759B0">
      <w:pPr>
        <w:jc w:val="center"/>
        <w:rPr>
          <w:rFonts w:ascii="Times New Roman" w:hAnsi="Times New Roman" w:cs="Times New Roman"/>
          <w:b/>
          <w:bCs/>
          <w:sz w:val="28"/>
          <w:szCs w:val="28"/>
        </w:rPr>
      </w:pPr>
      <w:r w:rsidRPr="004F3A39">
        <w:rPr>
          <w:rFonts w:ascii="Times New Roman" w:hAnsi="Times New Roman" w:cs="Times New Roman"/>
          <w:b/>
          <w:bCs/>
          <w:noProof/>
          <w:sz w:val="28"/>
          <w:szCs w:val="28"/>
        </w:rPr>
        <w:drawing>
          <wp:inline distT="0" distB="0" distL="0" distR="0" wp14:anchorId="201BEF53" wp14:editId="1148387E">
            <wp:extent cx="5940425" cy="231394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313940"/>
                    </a:xfrm>
                    <a:prstGeom prst="rect">
                      <a:avLst/>
                    </a:prstGeom>
                  </pic:spPr>
                </pic:pic>
              </a:graphicData>
            </a:graphic>
          </wp:inline>
        </w:drawing>
      </w:r>
    </w:p>
    <w:p w14:paraId="31A82A2E" w14:textId="2E230644" w:rsidR="007A0778" w:rsidRDefault="007A0778" w:rsidP="007A0778">
      <w:pPr>
        <w:pStyle w:val="af1"/>
      </w:pPr>
      <w:r>
        <w:t>Рис. 16. Предсказания модели для датасета.</w:t>
      </w:r>
    </w:p>
    <w:p w14:paraId="2F5E1350" w14:textId="10B41C99" w:rsidR="00491209" w:rsidRDefault="00491209" w:rsidP="00F1148A">
      <w:pPr>
        <w:pStyle w:val="af"/>
        <w:spacing w:after="0"/>
        <w:ind w:firstLine="708"/>
      </w:pPr>
      <w:r>
        <w:t xml:space="preserve">Новая модель содержала только 4 класса и обучалась только по их представителям. </w:t>
      </w:r>
      <w:r w:rsidR="004F3A39">
        <w:t>5</w:t>
      </w:r>
      <w:r>
        <w:t xml:space="preserve">-й класс был исключен из процесса обучения. При тестировании модели </w:t>
      </w:r>
      <w:r w:rsidR="004F3A39">
        <w:t>каждому экземпляру 5-го класса она присуждает метку 4-го</w:t>
      </w:r>
      <w:r>
        <w:t xml:space="preserve">. </w:t>
      </w:r>
    </w:p>
    <w:p w14:paraId="68B9CE68" w14:textId="66CA7D3C" w:rsidR="007A0778" w:rsidRDefault="007A0778" w:rsidP="00F1148A">
      <w:pPr>
        <w:pStyle w:val="af"/>
        <w:spacing w:after="0"/>
        <w:ind w:firstLine="708"/>
      </w:pPr>
      <w:r>
        <w:t>Как мы видим, для всех объектов 5-го класса была присуждена метка 4-го класса. Учитывая полученные результаты во время выбора значимых признаков, это связано с тем, что 4 и 5 классы на диаграммах рассеянности находятся довольно рядом, и порой перемешаны. За счёт этого, когда модель не знала о существовании данного класса, она не научилась отличать его от 4 класса, и всем его представителям присудила метку 4 класса.</w:t>
      </w:r>
    </w:p>
    <w:p w14:paraId="01335F36" w14:textId="5E6619B8" w:rsidR="007A0778" w:rsidRPr="00491209" w:rsidRDefault="007A0778" w:rsidP="007A0778">
      <w:pPr>
        <w:pStyle w:val="af"/>
        <w:ind w:firstLine="708"/>
      </w:pPr>
      <w:r>
        <w:t>Однако, возможен и другой исход. При подаче модели наблюдений неизвестного ей класса, она может отказаться его классифицировать, присудив всем меткам равные вероятности.</w:t>
      </w:r>
    </w:p>
    <w:sectPr w:rsidR="007A0778" w:rsidRPr="00491209" w:rsidSect="00BB30F5">
      <w:footerReference w:type="default" r:id="rId23"/>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CB2193" w14:textId="77777777" w:rsidR="003855F4" w:rsidRDefault="003855F4" w:rsidP="00BB30F5">
      <w:pPr>
        <w:spacing w:after="0" w:line="240" w:lineRule="auto"/>
      </w:pPr>
      <w:r>
        <w:separator/>
      </w:r>
    </w:p>
  </w:endnote>
  <w:endnote w:type="continuationSeparator" w:id="0">
    <w:p w14:paraId="4F0FCA87" w14:textId="77777777" w:rsidR="003855F4" w:rsidRDefault="003855F4" w:rsidP="00BB3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8209894"/>
      <w:docPartObj>
        <w:docPartGallery w:val="Page Numbers (Bottom of Page)"/>
        <w:docPartUnique/>
      </w:docPartObj>
    </w:sdtPr>
    <w:sdtEndPr/>
    <w:sdtContent>
      <w:p w14:paraId="1CC26DB5" w14:textId="564D2A98" w:rsidR="00BB30F5" w:rsidRDefault="00BB30F5">
        <w:pPr>
          <w:pStyle w:val="a5"/>
          <w:jc w:val="center"/>
        </w:pPr>
        <w:r>
          <w:fldChar w:fldCharType="begin"/>
        </w:r>
        <w:r>
          <w:instrText>PAGE   \* MERGEFORMAT</w:instrText>
        </w:r>
        <w:r>
          <w:fldChar w:fldCharType="separate"/>
        </w:r>
        <w:r>
          <w:t>2</w:t>
        </w:r>
        <w:r>
          <w:fldChar w:fldCharType="end"/>
        </w:r>
      </w:p>
    </w:sdtContent>
  </w:sdt>
  <w:p w14:paraId="6A0165D0" w14:textId="77777777" w:rsidR="00BB30F5" w:rsidRDefault="00BB30F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D19F3B" w14:textId="77777777" w:rsidR="003855F4" w:rsidRDefault="003855F4" w:rsidP="00BB30F5">
      <w:pPr>
        <w:spacing w:after="0" w:line="240" w:lineRule="auto"/>
      </w:pPr>
      <w:r>
        <w:separator/>
      </w:r>
    </w:p>
  </w:footnote>
  <w:footnote w:type="continuationSeparator" w:id="0">
    <w:p w14:paraId="154012B7" w14:textId="77777777" w:rsidR="003855F4" w:rsidRDefault="003855F4" w:rsidP="00BB30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A72"/>
    <w:rsid w:val="003855F4"/>
    <w:rsid w:val="003D1A2B"/>
    <w:rsid w:val="003F7789"/>
    <w:rsid w:val="00402633"/>
    <w:rsid w:val="00491209"/>
    <w:rsid w:val="004F3A39"/>
    <w:rsid w:val="005E1F0B"/>
    <w:rsid w:val="0060512C"/>
    <w:rsid w:val="006B16EE"/>
    <w:rsid w:val="006F0ED6"/>
    <w:rsid w:val="00723CA3"/>
    <w:rsid w:val="007A0778"/>
    <w:rsid w:val="00854B66"/>
    <w:rsid w:val="00963026"/>
    <w:rsid w:val="009A6061"/>
    <w:rsid w:val="00A76F02"/>
    <w:rsid w:val="00AB421E"/>
    <w:rsid w:val="00B15793"/>
    <w:rsid w:val="00BB30F5"/>
    <w:rsid w:val="00C3603C"/>
    <w:rsid w:val="00D53A72"/>
    <w:rsid w:val="00D74AFB"/>
    <w:rsid w:val="00DB22F1"/>
    <w:rsid w:val="00DC08D7"/>
    <w:rsid w:val="00EB54C7"/>
    <w:rsid w:val="00F1148A"/>
    <w:rsid w:val="00F759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08144"/>
  <w15:chartTrackingRefBased/>
  <w15:docId w15:val="{52CE420F-D037-4600-9FF6-89DF974FC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54C7"/>
  </w:style>
  <w:style w:type="paragraph" w:styleId="1">
    <w:name w:val="heading 1"/>
    <w:basedOn w:val="a"/>
    <w:next w:val="a"/>
    <w:link w:val="10"/>
    <w:uiPriority w:val="9"/>
    <w:qFormat/>
    <w:rsid w:val="005E1F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E1F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30F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B30F5"/>
  </w:style>
  <w:style w:type="paragraph" w:styleId="a5">
    <w:name w:val="footer"/>
    <w:basedOn w:val="a"/>
    <w:link w:val="a6"/>
    <w:uiPriority w:val="99"/>
    <w:unhideWhenUsed/>
    <w:rsid w:val="00BB30F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B30F5"/>
  </w:style>
  <w:style w:type="character" w:customStyle="1" w:styleId="10">
    <w:name w:val="Заголовок 1 Знак"/>
    <w:basedOn w:val="a0"/>
    <w:link w:val="1"/>
    <w:uiPriority w:val="9"/>
    <w:rsid w:val="005E1F0B"/>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5E1F0B"/>
    <w:pPr>
      <w:outlineLvl w:val="9"/>
    </w:pPr>
    <w:rPr>
      <w:lang w:eastAsia="ru-RU"/>
    </w:rPr>
  </w:style>
  <w:style w:type="paragraph" w:customStyle="1" w:styleId="a8">
    <w:name w:val="Большой роман"/>
    <w:basedOn w:val="a"/>
    <w:link w:val="a9"/>
    <w:qFormat/>
    <w:rsid w:val="005E1F0B"/>
    <w:pPr>
      <w:jc w:val="center"/>
      <w:outlineLvl w:val="0"/>
    </w:pPr>
    <w:rPr>
      <w:rFonts w:ascii="Times New Roman" w:hAnsi="Times New Roman" w:cs="Times New Roman"/>
      <w:b/>
      <w:bCs/>
      <w:sz w:val="32"/>
      <w:szCs w:val="32"/>
    </w:rPr>
  </w:style>
  <w:style w:type="character" w:customStyle="1" w:styleId="20">
    <w:name w:val="Заголовок 2 Знак"/>
    <w:basedOn w:val="a0"/>
    <w:link w:val="2"/>
    <w:uiPriority w:val="9"/>
    <w:semiHidden/>
    <w:rsid w:val="005E1F0B"/>
    <w:rPr>
      <w:rFonts w:asciiTheme="majorHAnsi" w:eastAsiaTheme="majorEastAsia" w:hAnsiTheme="majorHAnsi" w:cstheme="majorBidi"/>
      <w:color w:val="2F5496" w:themeColor="accent1" w:themeShade="BF"/>
      <w:sz w:val="26"/>
      <w:szCs w:val="26"/>
    </w:rPr>
  </w:style>
  <w:style w:type="character" w:customStyle="1" w:styleId="a9">
    <w:name w:val="Большой роман Знак"/>
    <w:basedOn w:val="a0"/>
    <w:link w:val="a8"/>
    <w:rsid w:val="005E1F0B"/>
    <w:rPr>
      <w:rFonts w:ascii="Times New Roman" w:hAnsi="Times New Roman" w:cs="Times New Roman"/>
      <w:b/>
      <w:bCs/>
      <w:sz w:val="32"/>
      <w:szCs w:val="32"/>
    </w:rPr>
  </w:style>
  <w:style w:type="paragraph" w:customStyle="1" w:styleId="aa">
    <w:name w:val="Небольшой роман"/>
    <w:basedOn w:val="2"/>
    <w:link w:val="ab"/>
    <w:qFormat/>
    <w:rsid w:val="005E1F0B"/>
    <w:pPr>
      <w:jc w:val="center"/>
    </w:pPr>
    <w:rPr>
      <w:rFonts w:ascii="Times New Roman" w:hAnsi="Times New Roman" w:cs="Times New Roman"/>
      <w:b/>
      <w:bCs/>
      <w:color w:val="000000" w:themeColor="text1"/>
      <w:sz w:val="28"/>
      <w:szCs w:val="28"/>
    </w:rPr>
  </w:style>
  <w:style w:type="paragraph" w:customStyle="1" w:styleId="ac">
    <w:name w:val="Маленький роман"/>
    <w:basedOn w:val="aa"/>
    <w:link w:val="ad"/>
    <w:qFormat/>
    <w:rsid w:val="005E1F0B"/>
    <w:pPr>
      <w:outlineLvl w:val="2"/>
    </w:pPr>
  </w:style>
  <w:style w:type="character" w:customStyle="1" w:styleId="ab">
    <w:name w:val="Небольшой роман Знак"/>
    <w:basedOn w:val="20"/>
    <w:link w:val="aa"/>
    <w:rsid w:val="005E1F0B"/>
    <w:rPr>
      <w:rFonts w:ascii="Times New Roman" w:eastAsiaTheme="majorEastAsia" w:hAnsi="Times New Roman" w:cs="Times New Roman"/>
      <w:b/>
      <w:bCs/>
      <w:color w:val="000000" w:themeColor="text1"/>
      <w:sz w:val="28"/>
      <w:szCs w:val="28"/>
    </w:rPr>
  </w:style>
  <w:style w:type="paragraph" w:styleId="11">
    <w:name w:val="toc 1"/>
    <w:basedOn w:val="a"/>
    <w:next w:val="a"/>
    <w:autoRedefine/>
    <w:uiPriority w:val="39"/>
    <w:unhideWhenUsed/>
    <w:rsid w:val="005E1F0B"/>
    <w:pPr>
      <w:spacing w:after="100"/>
    </w:pPr>
  </w:style>
  <w:style w:type="character" w:customStyle="1" w:styleId="ad">
    <w:name w:val="Маленький роман Знак"/>
    <w:basedOn w:val="ab"/>
    <w:link w:val="ac"/>
    <w:rsid w:val="005E1F0B"/>
    <w:rPr>
      <w:rFonts w:ascii="Times New Roman" w:eastAsiaTheme="majorEastAsia" w:hAnsi="Times New Roman" w:cs="Times New Roman"/>
      <w:b/>
      <w:bCs/>
      <w:color w:val="000000" w:themeColor="text1"/>
      <w:sz w:val="28"/>
      <w:szCs w:val="28"/>
    </w:rPr>
  </w:style>
  <w:style w:type="paragraph" w:styleId="21">
    <w:name w:val="toc 2"/>
    <w:basedOn w:val="a"/>
    <w:next w:val="a"/>
    <w:autoRedefine/>
    <w:uiPriority w:val="39"/>
    <w:unhideWhenUsed/>
    <w:rsid w:val="005E1F0B"/>
    <w:pPr>
      <w:spacing w:after="100"/>
      <w:ind w:left="220"/>
    </w:pPr>
  </w:style>
  <w:style w:type="paragraph" w:styleId="3">
    <w:name w:val="toc 3"/>
    <w:basedOn w:val="a"/>
    <w:next w:val="a"/>
    <w:autoRedefine/>
    <w:uiPriority w:val="39"/>
    <w:unhideWhenUsed/>
    <w:rsid w:val="005E1F0B"/>
    <w:pPr>
      <w:spacing w:after="100"/>
      <w:ind w:left="440"/>
    </w:pPr>
  </w:style>
  <w:style w:type="character" w:styleId="ae">
    <w:name w:val="Hyperlink"/>
    <w:basedOn w:val="a0"/>
    <w:uiPriority w:val="99"/>
    <w:unhideWhenUsed/>
    <w:rsid w:val="005E1F0B"/>
    <w:rPr>
      <w:color w:val="0563C1" w:themeColor="hyperlink"/>
      <w:u w:val="single"/>
    </w:rPr>
  </w:style>
  <w:style w:type="paragraph" w:customStyle="1" w:styleId="af">
    <w:name w:val="роман"/>
    <w:basedOn w:val="a8"/>
    <w:link w:val="af0"/>
    <w:qFormat/>
    <w:rsid w:val="005E1F0B"/>
    <w:pPr>
      <w:spacing w:line="360" w:lineRule="auto"/>
      <w:jc w:val="both"/>
      <w:outlineLvl w:val="9"/>
    </w:pPr>
    <w:rPr>
      <w:b w:val="0"/>
      <w:bCs w:val="0"/>
      <w:sz w:val="28"/>
      <w:szCs w:val="28"/>
    </w:rPr>
  </w:style>
  <w:style w:type="paragraph" w:customStyle="1" w:styleId="af1">
    <w:name w:val="комментарий роман"/>
    <w:basedOn w:val="af"/>
    <w:link w:val="af2"/>
    <w:qFormat/>
    <w:rsid w:val="005E1F0B"/>
    <w:pPr>
      <w:jc w:val="center"/>
    </w:pPr>
    <w:rPr>
      <w:sz w:val="24"/>
      <w:szCs w:val="24"/>
    </w:rPr>
  </w:style>
  <w:style w:type="character" w:customStyle="1" w:styleId="af0">
    <w:name w:val="роман Знак"/>
    <w:basedOn w:val="a9"/>
    <w:link w:val="af"/>
    <w:rsid w:val="005E1F0B"/>
    <w:rPr>
      <w:rFonts w:ascii="Times New Roman" w:hAnsi="Times New Roman" w:cs="Times New Roman"/>
      <w:b w:val="0"/>
      <w:bCs w:val="0"/>
      <w:sz w:val="28"/>
      <w:szCs w:val="28"/>
    </w:rPr>
  </w:style>
  <w:style w:type="paragraph" w:styleId="af3">
    <w:name w:val="No Spacing"/>
    <w:uiPriority w:val="1"/>
    <w:qFormat/>
    <w:rsid w:val="005E1F0B"/>
    <w:pPr>
      <w:spacing w:after="0" w:line="240" w:lineRule="auto"/>
    </w:pPr>
  </w:style>
  <w:style w:type="character" w:customStyle="1" w:styleId="af2">
    <w:name w:val="комментарий роман Знак"/>
    <w:basedOn w:val="af0"/>
    <w:link w:val="af1"/>
    <w:rsid w:val="005E1F0B"/>
    <w:rPr>
      <w:rFonts w:ascii="Times New Roman" w:hAnsi="Times New Roman" w:cs="Times New Roman"/>
      <w:b w:val="0"/>
      <w:bCs w:val="0"/>
      <w:sz w:val="24"/>
      <w:szCs w:val="24"/>
    </w:rPr>
  </w:style>
  <w:style w:type="table" w:styleId="af4">
    <w:name w:val="Table Grid"/>
    <w:basedOn w:val="a1"/>
    <w:uiPriority w:val="39"/>
    <w:rsid w:val="006B1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Placeholder Text"/>
    <w:basedOn w:val="a0"/>
    <w:uiPriority w:val="99"/>
    <w:semiHidden/>
    <w:rsid w:val="006B16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89C0E-1EAF-49F7-9FDF-545B45B1A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10</Pages>
  <Words>1052</Words>
  <Characters>5998</Characters>
  <Application>Microsoft Office Word</Application>
  <DocSecurity>0</DocSecurity>
  <Lines>49</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smoll_zoa</dc:creator>
  <cp:keywords/>
  <dc:description/>
  <cp:lastModifiedBy>ZOZ ZOZ</cp:lastModifiedBy>
  <cp:revision>14</cp:revision>
  <dcterms:created xsi:type="dcterms:W3CDTF">2024-02-16T06:53:00Z</dcterms:created>
  <dcterms:modified xsi:type="dcterms:W3CDTF">2024-02-25T11:44:00Z</dcterms:modified>
</cp:coreProperties>
</file>