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/>
          <w:b/>
          <w:bCs/>
          <w:sz w:val="32"/>
          <w:szCs w:val="32"/>
        </w:rPr>
        <w:id w:val="-747656699"/>
        <w:docPartObj>
          <w:docPartGallery w:val="Cover Pages"/>
          <w:docPartUnique/>
        </w:docPartObj>
      </w:sdtPr>
      <w:sdtEndPr>
        <w:rPr>
          <w:rFonts w:asciiTheme="minorHAnsi" w:hAnsiTheme="minorHAnsi"/>
          <w:sz w:val="22"/>
          <w:szCs w:val="22"/>
        </w:rPr>
      </w:sdtEndPr>
      <w:sdtContent>
        <w:p w14:paraId="528D797F" w14:textId="5D17D0B3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  <w:r w:rsidRPr="00F957AA">
            <w:rPr>
              <w:rFonts w:ascii="Times New Roman" w:hAnsi="Times New Roman"/>
              <w:b/>
              <w:bCs/>
              <w:noProof/>
              <w:sz w:val="32"/>
              <w:szCs w:val="32"/>
            </w:rPr>
            <w:drawing>
              <wp:inline distT="0" distB="0" distL="0" distR="0" wp14:anchorId="068E4725" wp14:editId="1B4C129D">
                <wp:extent cx="5737832" cy="12806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7802" cy="1298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7AD7A7" w14:textId="77777777" w:rsidR="00BB30F5" w:rsidRDefault="00BB30F5" w:rsidP="00AA2922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Институт информационных и вычислительных технологий</w:t>
          </w:r>
        </w:p>
        <w:p w14:paraId="3BAFE554" w14:textId="77777777" w:rsidR="00BB30F5" w:rsidRPr="007F340E" w:rsidRDefault="00BB30F5" w:rsidP="00AA2922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Кафедра управления и интеллектуальных технологий </w:t>
          </w:r>
        </w:p>
        <w:p w14:paraId="65FDA22D" w14:textId="77777777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4E43904F" w14:textId="77777777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1103F920" w14:textId="77777777" w:rsidR="00BB30F5" w:rsidRPr="00AA2922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6078EC9B" w14:textId="77108CDA" w:rsidR="00BB30F5" w:rsidRPr="00DC4400" w:rsidRDefault="00BB30F5" w:rsidP="00AA2922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Отчет по лабораторной работе №</w:t>
          </w:r>
          <w:r w:rsidR="000A0494" w:rsidRPr="00DC4400">
            <w:rPr>
              <w:rFonts w:ascii="Times New Roman" w:hAnsi="Times New Roman"/>
              <w:b/>
              <w:bCs/>
              <w:noProof/>
              <w:sz w:val="32"/>
              <w:szCs w:val="32"/>
            </w:rPr>
            <w:t>4</w:t>
          </w:r>
        </w:p>
        <w:p w14:paraId="6EE80A38" w14:textId="01F9EA36" w:rsidR="00BB30F5" w:rsidRDefault="00BB30F5" w:rsidP="00DC08D7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По курсу «</w:t>
          </w:r>
          <w:r w:rsidR="00DC08D7">
            <w:rPr>
              <w:rFonts w:ascii="Times New Roman" w:hAnsi="Times New Roman"/>
              <w:b/>
              <w:bCs/>
              <w:noProof/>
              <w:sz w:val="32"/>
              <w:szCs w:val="32"/>
            </w:rPr>
            <w:t>Нейрокомпьютеры и их применение</w:t>
          </w: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»</w:t>
          </w:r>
        </w:p>
        <w:p w14:paraId="56DCFBD5" w14:textId="73FF1239" w:rsidR="00BB30F5" w:rsidRPr="007F340E" w:rsidRDefault="00BB30F5" w:rsidP="007F340E">
          <w:pPr>
            <w:jc w:val="center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«</w:t>
          </w:r>
          <w:r w:rsidR="000A0494">
            <w:rPr>
              <w:rFonts w:ascii="Times New Roman" w:hAnsi="Times New Roman"/>
              <w:b/>
              <w:bCs/>
              <w:sz w:val="28"/>
              <w:szCs w:val="28"/>
            </w:rPr>
            <w:t>Сеть Кохонена</w:t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»</w:t>
          </w:r>
        </w:p>
        <w:p w14:paraId="76B5ED06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3C52E66E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535EEF7D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7C166CF7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035F48C7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7977B64F" w14:textId="77777777" w:rsidR="00BB30F5" w:rsidRPr="009F0E70" w:rsidRDefault="00BB30F5" w:rsidP="00AA2922">
          <w:pPr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0099E180" w14:textId="77777777" w:rsidR="00BB30F5" w:rsidRPr="00AA2922" w:rsidRDefault="00BB30F5" w:rsidP="00AA2922">
          <w:pPr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2A6C9516" w14:textId="07D4E7A5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Выполнил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и</w:t>
          </w:r>
          <w:r>
            <w:rPr>
              <w:rFonts w:ascii="Calibri Light" w:hAnsi="Calibri Light" w:cs="Calibri Light"/>
              <w:sz w:val="24"/>
              <w:szCs w:val="24"/>
            </w:rPr>
            <w:t xml:space="preserve"> с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>тудент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ы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>: Михайловский Михаил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, Озеров Сергей</w:t>
          </w:r>
        </w:p>
        <w:p w14:paraId="22A03F91" w14:textId="77777777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 w:rsidRPr="00956CA1">
            <w:rPr>
              <w:rFonts w:ascii="Calibri Light" w:hAnsi="Calibri Light" w:cs="Calibri Light"/>
              <w:sz w:val="24"/>
              <w:szCs w:val="24"/>
            </w:rPr>
            <w:t>Группа: А-03-21</w:t>
          </w:r>
        </w:p>
        <w:p w14:paraId="14ED87DF" w14:textId="14997D7D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Проверил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 xml:space="preserve">: 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Колпинский Сергей Викторович</w:t>
          </w:r>
        </w:p>
        <w:p w14:paraId="77822058" w14:textId="77777777" w:rsidR="00BB30F5" w:rsidRDefault="00BB30F5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561FC1DC" w14:textId="2BD3B6E6" w:rsidR="00BB30F5" w:rsidRDefault="00BB30F5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741C6D98" w14:textId="01A54A79" w:rsidR="005E1F0B" w:rsidRDefault="005E1F0B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3D26A6F3" w14:textId="77777777" w:rsidR="005E1F0B" w:rsidRDefault="005E1F0B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57CA7A4E" w14:textId="77185F72" w:rsidR="00BB30F5" w:rsidRPr="00BB30F5" w:rsidRDefault="00BB30F5" w:rsidP="00BB30F5">
          <w:pPr>
            <w:shd w:val="clear" w:color="auto" w:fill="FFFFFF" w:themeFill="background1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ab/>
          </w:r>
        </w:p>
        <w:p w14:paraId="216C967C" w14:textId="6D19F0BB" w:rsidR="00954612" w:rsidRDefault="00BB30F5" w:rsidP="00954612">
          <w:pPr>
            <w:shd w:val="clear" w:color="auto" w:fill="FFFFFF" w:themeFill="background1"/>
            <w:jc w:val="center"/>
            <w:rPr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 xml:space="preserve">Москва 2024 </w:t>
          </w:r>
        </w:p>
        <w:bookmarkStart w:id="0" w:name="_Toc162435300" w:displacedByCustomXml="next"/>
      </w:sdtContent>
    </w:sdt>
    <w:p w14:paraId="383AA08B" w14:textId="43E7747C" w:rsidR="005E1F0B" w:rsidRDefault="000A0494" w:rsidP="000A0494">
      <w:pPr>
        <w:pStyle w:val="a8"/>
      </w:pPr>
      <w:r>
        <w:lastRenderedPageBreak/>
        <w:t>Кластеризация ирисов Фишера</w:t>
      </w:r>
      <w:bookmarkEnd w:id="0"/>
    </w:p>
    <w:p w14:paraId="3880F3E1" w14:textId="5823CCDA" w:rsidR="00DC4400" w:rsidRPr="00DC4400" w:rsidRDefault="00DC4400" w:rsidP="00DC4400">
      <w:pPr>
        <w:pStyle w:val="af"/>
      </w:pPr>
      <w:r>
        <w:t>Построим сеть Кохонена для кластеризации и последующей классификации ирисов Фишера (рис. 1).</w:t>
      </w:r>
    </w:p>
    <w:p w14:paraId="3DCB1E1B" w14:textId="226DC083" w:rsidR="000A0494" w:rsidRDefault="000A0494" w:rsidP="000A0494">
      <w:pPr>
        <w:pStyle w:val="af1"/>
      </w:pPr>
      <w:r w:rsidRPr="000A0494">
        <w:rPr>
          <w:noProof/>
        </w:rPr>
        <w:drawing>
          <wp:inline distT="0" distB="0" distL="0" distR="0" wp14:anchorId="7921BD66" wp14:editId="3E230CD6">
            <wp:extent cx="2084705" cy="15286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48" t="19310" r="10916" b="7624"/>
                    <a:stretch/>
                  </pic:blipFill>
                  <pic:spPr bwMode="auto">
                    <a:xfrm>
                      <a:off x="0" y="0"/>
                      <a:ext cx="2096082" cy="153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233A" w14:textId="295A0A5B" w:rsidR="00DC4400" w:rsidRDefault="00DC4400" w:rsidP="00DC4400">
      <w:pPr>
        <w:pStyle w:val="af1"/>
      </w:pPr>
      <w:r>
        <w:t>Рис. 1. Сеть Кохонена для ирисов Фишера</w:t>
      </w:r>
    </w:p>
    <w:p w14:paraId="7E4C0904" w14:textId="6D3401F4" w:rsidR="00DC4400" w:rsidRPr="00DC4400" w:rsidRDefault="00DC4400" w:rsidP="00DC4400">
      <w:pPr>
        <w:pStyle w:val="af"/>
      </w:pPr>
      <w:r>
        <w:t xml:space="preserve">На вход будем подавать два признака: </w:t>
      </w:r>
      <w:r>
        <w:rPr>
          <w:lang w:val="en-US"/>
        </w:rPr>
        <w:t>Petal</w:t>
      </w:r>
      <w:r w:rsidRPr="00DC4400">
        <w:t xml:space="preserve"> </w:t>
      </w:r>
      <w:r>
        <w:rPr>
          <w:lang w:val="en-US"/>
        </w:rPr>
        <w:t>length</w:t>
      </w:r>
      <w:r w:rsidRPr="00DC4400">
        <w:t xml:space="preserve">, </w:t>
      </w:r>
      <w:r>
        <w:rPr>
          <w:lang w:val="en-US"/>
        </w:rPr>
        <w:t>Petal</w:t>
      </w:r>
      <w:r w:rsidRPr="00DC4400">
        <w:t xml:space="preserve"> </w:t>
      </w:r>
      <w:r>
        <w:rPr>
          <w:lang w:val="en-US"/>
        </w:rPr>
        <w:t>width</w:t>
      </w:r>
      <w:r w:rsidRPr="00DC4400">
        <w:t>.</w:t>
      </w:r>
      <w:r>
        <w:t xml:space="preserve"> Построим диаграмму рассеяния для этих признаков (рис. 2).</w:t>
      </w:r>
    </w:p>
    <w:p w14:paraId="5AF16802" w14:textId="17D9EFDC" w:rsidR="000A0494" w:rsidRDefault="000A0494" w:rsidP="000A0494">
      <w:pPr>
        <w:pStyle w:val="af1"/>
      </w:pPr>
      <w:r w:rsidRPr="000A0494">
        <w:rPr>
          <w:noProof/>
        </w:rPr>
        <w:drawing>
          <wp:inline distT="0" distB="0" distL="0" distR="0" wp14:anchorId="20CC92D4" wp14:editId="77A21ED4">
            <wp:extent cx="3752850" cy="235122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28660" r="1826" b="5336"/>
                    <a:stretch/>
                  </pic:blipFill>
                  <pic:spPr bwMode="auto">
                    <a:xfrm>
                      <a:off x="0" y="0"/>
                      <a:ext cx="3778377" cy="236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7D33" w14:textId="36E81791" w:rsidR="00DC4400" w:rsidRDefault="00DC4400" w:rsidP="000A0494">
      <w:pPr>
        <w:pStyle w:val="af1"/>
      </w:pPr>
      <w:r>
        <w:t>Рис. 2. Визуализация ирисов Фишера.</w:t>
      </w:r>
    </w:p>
    <w:p w14:paraId="1FCA2780" w14:textId="6ED1D627" w:rsidR="00DC4400" w:rsidRPr="00DC4400" w:rsidRDefault="00DC4400" w:rsidP="00DC4400">
      <w:pPr>
        <w:pStyle w:val="af"/>
      </w:pPr>
      <w:r>
        <w:t xml:space="preserve">По диаграмме можно сказать, что </w:t>
      </w:r>
      <w:proofErr w:type="spellStart"/>
      <w:r>
        <w:rPr>
          <w:lang w:val="en-US"/>
        </w:rPr>
        <w:t>Setosa</w:t>
      </w:r>
      <w:proofErr w:type="spellEnd"/>
      <w:r w:rsidRPr="00DC4400">
        <w:t xml:space="preserve"> </w:t>
      </w:r>
      <w:r>
        <w:t xml:space="preserve">хорошо отделяется от двух других классов. Часть экземпляров из </w:t>
      </w:r>
      <w:proofErr w:type="spellStart"/>
      <w:r>
        <w:rPr>
          <w:lang w:val="en-US"/>
        </w:rPr>
        <w:t>Virginic</w:t>
      </w:r>
      <w:proofErr w:type="spellEnd"/>
      <w:r>
        <w:t xml:space="preserve"> и </w:t>
      </w:r>
      <w:proofErr w:type="spellStart"/>
      <w:r>
        <w:rPr>
          <w:lang w:val="en-US"/>
        </w:rPr>
        <w:t>Versicol</w:t>
      </w:r>
      <w:proofErr w:type="spellEnd"/>
      <w:r w:rsidRPr="00DC4400">
        <w:t xml:space="preserve"> </w:t>
      </w:r>
      <w:r>
        <w:t>довольно похожи и перемешаны друг между другом. Но большая часть объектов хорошо различимы по классам.</w:t>
      </w:r>
    </w:p>
    <w:p w14:paraId="0754B69D" w14:textId="7E5C833D" w:rsidR="000A0494" w:rsidRDefault="00DC4400" w:rsidP="00DC4400">
      <w:pPr>
        <w:pStyle w:val="af"/>
      </w:pPr>
      <w:r>
        <w:t>Обучим модель (рис. 3). Для первых 100 шагов будем изменять параметры победивших 3 нейронов. Оставшиеся 900 шагов обучается только один победивший нейрон.</w:t>
      </w:r>
    </w:p>
    <w:p w14:paraId="527D855E" w14:textId="77777777" w:rsidR="00DC4400" w:rsidRDefault="00DC4400" w:rsidP="000A0494">
      <w:pPr>
        <w:pStyle w:val="af1"/>
      </w:pPr>
    </w:p>
    <w:p w14:paraId="31C2EB31" w14:textId="0E754657" w:rsidR="000A0494" w:rsidRDefault="000A0494" w:rsidP="000A0494">
      <w:pPr>
        <w:pStyle w:val="af1"/>
      </w:pPr>
      <w:r w:rsidRPr="000A0494">
        <w:rPr>
          <w:noProof/>
        </w:rPr>
        <w:lastRenderedPageBreak/>
        <w:drawing>
          <wp:inline distT="0" distB="0" distL="0" distR="0" wp14:anchorId="3FB83CBE" wp14:editId="36E20975">
            <wp:extent cx="3971925" cy="20082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6891" b="7892"/>
                    <a:stretch/>
                  </pic:blipFill>
                  <pic:spPr bwMode="auto">
                    <a:xfrm>
                      <a:off x="0" y="0"/>
                      <a:ext cx="3995942" cy="20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83FB0" w14:textId="3E23A57C" w:rsidR="00DC4400" w:rsidRDefault="00DC4400" w:rsidP="000A0494">
      <w:pPr>
        <w:pStyle w:val="af1"/>
      </w:pPr>
      <w:r>
        <w:t>Рис. 3. График обучения модели</w:t>
      </w:r>
    </w:p>
    <w:p w14:paraId="7890564B" w14:textId="086EF84E" w:rsidR="00DC4400" w:rsidRPr="009606E1" w:rsidRDefault="009606E1" w:rsidP="009606E1">
      <w:pPr>
        <w:pStyle w:val="af"/>
        <w:rPr>
          <w:i/>
        </w:rPr>
      </w:pPr>
      <w:r>
        <w:t xml:space="preserve">Затем для наглядности обучим нашу сеть распознавать классы. Сделаем это по алгоритму </w:t>
      </w:r>
      <w:r>
        <w:rPr>
          <w:lang w:val="en-US"/>
        </w:rPr>
        <w:t>K</w:t>
      </w:r>
      <w:r w:rsidRPr="009606E1">
        <w:t>-</w:t>
      </w:r>
      <w:r>
        <w:rPr>
          <w:lang w:val="en-US"/>
        </w:rPr>
        <w:t>L</w:t>
      </w:r>
      <w:r>
        <w:t xml:space="preserve"> </w:t>
      </w:r>
      <w:r>
        <w:rPr>
          <w:lang w:val="en-US"/>
        </w:rPr>
        <w:t>Nearest</w:t>
      </w:r>
      <w:r w:rsidRPr="009606E1">
        <w:t xml:space="preserve"> </w:t>
      </w:r>
      <w:r>
        <w:rPr>
          <w:lang w:val="en-US"/>
        </w:rPr>
        <w:t>Neighbours</w:t>
      </w:r>
      <w:r w:rsidRPr="009606E1">
        <w:t xml:space="preserve"> </w:t>
      </w:r>
      <w:r>
        <w:t>(рис. 4).</w:t>
      </w:r>
      <w:r w:rsidRPr="009606E1">
        <w:t xml:space="preserve"> </w:t>
      </w:r>
      <w:r>
        <w:t xml:space="preserve">В нашем случае </w:t>
      </w:r>
      <m:oMath>
        <m:r>
          <w:rPr>
            <w:rFonts w:ascii="Cambria Math" w:hAnsi="Cambria Math"/>
          </w:rPr>
          <m:t>K=5, L=3</m:t>
        </m:r>
      </m:oMath>
      <w:r w:rsidRPr="009606E1">
        <w:rPr>
          <w:rFonts w:eastAsiaTheme="minorEastAsia"/>
        </w:rPr>
        <w:t xml:space="preserve">, </w:t>
      </w:r>
      <w:r>
        <w:rPr>
          <w:rFonts w:eastAsiaTheme="minorEastAsia"/>
        </w:rPr>
        <w:t>то есть модель будет определять новые наблюдения по 5 ближайшим элементам выборки, и присуждать метку класса, если среди этих 5 элементов хотя бы относятся к одному классу.</w:t>
      </w:r>
    </w:p>
    <w:p w14:paraId="5CDBDC5C" w14:textId="3FCCBF47" w:rsidR="000A0494" w:rsidRDefault="000A0494" w:rsidP="000A0494">
      <w:pPr>
        <w:pStyle w:val="af1"/>
      </w:pPr>
      <w:r w:rsidRPr="000A0494">
        <w:rPr>
          <w:noProof/>
        </w:rPr>
        <w:drawing>
          <wp:inline distT="0" distB="0" distL="0" distR="0" wp14:anchorId="779B90C6" wp14:editId="4EC6E85B">
            <wp:extent cx="2676525" cy="27108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168" cy="271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E6ED" w14:textId="56F2EFAD" w:rsidR="009606E1" w:rsidRPr="009606E1" w:rsidRDefault="009606E1" w:rsidP="000A0494">
      <w:pPr>
        <w:pStyle w:val="af1"/>
      </w:pPr>
      <w:r>
        <w:t xml:space="preserve">Рис. 4. Параметры обучения по </w:t>
      </w:r>
      <w:r>
        <w:rPr>
          <w:lang w:val="en-US"/>
        </w:rPr>
        <w:t>K</w:t>
      </w:r>
      <w:r w:rsidRPr="009606E1">
        <w:t>-</w:t>
      </w:r>
      <w:r>
        <w:rPr>
          <w:lang w:val="en-US"/>
        </w:rPr>
        <w:t>L</w:t>
      </w:r>
      <w:r w:rsidRPr="009606E1">
        <w:t xml:space="preserve"> </w:t>
      </w:r>
      <w:r>
        <w:rPr>
          <w:lang w:val="en-US"/>
        </w:rPr>
        <w:t>Nearest</w:t>
      </w:r>
      <w:r w:rsidRPr="009606E1">
        <w:t xml:space="preserve"> </w:t>
      </w:r>
      <w:r>
        <w:rPr>
          <w:lang w:val="en-US"/>
        </w:rPr>
        <w:t>Neighbours</w:t>
      </w:r>
      <w:r w:rsidRPr="009606E1">
        <w:t>.</w:t>
      </w:r>
    </w:p>
    <w:p w14:paraId="5E01226C" w14:textId="4C11FD68" w:rsidR="009606E1" w:rsidRDefault="009606E1" w:rsidP="009606E1">
      <w:pPr>
        <w:pStyle w:val="af"/>
      </w:pPr>
      <w:r>
        <w:t>Посмотрим на то, как работает полученная модель.</w:t>
      </w:r>
      <w:r w:rsidRPr="009606E1">
        <w:t xml:space="preserve"> </w:t>
      </w:r>
      <w:r>
        <w:t xml:space="preserve">Передадим ей на вход по одному элементу каждого класса. </w:t>
      </w:r>
      <w:r w:rsidR="00C22DBD">
        <w:t xml:space="preserve">Реакции модели на элементы </w:t>
      </w:r>
      <w:proofErr w:type="spellStart"/>
      <w:r w:rsidR="00C22DBD">
        <w:rPr>
          <w:lang w:val="en-US"/>
        </w:rPr>
        <w:t>Setosa</w:t>
      </w:r>
      <w:proofErr w:type="spellEnd"/>
      <w:r w:rsidR="00C22DBD" w:rsidRPr="00C22DBD">
        <w:t xml:space="preserve">, </w:t>
      </w:r>
      <w:proofErr w:type="spellStart"/>
      <w:r w:rsidR="00C22DBD">
        <w:rPr>
          <w:lang w:val="en-US"/>
        </w:rPr>
        <w:t>Virginic</w:t>
      </w:r>
      <w:proofErr w:type="spellEnd"/>
      <w:r w:rsidR="00C22DBD" w:rsidRPr="00C22DBD">
        <w:t xml:space="preserve">, </w:t>
      </w:r>
      <w:proofErr w:type="spellStart"/>
      <w:r w:rsidR="00C22DBD">
        <w:rPr>
          <w:lang w:val="en-US"/>
        </w:rPr>
        <w:t>Versicol</w:t>
      </w:r>
      <w:proofErr w:type="spellEnd"/>
      <w:r w:rsidR="00C22DBD" w:rsidRPr="00C22DBD">
        <w:t xml:space="preserve"> </w:t>
      </w:r>
      <w:r w:rsidR="00C22DBD">
        <w:t>соответственно представлены на рис. 5, 6, 7.</w:t>
      </w:r>
    </w:p>
    <w:p w14:paraId="41AEF8B4" w14:textId="6307ED9A" w:rsidR="000A0494" w:rsidRDefault="00C22DBD" w:rsidP="00C22DBD">
      <w:pPr>
        <w:pStyle w:val="af"/>
      </w:pPr>
      <w:r>
        <w:t>Из-за особенностей используемой программы визуализации слева и справа выглядят по-разному, поскольку соответствующие нейроны расположены в разном порядке в этих визуализациях. А именно имеет место симметрия относительно главной диагонали.</w:t>
      </w:r>
    </w:p>
    <w:p w14:paraId="42331CD0" w14:textId="57233E89" w:rsidR="00C22DBD" w:rsidRPr="00C22DBD" w:rsidRDefault="00C22DBD" w:rsidP="00C22DBD">
      <w:pPr>
        <w:pStyle w:val="af"/>
      </w:pPr>
      <w:r>
        <w:lastRenderedPageBreak/>
        <w:t xml:space="preserve">Как видим, элементы классов определились верно. Так же, как и раньше, здесь видно сходство между классами </w:t>
      </w:r>
      <w:proofErr w:type="spellStart"/>
      <w:r>
        <w:rPr>
          <w:lang w:val="en-US"/>
        </w:rPr>
        <w:t>Virginic</w:t>
      </w:r>
      <w:proofErr w:type="spellEnd"/>
      <w:r w:rsidRPr="00C22DBD">
        <w:t xml:space="preserve"> </w:t>
      </w:r>
      <w:r>
        <w:t xml:space="preserve">и </w:t>
      </w:r>
      <w:proofErr w:type="spellStart"/>
      <w:r>
        <w:rPr>
          <w:lang w:val="en-US"/>
        </w:rPr>
        <w:t>Versicol</w:t>
      </w:r>
      <w:proofErr w:type="spellEnd"/>
      <w:r w:rsidRPr="00C22DBD">
        <w:t xml:space="preserve">. </w:t>
      </w:r>
      <w:r>
        <w:t>При подаче элементов этих классов видна нейронная активность для обоих классов.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4"/>
      </w:tblGrid>
      <w:tr w:rsidR="009606E1" w14:paraId="602F0B82" w14:textId="77777777" w:rsidTr="009606E1">
        <w:tc>
          <w:tcPr>
            <w:tcW w:w="4815" w:type="dxa"/>
            <w:vAlign w:val="center"/>
          </w:tcPr>
          <w:p w14:paraId="293DE6D9" w14:textId="1110BF04" w:rsidR="009606E1" w:rsidRDefault="009606E1" w:rsidP="009606E1">
            <w:pPr>
              <w:pStyle w:val="af1"/>
            </w:pPr>
            <w:r w:rsidRPr="000A0494">
              <w:rPr>
                <w:noProof/>
              </w:rPr>
              <w:drawing>
                <wp:inline distT="0" distB="0" distL="0" distR="0" wp14:anchorId="4A7CA451" wp14:editId="74CB5C60">
                  <wp:extent cx="2707170" cy="1566545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00" t="8985" r="1294" b="3464"/>
                          <a:stretch/>
                        </pic:blipFill>
                        <pic:spPr bwMode="auto">
                          <a:xfrm>
                            <a:off x="0" y="0"/>
                            <a:ext cx="2754080" cy="1593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3" w:type="dxa"/>
            <w:vAlign w:val="center"/>
          </w:tcPr>
          <w:p w14:paraId="46CDCC9A" w14:textId="5F1ABE32" w:rsidR="009606E1" w:rsidRDefault="009606E1" w:rsidP="009606E1">
            <w:pPr>
              <w:pStyle w:val="af1"/>
            </w:pPr>
            <w:r w:rsidRPr="000A0494">
              <w:rPr>
                <w:noProof/>
              </w:rPr>
              <w:drawing>
                <wp:inline distT="0" distB="0" distL="0" distR="0" wp14:anchorId="1FFF7981" wp14:editId="4C63AFA0">
                  <wp:extent cx="2088576" cy="1703280"/>
                  <wp:effectExtent l="0" t="0" r="698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2498"/>
                          <a:stretch/>
                        </pic:blipFill>
                        <pic:spPr bwMode="auto">
                          <a:xfrm>
                            <a:off x="0" y="0"/>
                            <a:ext cx="2109852" cy="1720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6E1" w14:paraId="5200601D" w14:textId="77777777" w:rsidTr="009606E1">
        <w:tc>
          <w:tcPr>
            <w:tcW w:w="9628" w:type="dxa"/>
            <w:gridSpan w:val="2"/>
            <w:vAlign w:val="center"/>
          </w:tcPr>
          <w:p w14:paraId="65824791" w14:textId="0B2FA9C0" w:rsidR="009606E1" w:rsidRPr="009606E1" w:rsidRDefault="009606E1" w:rsidP="009606E1">
            <w:pPr>
              <w:pStyle w:val="af1"/>
            </w:pPr>
            <w:r w:rsidRPr="009606E1">
              <w:t xml:space="preserve">Рис. 5. Реакция модели на объект класса </w:t>
            </w:r>
            <w:proofErr w:type="spellStart"/>
            <w:r w:rsidRPr="009606E1">
              <w:t>Setosa</w:t>
            </w:r>
            <w:proofErr w:type="spellEnd"/>
          </w:p>
        </w:tc>
      </w:tr>
      <w:tr w:rsidR="009606E1" w14:paraId="0ADF7754" w14:textId="77777777" w:rsidTr="009606E1">
        <w:tc>
          <w:tcPr>
            <w:tcW w:w="4814" w:type="dxa"/>
            <w:vAlign w:val="center"/>
          </w:tcPr>
          <w:p w14:paraId="1CE985F0" w14:textId="72776784" w:rsidR="009606E1" w:rsidRDefault="009606E1" w:rsidP="009606E1">
            <w:pPr>
              <w:pStyle w:val="af1"/>
            </w:pPr>
            <w:r w:rsidRPr="000A0494">
              <w:rPr>
                <w:noProof/>
              </w:rPr>
              <w:drawing>
                <wp:inline distT="0" distB="0" distL="0" distR="0" wp14:anchorId="69CB1B53" wp14:editId="2CF45C3A">
                  <wp:extent cx="2674979" cy="152400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756" cy="153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45C3FD76" w14:textId="169F4B4A" w:rsidR="009606E1" w:rsidRDefault="009606E1" w:rsidP="009606E1">
            <w:pPr>
              <w:pStyle w:val="af1"/>
            </w:pPr>
            <w:r w:rsidRPr="000A0494">
              <w:rPr>
                <w:noProof/>
              </w:rPr>
              <w:drawing>
                <wp:inline distT="0" distB="0" distL="0" distR="0" wp14:anchorId="7818132C" wp14:editId="562A637E">
                  <wp:extent cx="1977219" cy="1631075"/>
                  <wp:effectExtent l="0" t="0" r="4445" b="762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340" cy="165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6E1" w14:paraId="0BEC9E5C" w14:textId="77777777" w:rsidTr="009606E1">
        <w:tc>
          <w:tcPr>
            <w:tcW w:w="9628" w:type="dxa"/>
            <w:gridSpan w:val="2"/>
            <w:vAlign w:val="center"/>
          </w:tcPr>
          <w:p w14:paraId="4FF1D7B2" w14:textId="21A43E4F" w:rsidR="009606E1" w:rsidRPr="000A0494" w:rsidRDefault="009606E1" w:rsidP="009606E1">
            <w:pPr>
              <w:pStyle w:val="af1"/>
              <w:rPr>
                <w:noProof/>
              </w:rPr>
            </w:pPr>
            <w:r>
              <w:rPr>
                <w:noProof/>
              </w:rPr>
              <w:t xml:space="preserve">Рис. </w:t>
            </w:r>
            <w:r w:rsidRPr="009606E1">
              <w:rPr>
                <w:noProof/>
              </w:rPr>
              <w:t>6</w:t>
            </w:r>
            <w:r>
              <w:rPr>
                <w:noProof/>
              </w:rPr>
              <w:t xml:space="preserve">. Реакция модели на объект класса </w:t>
            </w:r>
            <w:r>
              <w:rPr>
                <w:noProof/>
                <w:lang w:val="en-US"/>
              </w:rPr>
              <w:t>Virginic</w:t>
            </w:r>
          </w:p>
        </w:tc>
      </w:tr>
      <w:tr w:rsidR="009606E1" w14:paraId="1595D60C" w14:textId="77777777" w:rsidTr="009606E1">
        <w:tc>
          <w:tcPr>
            <w:tcW w:w="4814" w:type="dxa"/>
            <w:vAlign w:val="center"/>
          </w:tcPr>
          <w:p w14:paraId="7B2DE89D" w14:textId="146395A9" w:rsidR="009606E1" w:rsidRDefault="009606E1" w:rsidP="009606E1">
            <w:pPr>
              <w:pStyle w:val="af1"/>
            </w:pPr>
            <w:r w:rsidRPr="000A0494">
              <w:rPr>
                <w:noProof/>
              </w:rPr>
              <w:drawing>
                <wp:inline distT="0" distB="0" distL="0" distR="0" wp14:anchorId="4B713223" wp14:editId="2492962A">
                  <wp:extent cx="2678355" cy="1532871"/>
                  <wp:effectExtent l="0" t="0" r="825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055" cy="154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2B41C7AC" w14:textId="3CC71E08" w:rsidR="009606E1" w:rsidRDefault="009606E1" w:rsidP="009606E1">
            <w:pPr>
              <w:pStyle w:val="af1"/>
            </w:pPr>
            <w:r w:rsidRPr="000A0494">
              <w:rPr>
                <w:noProof/>
                <w:lang w:val="en-US"/>
              </w:rPr>
              <w:drawing>
                <wp:inline distT="0" distB="0" distL="0" distR="0" wp14:anchorId="3DD7F212" wp14:editId="67203ED7">
                  <wp:extent cx="1909186" cy="157035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87"/>
                          <a:stretch/>
                        </pic:blipFill>
                        <pic:spPr bwMode="auto">
                          <a:xfrm>
                            <a:off x="0" y="0"/>
                            <a:ext cx="1922377" cy="1581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6E1" w14:paraId="53EF3B5C" w14:textId="77777777" w:rsidTr="009606E1">
        <w:tc>
          <w:tcPr>
            <w:tcW w:w="9628" w:type="dxa"/>
            <w:gridSpan w:val="2"/>
            <w:vAlign w:val="center"/>
          </w:tcPr>
          <w:p w14:paraId="03BBBA85" w14:textId="55B2F797" w:rsidR="009606E1" w:rsidRPr="009606E1" w:rsidRDefault="009606E1" w:rsidP="009606E1">
            <w:pPr>
              <w:pStyle w:val="af1"/>
              <w:rPr>
                <w:noProof/>
              </w:rPr>
            </w:pPr>
            <w:r>
              <w:rPr>
                <w:noProof/>
              </w:rPr>
              <w:t xml:space="preserve">Рис. </w:t>
            </w:r>
            <w:r>
              <w:rPr>
                <w:noProof/>
                <w:lang w:val="en-US"/>
              </w:rPr>
              <w:t>7</w:t>
            </w:r>
            <w:r>
              <w:rPr>
                <w:noProof/>
              </w:rPr>
              <w:t xml:space="preserve">. Реакция модели на объект класса </w:t>
            </w:r>
            <w:r>
              <w:rPr>
                <w:noProof/>
                <w:lang w:val="en-US"/>
              </w:rPr>
              <w:t>Versicol</w:t>
            </w:r>
          </w:p>
        </w:tc>
      </w:tr>
    </w:tbl>
    <w:p w14:paraId="11BC622B" w14:textId="100CE372" w:rsidR="000A0494" w:rsidRPr="00C22DBD" w:rsidRDefault="00C22DBD" w:rsidP="00C22DBD">
      <w:pPr>
        <w:pStyle w:val="af"/>
      </w:pPr>
      <w:r>
        <w:t>Посмотрим на то, как модель показывает себя на всём наборе данных. В результате обработки всех экземпляров получаем следующую таблицу (рис. 8). Найдём долю правильных ответов (</w:t>
      </w:r>
      <w:r>
        <w:rPr>
          <w:lang w:val="en-US"/>
        </w:rPr>
        <w:t>accuracy</w:t>
      </w:r>
      <w:r w:rsidRPr="00C22DBD">
        <w:t xml:space="preserve">) </w:t>
      </w:r>
      <w:r>
        <w:t xml:space="preserve"> модели (таблица 1.). Модель даёт верные метки классов почти для 93% элементов, что довольно хороший показатель.</w:t>
      </w:r>
    </w:p>
    <w:p w14:paraId="254441F2" w14:textId="2294AD3F" w:rsidR="000A0494" w:rsidRPr="00C22DBD" w:rsidRDefault="000A0494" w:rsidP="000A0494">
      <w:pPr>
        <w:pStyle w:val="af1"/>
      </w:pPr>
    </w:p>
    <w:p w14:paraId="5E771376" w14:textId="1D3AC119" w:rsidR="00154492" w:rsidRDefault="00154492" w:rsidP="000A0494">
      <w:pPr>
        <w:pStyle w:val="af1"/>
        <w:rPr>
          <w:lang w:val="en-US"/>
        </w:rPr>
      </w:pPr>
      <w:r w:rsidRPr="00154492">
        <w:rPr>
          <w:noProof/>
          <w:lang w:val="en-US"/>
        </w:rPr>
        <w:lastRenderedPageBreak/>
        <w:drawing>
          <wp:inline distT="0" distB="0" distL="0" distR="0" wp14:anchorId="4C436D62" wp14:editId="23D8560C">
            <wp:extent cx="2656840" cy="327706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9967" cy="32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216" w14:textId="597E4369" w:rsidR="000A0494" w:rsidRPr="00C22DBD" w:rsidRDefault="00C22DBD" w:rsidP="00C22DBD">
      <w:pPr>
        <w:pStyle w:val="af1"/>
        <w:spacing w:after="240"/>
      </w:pPr>
      <w:r>
        <w:t>Рис. 8. Работа модели на наборе данных</w:t>
      </w:r>
    </w:p>
    <w:tbl>
      <w:tblPr>
        <w:tblW w:w="38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053"/>
      </w:tblGrid>
      <w:tr w:rsidR="00154492" w:rsidRPr="00154492" w14:paraId="179741E3" w14:textId="77777777" w:rsidTr="00154492">
        <w:trPr>
          <w:trHeight w:val="29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B08CA09" w14:textId="77777777" w:rsidR="00154492" w:rsidRPr="00154492" w:rsidRDefault="00154492" w:rsidP="00154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54492">
              <w:rPr>
                <w:rFonts w:ascii="Calibri" w:eastAsia="Times New Roman" w:hAnsi="Calibri" w:cs="Calibri"/>
                <w:color w:val="000000"/>
                <w:lang w:eastAsia="ru-RU"/>
              </w:rPr>
              <w:t>Right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3B8DFE" w14:textId="77777777" w:rsidR="00154492" w:rsidRPr="00154492" w:rsidRDefault="00154492" w:rsidP="00154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54492">
              <w:rPr>
                <w:rFonts w:ascii="Calibri" w:eastAsia="Times New Roman" w:hAnsi="Calibri" w:cs="Calibri"/>
                <w:color w:val="000000"/>
                <w:lang w:eastAsia="ru-RU"/>
              </w:rPr>
              <w:t>Wrong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C31122" w14:textId="2250F138" w:rsidR="00154492" w:rsidRPr="00C22DBD" w:rsidRDefault="00C22DBD" w:rsidP="00154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NoClass</w:t>
            </w:r>
            <w:proofErr w:type="spellEnd"/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50040" w14:textId="77777777" w:rsidR="00154492" w:rsidRPr="00154492" w:rsidRDefault="00154492" w:rsidP="00154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54492">
              <w:rPr>
                <w:rFonts w:ascii="Calibri" w:eastAsia="Times New Roman" w:hAnsi="Calibri" w:cs="Calibri"/>
                <w:color w:val="000000"/>
                <w:lang w:eastAsia="ru-RU"/>
              </w:rPr>
              <w:t>Accuracy</w:t>
            </w:r>
            <w:proofErr w:type="spellEnd"/>
          </w:p>
        </w:tc>
      </w:tr>
      <w:tr w:rsidR="00154492" w:rsidRPr="00154492" w14:paraId="7495E43D" w14:textId="77777777" w:rsidTr="00154492">
        <w:trPr>
          <w:trHeight w:val="29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0C76281" w14:textId="77777777" w:rsidR="00154492" w:rsidRPr="00154492" w:rsidRDefault="00154492" w:rsidP="00154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54492">
              <w:rPr>
                <w:rFonts w:ascii="Calibri" w:eastAsia="Times New Roman" w:hAnsi="Calibri" w:cs="Calibri"/>
                <w:color w:val="000000"/>
                <w:lang w:eastAsia="ru-RU"/>
              </w:rPr>
              <w:t>139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C1ABBD1" w14:textId="77777777" w:rsidR="00154492" w:rsidRPr="00154492" w:rsidRDefault="00154492" w:rsidP="00154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5449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A4094E" w14:textId="77777777" w:rsidR="00154492" w:rsidRPr="00154492" w:rsidRDefault="00154492" w:rsidP="00154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5449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805E102" w14:textId="77777777" w:rsidR="00154492" w:rsidRPr="00154492" w:rsidRDefault="00154492" w:rsidP="00154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54492">
              <w:rPr>
                <w:rFonts w:ascii="Calibri" w:eastAsia="Times New Roman" w:hAnsi="Calibri" w:cs="Calibri"/>
                <w:color w:val="000000"/>
                <w:lang w:eastAsia="ru-RU"/>
              </w:rPr>
              <w:t>0.926667</w:t>
            </w:r>
          </w:p>
        </w:tc>
      </w:tr>
    </w:tbl>
    <w:p w14:paraId="577F9A82" w14:textId="27F2834F" w:rsidR="000A0494" w:rsidRPr="00C22DBD" w:rsidRDefault="00C22DBD" w:rsidP="000A0494">
      <w:pPr>
        <w:pStyle w:val="af1"/>
      </w:pPr>
      <w:r>
        <w:t>Таблица 1.</w:t>
      </w:r>
      <w:r>
        <w:rPr>
          <w:lang w:val="en-US"/>
        </w:rPr>
        <w:t xml:space="preserve"> </w:t>
      </w:r>
      <w:r>
        <w:t>Показатели качества модели</w:t>
      </w:r>
    </w:p>
    <w:p w14:paraId="6E2B037A" w14:textId="05FE0DEF" w:rsidR="00154492" w:rsidRDefault="0065584A" w:rsidP="00FE4C2A">
      <w:pPr>
        <w:pStyle w:val="a8"/>
      </w:pPr>
      <w:bookmarkStart w:id="1" w:name="_Toc162435301"/>
      <w:r>
        <w:t>Кластеризация минеральной воды</w:t>
      </w:r>
      <w:bookmarkEnd w:id="1"/>
    </w:p>
    <w:p w14:paraId="7E69344E" w14:textId="43CC6A83" w:rsidR="00C22DBD" w:rsidRDefault="0045385E" w:rsidP="00C22DBD">
      <w:pPr>
        <w:pStyle w:val="af"/>
      </w:pPr>
      <w:r>
        <w:t xml:space="preserve">Построим аналогичную модель для </w:t>
      </w:r>
      <w:proofErr w:type="spellStart"/>
      <w:r>
        <w:t>датасета</w:t>
      </w:r>
      <w:proofErr w:type="spellEnd"/>
      <w:r>
        <w:t xml:space="preserve"> с минеральной водой, преобразованного через построенную в предыдущей лабораторной работе автоассоциативную сеть (рис. 9).</w:t>
      </w:r>
    </w:p>
    <w:p w14:paraId="2CC3A8E9" w14:textId="141EF45E" w:rsidR="0065584A" w:rsidRDefault="0065584A" w:rsidP="0065584A">
      <w:pPr>
        <w:pStyle w:val="af1"/>
      </w:pPr>
      <w:r>
        <w:rPr>
          <w:noProof/>
        </w:rPr>
        <w:drawing>
          <wp:inline distT="0" distB="0" distL="0" distR="0" wp14:anchorId="6968A34F" wp14:editId="332D5B3A">
            <wp:extent cx="2131746" cy="1714500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94" t="13052" r="11773" b="9310"/>
                    <a:stretch/>
                  </pic:blipFill>
                  <pic:spPr bwMode="auto">
                    <a:xfrm>
                      <a:off x="0" y="0"/>
                      <a:ext cx="2156584" cy="173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85E">
        <w:br/>
        <w:t>Рис. 9. Построенная нейросеть Кохонена</w:t>
      </w:r>
    </w:p>
    <w:p w14:paraId="02916649" w14:textId="75781BF6" w:rsidR="0045385E" w:rsidRDefault="0045385E" w:rsidP="0045385E">
      <w:pPr>
        <w:pStyle w:val="af"/>
      </w:pPr>
      <w:r>
        <w:t>Обучим модель по тому же принципу, что и с ирисами Фишера (рис. 10).</w:t>
      </w:r>
    </w:p>
    <w:p w14:paraId="24CD4EC3" w14:textId="67C30E40" w:rsidR="0065584A" w:rsidRDefault="0065584A" w:rsidP="0065584A">
      <w:pPr>
        <w:pStyle w:val="af1"/>
      </w:pPr>
      <w:r w:rsidRPr="0065584A">
        <w:rPr>
          <w:noProof/>
        </w:rPr>
        <w:lastRenderedPageBreak/>
        <w:drawing>
          <wp:inline distT="0" distB="0" distL="0" distR="0" wp14:anchorId="344D476C" wp14:editId="7BAEE514">
            <wp:extent cx="2990850" cy="149200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7310" b="7261"/>
                    <a:stretch/>
                  </pic:blipFill>
                  <pic:spPr bwMode="auto">
                    <a:xfrm>
                      <a:off x="0" y="0"/>
                      <a:ext cx="3007828" cy="150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69866" w14:textId="1BD59233" w:rsidR="0045385E" w:rsidRDefault="0045385E" w:rsidP="0065584A">
      <w:pPr>
        <w:pStyle w:val="af1"/>
      </w:pPr>
      <w:r>
        <w:t>Рис. 10. График обучения модели</w:t>
      </w:r>
    </w:p>
    <w:p w14:paraId="6B565C4E" w14:textId="27DC6AEF" w:rsidR="0045385E" w:rsidRDefault="0045385E" w:rsidP="0045385E">
      <w:pPr>
        <w:pStyle w:val="af"/>
      </w:pPr>
      <w:r>
        <w:t>После обучения модели заданным меткам класса посмотрим на результаты классификации минеральной воды (рис. 11).</w:t>
      </w:r>
    </w:p>
    <w:p w14:paraId="5D0585B7" w14:textId="4DFF2565" w:rsidR="0065584A" w:rsidRDefault="0065584A" w:rsidP="0065584A">
      <w:pPr>
        <w:pStyle w:val="af1"/>
      </w:pPr>
      <w:r w:rsidRPr="0065584A">
        <w:rPr>
          <w:noProof/>
        </w:rPr>
        <w:drawing>
          <wp:inline distT="0" distB="0" distL="0" distR="0" wp14:anchorId="550330DE" wp14:editId="3499BEE9">
            <wp:extent cx="1822450" cy="1997857"/>
            <wp:effectExtent l="0" t="0" r="635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547"/>
                    <a:stretch/>
                  </pic:blipFill>
                  <pic:spPr bwMode="auto">
                    <a:xfrm>
                      <a:off x="0" y="0"/>
                      <a:ext cx="1833758" cy="201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A73F9" w14:textId="237485B0" w:rsidR="0045385E" w:rsidRDefault="0045385E" w:rsidP="0065584A">
      <w:pPr>
        <w:pStyle w:val="af1"/>
      </w:pPr>
      <w:r>
        <w:t>Рис. 11. Результаты классификации минеральной воды нейросетью</w:t>
      </w:r>
    </w:p>
    <w:p w14:paraId="34064FEB" w14:textId="24CE0574" w:rsidR="0065584A" w:rsidRDefault="0045385E" w:rsidP="0045385E">
      <w:pPr>
        <w:pStyle w:val="af"/>
      </w:pPr>
      <w:r>
        <w:t>Так, для одного из элементов первого класса реакция модели выглядит следующим образом (рис. 12).</w:t>
      </w:r>
    </w:p>
    <w:p w14:paraId="65E2DA32" w14:textId="0EB3E8A5" w:rsidR="0065584A" w:rsidRDefault="0065584A" w:rsidP="0065584A">
      <w:pPr>
        <w:pStyle w:val="af1"/>
      </w:pPr>
      <w:r w:rsidRPr="0065584A">
        <w:rPr>
          <w:noProof/>
        </w:rPr>
        <w:drawing>
          <wp:inline distT="0" distB="0" distL="0" distR="0" wp14:anchorId="371BEAD9" wp14:editId="538E5F78">
            <wp:extent cx="2186960" cy="2108668"/>
            <wp:effectExtent l="0" t="0" r="381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5836" cy="21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A995" w14:textId="475F5ABB" w:rsidR="0045385E" w:rsidRDefault="0045385E" w:rsidP="0065584A">
      <w:pPr>
        <w:pStyle w:val="af1"/>
      </w:pPr>
      <w:r>
        <w:t>Рис. 12. Реакция модели на элемент первого класса</w:t>
      </w:r>
    </w:p>
    <w:p w14:paraId="11775F97" w14:textId="0B3D5EF2" w:rsidR="0045385E" w:rsidRDefault="0045385E" w:rsidP="0045385E">
      <w:pPr>
        <w:pStyle w:val="af"/>
        <w:rPr>
          <w:rFonts w:eastAsiaTheme="minorEastAsia"/>
        </w:rPr>
      </w:pPr>
      <w:r>
        <w:t xml:space="preserve">В результате для каждого элемента выборки модель правильно определила метку класса, что даёт </w:t>
      </w:r>
      <m:oMath>
        <m:r>
          <w:rPr>
            <w:rFonts w:ascii="Cambria Math" w:hAnsi="Cambria Math"/>
          </w:rPr>
          <m:t>Accuracy = 100%</m:t>
        </m:r>
      </m:oMath>
      <w:r w:rsidRPr="0045385E">
        <w:rPr>
          <w:rFonts w:eastAsiaTheme="minorEastAsia"/>
        </w:rPr>
        <w:t>.</w:t>
      </w:r>
      <w:r>
        <w:rPr>
          <w:rFonts w:eastAsiaTheme="minorEastAsia"/>
        </w:rPr>
        <w:t xml:space="preserve"> Это связано с тем, что все кластеры однородны и не пересекаются (рис. 13).</w:t>
      </w:r>
    </w:p>
    <w:p w14:paraId="78DBBB6B" w14:textId="3528FA8A" w:rsidR="0045385E" w:rsidRDefault="0045385E" w:rsidP="0045385E">
      <w:pPr>
        <w:pStyle w:val="af1"/>
      </w:pPr>
      <w:r>
        <w:rPr>
          <w:noProof/>
        </w:rPr>
        <w:lastRenderedPageBreak/>
        <w:drawing>
          <wp:inline distT="0" distB="0" distL="0" distR="0" wp14:anchorId="787F68C8" wp14:editId="4E41ED72">
            <wp:extent cx="3871454" cy="2880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3"/>
                    <a:stretch/>
                  </pic:blipFill>
                  <pic:spPr bwMode="auto">
                    <a:xfrm>
                      <a:off x="0" y="0"/>
                      <a:ext cx="3876521" cy="288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040F3" w14:textId="0DBF062A" w:rsidR="0045385E" w:rsidRPr="0045385E" w:rsidRDefault="0045385E" w:rsidP="0045385E">
      <w:pPr>
        <w:pStyle w:val="af1"/>
      </w:pPr>
      <w:r>
        <w:t>Рис. 13. Визуализация выборки минеральной воды</w:t>
      </w:r>
    </w:p>
    <w:sectPr w:rsidR="0045385E" w:rsidRPr="0045385E" w:rsidSect="00E17682">
      <w:footerReference w:type="default" r:id="rId24"/>
      <w:pgSz w:w="11906" w:h="16838"/>
      <w:pgMar w:top="1134" w:right="567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BE991" w14:textId="77777777" w:rsidR="002E60D2" w:rsidRDefault="002E60D2" w:rsidP="00BB30F5">
      <w:pPr>
        <w:spacing w:after="0" w:line="240" w:lineRule="auto"/>
      </w:pPr>
      <w:r>
        <w:separator/>
      </w:r>
    </w:p>
  </w:endnote>
  <w:endnote w:type="continuationSeparator" w:id="0">
    <w:p w14:paraId="4B0718B6" w14:textId="77777777" w:rsidR="002E60D2" w:rsidRDefault="002E60D2" w:rsidP="00BB3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8209894"/>
      <w:docPartObj>
        <w:docPartGallery w:val="Page Numbers (Bottom of Page)"/>
        <w:docPartUnique/>
      </w:docPartObj>
    </w:sdtPr>
    <w:sdtEndPr/>
    <w:sdtContent>
      <w:p w14:paraId="1CC26DB5" w14:textId="564D2A98" w:rsidR="00BB30F5" w:rsidRDefault="00BB30F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0165D0" w14:textId="77777777" w:rsidR="00BB30F5" w:rsidRDefault="00BB30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F18680" w14:textId="77777777" w:rsidR="002E60D2" w:rsidRDefault="002E60D2" w:rsidP="00BB30F5">
      <w:pPr>
        <w:spacing w:after="0" w:line="240" w:lineRule="auto"/>
      </w:pPr>
      <w:r>
        <w:separator/>
      </w:r>
    </w:p>
  </w:footnote>
  <w:footnote w:type="continuationSeparator" w:id="0">
    <w:p w14:paraId="36698839" w14:textId="77777777" w:rsidR="002E60D2" w:rsidRDefault="002E60D2" w:rsidP="00BB3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A72"/>
    <w:rsid w:val="00023348"/>
    <w:rsid w:val="0005482F"/>
    <w:rsid w:val="000A0494"/>
    <w:rsid w:val="0014580A"/>
    <w:rsid w:val="00154492"/>
    <w:rsid w:val="00244B77"/>
    <w:rsid w:val="00273F41"/>
    <w:rsid w:val="002E60D2"/>
    <w:rsid w:val="002F5B28"/>
    <w:rsid w:val="00335957"/>
    <w:rsid w:val="003855F4"/>
    <w:rsid w:val="003D1A2B"/>
    <w:rsid w:val="003F7789"/>
    <w:rsid w:val="00402633"/>
    <w:rsid w:val="0045385E"/>
    <w:rsid w:val="00470806"/>
    <w:rsid w:val="00491209"/>
    <w:rsid w:val="004F3A39"/>
    <w:rsid w:val="005369D7"/>
    <w:rsid w:val="00592A6C"/>
    <w:rsid w:val="005B7E5C"/>
    <w:rsid w:val="005D6C4F"/>
    <w:rsid w:val="005E1F0B"/>
    <w:rsid w:val="005F3C02"/>
    <w:rsid w:val="005F7A62"/>
    <w:rsid w:val="0060512C"/>
    <w:rsid w:val="00621B29"/>
    <w:rsid w:val="0065584A"/>
    <w:rsid w:val="006B16EE"/>
    <w:rsid w:val="006B7ECF"/>
    <w:rsid w:val="006F0ED6"/>
    <w:rsid w:val="00723CA3"/>
    <w:rsid w:val="00751C12"/>
    <w:rsid w:val="007963FA"/>
    <w:rsid w:val="007A0778"/>
    <w:rsid w:val="007A1EA7"/>
    <w:rsid w:val="00854B66"/>
    <w:rsid w:val="00885C7F"/>
    <w:rsid w:val="0092607D"/>
    <w:rsid w:val="009404DA"/>
    <w:rsid w:val="00954612"/>
    <w:rsid w:val="009606E1"/>
    <w:rsid w:val="00963026"/>
    <w:rsid w:val="009A6061"/>
    <w:rsid w:val="00A607BC"/>
    <w:rsid w:val="00A76F02"/>
    <w:rsid w:val="00AB421E"/>
    <w:rsid w:val="00AF4C65"/>
    <w:rsid w:val="00B15793"/>
    <w:rsid w:val="00B204D3"/>
    <w:rsid w:val="00BB30F5"/>
    <w:rsid w:val="00BF63FD"/>
    <w:rsid w:val="00C22DBD"/>
    <w:rsid w:val="00C35D9A"/>
    <w:rsid w:val="00C3603C"/>
    <w:rsid w:val="00CB6E2A"/>
    <w:rsid w:val="00D34D8B"/>
    <w:rsid w:val="00D37576"/>
    <w:rsid w:val="00D53A72"/>
    <w:rsid w:val="00D56D64"/>
    <w:rsid w:val="00D74AFB"/>
    <w:rsid w:val="00D859FA"/>
    <w:rsid w:val="00DB22F1"/>
    <w:rsid w:val="00DC08D7"/>
    <w:rsid w:val="00DC4400"/>
    <w:rsid w:val="00E17682"/>
    <w:rsid w:val="00E40278"/>
    <w:rsid w:val="00EB54C7"/>
    <w:rsid w:val="00F1148A"/>
    <w:rsid w:val="00F512FF"/>
    <w:rsid w:val="00F759B0"/>
    <w:rsid w:val="00F7600C"/>
    <w:rsid w:val="00FE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08144"/>
  <w15:chartTrackingRefBased/>
  <w15:docId w15:val="{52CE420F-D037-4600-9FF6-89DF974FC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9D7"/>
  </w:style>
  <w:style w:type="paragraph" w:styleId="1">
    <w:name w:val="heading 1"/>
    <w:basedOn w:val="a"/>
    <w:next w:val="a"/>
    <w:link w:val="10"/>
    <w:uiPriority w:val="9"/>
    <w:qFormat/>
    <w:rsid w:val="005E1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1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30F5"/>
  </w:style>
  <w:style w:type="paragraph" w:styleId="a5">
    <w:name w:val="footer"/>
    <w:basedOn w:val="a"/>
    <w:link w:val="a6"/>
    <w:uiPriority w:val="99"/>
    <w:unhideWhenUsed/>
    <w:rsid w:val="00BB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30F5"/>
  </w:style>
  <w:style w:type="character" w:customStyle="1" w:styleId="10">
    <w:name w:val="Заголовок 1 Знак"/>
    <w:basedOn w:val="a0"/>
    <w:link w:val="1"/>
    <w:uiPriority w:val="9"/>
    <w:rsid w:val="005E1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1F0B"/>
    <w:pPr>
      <w:outlineLvl w:val="9"/>
    </w:pPr>
    <w:rPr>
      <w:lang w:eastAsia="ru-RU"/>
    </w:rPr>
  </w:style>
  <w:style w:type="paragraph" w:customStyle="1" w:styleId="a8">
    <w:name w:val="Большой роман"/>
    <w:basedOn w:val="a"/>
    <w:link w:val="a9"/>
    <w:qFormat/>
    <w:rsid w:val="005E1F0B"/>
    <w:pPr>
      <w:jc w:val="center"/>
      <w:outlineLvl w:val="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E1F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9">
    <w:name w:val="Большой роман Знак"/>
    <w:basedOn w:val="a0"/>
    <w:link w:val="a8"/>
    <w:rsid w:val="005E1F0B"/>
    <w:rPr>
      <w:rFonts w:ascii="Times New Roman" w:hAnsi="Times New Roman" w:cs="Times New Roman"/>
      <w:b/>
      <w:bCs/>
      <w:sz w:val="32"/>
      <w:szCs w:val="32"/>
    </w:rPr>
  </w:style>
  <w:style w:type="paragraph" w:customStyle="1" w:styleId="aa">
    <w:name w:val="Небольшой роман"/>
    <w:basedOn w:val="2"/>
    <w:link w:val="ab"/>
    <w:qFormat/>
    <w:rsid w:val="005E1F0B"/>
    <w:pPr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ac">
    <w:name w:val="Маленький роман"/>
    <w:basedOn w:val="aa"/>
    <w:link w:val="ad"/>
    <w:qFormat/>
    <w:rsid w:val="005E1F0B"/>
    <w:pPr>
      <w:outlineLvl w:val="2"/>
    </w:pPr>
  </w:style>
  <w:style w:type="character" w:customStyle="1" w:styleId="ab">
    <w:name w:val="Небольшой роман Знак"/>
    <w:basedOn w:val="20"/>
    <w:link w:val="aa"/>
    <w:rsid w:val="005E1F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E1F0B"/>
    <w:pPr>
      <w:spacing w:after="100"/>
    </w:pPr>
  </w:style>
  <w:style w:type="character" w:customStyle="1" w:styleId="ad">
    <w:name w:val="Маленький роман Знак"/>
    <w:basedOn w:val="ab"/>
    <w:link w:val="ac"/>
    <w:rsid w:val="005E1F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E1F0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E1F0B"/>
    <w:pPr>
      <w:spacing w:after="100"/>
      <w:ind w:left="440"/>
    </w:pPr>
  </w:style>
  <w:style w:type="character" w:styleId="ae">
    <w:name w:val="Hyperlink"/>
    <w:basedOn w:val="a0"/>
    <w:uiPriority w:val="99"/>
    <w:unhideWhenUsed/>
    <w:rsid w:val="005E1F0B"/>
    <w:rPr>
      <w:color w:val="0563C1" w:themeColor="hyperlink"/>
      <w:u w:val="single"/>
    </w:rPr>
  </w:style>
  <w:style w:type="paragraph" w:customStyle="1" w:styleId="af">
    <w:name w:val="роман"/>
    <w:basedOn w:val="a8"/>
    <w:link w:val="af0"/>
    <w:qFormat/>
    <w:rsid w:val="00621B29"/>
    <w:pPr>
      <w:spacing w:after="0" w:line="360" w:lineRule="auto"/>
      <w:ind w:firstLine="567"/>
      <w:jc w:val="both"/>
      <w:outlineLvl w:val="9"/>
    </w:pPr>
    <w:rPr>
      <w:b w:val="0"/>
      <w:bCs w:val="0"/>
      <w:sz w:val="28"/>
      <w:szCs w:val="28"/>
    </w:rPr>
  </w:style>
  <w:style w:type="paragraph" w:customStyle="1" w:styleId="af1">
    <w:name w:val="комментарий роман"/>
    <w:basedOn w:val="af"/>
    <w:link w:val="af2"/>
    <w:qFormat/>
    <w:rsid w:val="005D6C4F"/>
    <w:pPr>
      <w:ind w:firstLine="0"/>
      <w:jc w:val="center"/>
    </w:pPr>
    <w:rPr>
      <w:sz w:val="24"/>
      <w:szCs w:val="24"/>
    </w:rPr>
  </w:style>
  <w:style w:type="character" w:customStyle="1" w:styleId="af0">
    <w:name w:val="роман Знак"/>
    <w:basedOn w:val="a9"/>
    <w:link w:val="af"/>
    <w:rsid w:val="00621B29"/>
    <w:rPr>
      <w:rFonts w:ascii="Times New Roman" w:hAnsi="Times New Roman" w:cs="Times New Roman"/>
      <w:b w:val="0"/>
      <w:bCs w:val="0"/>
      <w:sz w:val="28"/>
      <w:szCs w:val="28"/>
    </w:rPr>
  </w:style>
  <w:style w:type="paragraph" w:styleId="af3">
    <w:name w:val="No Spacing"/>
    <w:uiPriority w:val="1"/>
    <w:qFormat/>
    <w:rsid w:val="005E1F0B"/>
    <w:pPr>
      <w:spacing w:after="0" w:line="240" w:lineRule="auto"/>
    </w:pPr>
  </w:style>
  <w:style w:type="character" w:customStyle="1" w:styleId="af2">
    <w:name w:val="комментарий роман Знак"/>
    <w:basedOn w:val="af0"/>
    <w:link w:val="af1"/>
    <w:rsid w:val="005D6C4F"/>
    <w:rPr>
      <w:rFonts w:ascii="Times New Roman" w:hAnsi="Times New Roman" w:cs="Times New Roman"/>
      <w:b w:val="0"/>
      <w:bCs w:val="0"/>
      <w:sz w:val="24"/>
      <w:szCs w:val="24"/>
    </w:rPr>
  </w:style>
  <w:style w:type="table" w:styleId="af4">
    <w:name w:val="Table Grid"/>
    <w:basedOn w:val="a1"/>
    <w:uiPriority w:val="39"/>
    <w:rsid w:val="006B1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0"/>
    <w:uiPriority w:val="99"/>
    <w:semiHidden/>
    <w:rsid w:val="006B16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89C0E-1EAF-49F7-9FDF-545B45B1A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7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smoll_zoa</dc:creator>
  <cp:keywords/>
  <dc:description/>
  <cp:lastModifiedBy>ZOZ ZOZ</cp:lastModifiedBy>
  <cp:revision>35</cp:revision>
  <dcterms:created xsi:type="dcterms:W3CDTF">2024-02-16T06:53:00Z</dcterms:created>
  <dcterms:modified xsi:type="dcterms:W3CDTF">2024-03-27T09:36:00Z</dcterms:modified>
</cp:coreProperties>
</file>