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color w:val="000000"/>
        </w:rPr>
      </w:pPr>
      <w:r w:rsidDel="00000000" w:rsidR="00000000" w:rsidRPr="00000000">
        <w:rPr>
          <w:color w:val="000000"/>
          <w:rtl w:val="0"/>
        </w:rPr>
        <w:t xml:space="preserve">Χώροι στάθμευσης οχημάτων (parking)</w:t>
      </w:r>
    </w:p>
    <w:p w:rsidR="00000000" w:rsidDel="00000000" w:rsidP="00000000" w:rsidRDefault="00000000" w:rsidRPr="00000000" w14:paraId="00000005">
      <w:pPr>
        <w:pStyle w:val="Heading1"/>
        <w:numPr>
          <w:ilvl w:val="0"/>
          <w:numId w:val="3"/>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7">
      <w:pPr>
        <w:rPr/>
      </w:pPr>
      <w:r w:rsidDel="00000000" w:rsidR="00000000" w:rsidRPr="00000000">
        <w:rPr>
          <w:rtl w:val="0"/>
        </w:rPr>
        <w:tab/>
        <w:t xml:space="preserve">Ως ιδιοκτήτες χώρων στάθμευσης αναφέρονται όσοι διαθέτουν  τέτοιους χώρους ανά την επικράτεια, οι οποίο όμως προσφέρουν επιπλέον δυνατότητα φόρτισης οχημάτων. Σκοπός της χρήσης του συστήματος είναι η άμεση προβολή των υπηρεσιών της επιχείρησης τους </w:t>
      </w:r>
      <w:r w:rsidDel="00000000" w:rsidR="00000000" w:rsidRPr="00000000">
        <w:rPr>
          <w:rtl w:val="0"/>
        </w:rPr>
        <w:t xml:space="preserve">ως προς ένα ευρύ κοινό καταναλωτών</w:t>
      </w:r>
      <w:r w:rsidDel="00000000" w:rsidR="00000000" w:rsidRPr="00000000">
        <w:rPr>
          <w:rtl w:val="0"/>
        </w:rPr>
        <w:t xml:space="preserve"> οι οποίοι θα ενημερώνονται για τις παροχές και τις διαθέσιμες προσφορές. Τέλος θα μπορούν να προσαρμόσουν τις υπηρεσίες τους ανάλογα τις απαιτήσεις των καταναλωτών μέσω στατιστικών δεδομένων που θα τους παρέχει το σύστημα με σκοπό την μεγιστοποίηση των κερδών τους.</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1.2</w:t>
        <w:tab/>
        <w:t xml:space="preserve">Περίγραμμα επιχειρησιακών λειτουργιών</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Με την ολοένα και μεγαλύτερη χρήση της ηλεκτρικής ενέργειας στον τομέα της αυτοκίνησης, πολλές επιχειρήσεις έχουν την δυνατότητα τόσο να αναβαθμίσουν όσο και να προωθήσουν τις υπηρεσίες τους σε περισσότερο κόσμο. Έτσι και οι ιδιοκτήτες χώρων στάθμευσης προκειμένου να εκσυγχρονίσουν τις υπηρεσίες τους και να προσελκύσουν μεγαλύτερο κοινό στρέφονται σε εταιρείες που δραστηριοποιούνται στον τομέα των τεχνολογιών με σκοπό να έχουν πλήθος δεδομένων για τις τάσεις της αγοράς. Επίσης λόγω του πλήθους των παρόχων ηλεκτρικής ενέργειας μπορούν να επωφεληθούν από τις διάφορες προσφορές και τις ανταγωνιστικές τιμές ώστε να μειώσουν τα έξοδα της επιχείρησής τους και να αυξήσουν την ποιότητα και την αξιοπιστία τους.</w:t>
      </w:r>
      <w:r w:rsidDel="00000000" w:rsidR="00000000" w:rsidRPr="00000000">
        <w:rPr>
          <w:rtl w:val="0"/>
        </w:rPr>
      </w:r>
    </w:p>
    <w:p w:rsidR="00000000" w:rsidDel="00000000" w:rsidP="00000000" w:rsidRDefault="00000000" w:rsidRPr="00000000" w14:paraId="0000000B">
      <w:pPr>
        <w:pStyle w:val="Heading1"/>
        <w:numPr>
          <w:ilvl w:val="0"/>
          <w:numId w:val="3"/>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C">
      <w:pPr>
        <w:ind w:left="360" w:firstLine="0"/>
        <w:rPr>
          <w:vertAlign w:val="baseline"/>
        </w:rPr>
      </w:pPr>
      <w:r w:rsidDel="00000000" w:rsidR="00000000" w:rsidRPr="00000000">
        <w:rPr>
          <w:rtl w:val="0"/>
        </w:rPr>
        <w:t xml:space="preserve">Ν/Α</w:t>
      </w:r>
      <w:r w:rsidDel="00000000" w:rsidR="00000000" w:rsidRPr="00000000">
        <w:rPr>
          <w:rtl w:val="0"/>
        </w:rPr>
      </w:r>
    </w:p>
    <w:p w:rsidR="00000000" w:rsidDel="00000000" w:rsidP="00000000" w:rsidRDefault="00000000" w:rsidRPr="00000000" w14:paraId="0000000D">
      <w:pPr>
        <w:pStyle w:val="Heading1"/>
        <w:numPr>
          <w:ilvl w:val="0"/>
          <w:numId w:val="3"/>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E">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0F">
      <w:pPr>
        <w:ind w:left="720" w:firstLine="0"/>
        <w:rPr/>
      </w:pPr>
      <w:r w:rsidDel="00000000" w:rsidR="00000000" w:rsidRPr="00000000">
        <w:rPr>
          <w:rtl w:val="0"/>
        </w:rPr>
        <w:t xml:space="preserve">Ο ιδιοκτήτης κάνει αίτηση στο σύστημα για να εγγραφεί ως administrator. Για να γίνει αυτό πρέπει να γίνει σύνδεση μέσω της εφορίας και πιο συγκεκριμένα με χρήση κωδικών taxis, ούτως ώστε το σύστημα να μπορεί να εξακριβώσει την εγκυρότητα των στοιχείων της επιχείρησης. Στη συνέχεια δημιουργεί ένα username και ένα password με τα οποία θα συνδέεται στο σύστημα. Κατά την πρώτη σύνδεσή του στο σύστημα θα έχει τη δυνατότητα να προσθέσει διάφορες πληροφορίες που αφορούν πελάτες και υπηρεσίες φόρτισης που έχει προσφέρει στο παρελθόν. Από εκεί και πέρα θα έχει την δυνατότητα μέσω του συστήματος να εξάγει σημαντικές πληροφορίες για τα γεγονότα φόρτισης οι οποίες θα παράγονται αυτόματα, να ελέγχει την κατάσταση του εξοπλισμού του. Τέλος θα μπορεί να δίνει πόντους στους πελάτες του μέσω αυτόματου συστήματος επιβράβευσης αν το επιθυμεί, αλλά και να παρακολουθεί δεδομένα που αφορούν τις προτιμήσεις των πελατών. Με αυτόν τον τρόπο η επιχείρηση ανοίγεται σε ένα δυνητικά πολύ μεγάλο κοινό και μπορεί με πολύ εύκολο τρόπο να παρέχει με αξιοπιστία και με μεγάλη ποιότητα τις υπηρεσίες της.</w:t>
      </w: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1">
      <w:pPr>
        <w:ind w:left="0" w:firstLine="0"/>
        <w:rPr/>
      </w:pPr>
      <w:r w:rsidDel="00000000" w:rsidR="00000000" w:rsidRPr="00000000">
        <w:rPr>
          <w:rtl w:val="0"/>
        </w:rPr>
        <w:tab/>
        <w:t xml:space="preserve">Αρχικά μπορούμε να θεωρήσουμε την αξιοπιστία των δεδομένων καθώς και την ευκολία με την οποία αυτά είναι διαθέσιμα στον χρήστη. Με τον όρο ευκολία εννοούμε την ταχύτητα εξαγωγής τους αλλά και το πόσο λίγο πρέπει να εμπλακεί ο χρήστης στην επεξεργασία τους. Ιδανικά θα θέλαμε ο χρήστης να μην χρειάζεται να κάνει τίποτα εκτός του να δίνει στο σύστημα πληροφορίες οι οποίες από μόνες τους δεν είναι χρήσιμες. Τέλος η ευχρηστία αλλά και εύκολη εποπτεία του συστήματος μπορούν να αποτελέσουν δείκτες ποιότητας. </w:t>
      </w:r>
      <w:r w:rsidDel="00000000" w:rsidR="00000000" w:rsidRPr="00000000">
        <w:rPr>
          <w:rtl w:val="0"/>
        </w:rPr>
      </w:r>
    </w:p>
    <w:p w:rsidR="00000000" w:rsidDel="00000000" w:rsidP="00000000" w:rsidRDefault="00000000" w:rsidRPr="00000000" w14:paraId="00000012">
      <w:pPr>
        <w:pStyle w:val="Heading1"/>
        <w:numPr>
          <w:ilvl w:val="0"/>
          <w:numId w:val="3"/>
        </w:numPr>
        <w:spacing w:after="0" w:afterAutospacing="0"/>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b w:val="0"/>
          <w:smallCaps w:val="0"/>
          <w:strike w:val="0"/>
          <w:shd w:fill="auto" w:val="clear"/>
          <w:vertAlign w:val="baseline"/>
        </w:rPr>
      </w:pPr>
      <w:r w:rsidDel="00000000" w:rsidR="00000000" w:rsidRPr="00000000">
        <w:rPr>
          <w:rtl w:val="0"/>
        </w:rPr>
        <w:t xml:space="preserve">Πρόσβαση σε δεδομένα πελατών της επιχείρησης</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Δημιουργία προφίλ πελατών με προσωπικά δεδομένα φόρτισης, δυνατότητα εξαργύρωσης πόντων</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Στοιχεία που αφορούν την κατανάλωση που απαιτεί η φόρτιση ενός οχήματος (οποιουδήποτε τύπου) και κόστος αυτής </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Ενημέρωση κατάστασης εξοπλισμού φόρτισης </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Προβολή “ιστορικού” κάθε θέσης</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Δυνατότητα πληρωμής και καταχώρησής της από μεγάλο πλήθος επιλογών (πιστωτικές κάρτες, wallet,κ.ο.κ)</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tl w:val="0"/>
        </w:rPr>
        <w:t xml:space="preserve">Συνεχής ενημέρωση πελατών για προσφορές</w:t>
      </w:r>
      <w:r w:rsidDel="00000000" w:rsidR="00000000" w:rsidRPr="00000000">
        <w:rPr>
          <w:rtl w:val="0"/>
        </w:rPr>
      </w:r>
    </w:p>
    <w:p w:rsidR="00000000" w:rsidDel="00000000" w:rsidP="00000000" w:rsidRDefault="00000000" w:rsidRPr="00000000" w14:paraId="0000001A">
      <w:pPr>
        <w:pStyle w:val="Heading1"/>
        <w:numPr>
          <w:ilvl w:val="0"/>
          <w:numId w:val="3"/>
        </w:numPr>
        <w:spacing w:after="0" w:afterAutospacing="0"/>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1B">
      <w:pPr>
        <w:numPr>
          <w:ilvl w:val="0"/>
          <w:numId w:val="2"/>
        </w:numPr>
        <w:spacing w:after="0" w:afterAutospacing="0" w:before="0" w:beforeAutospacing="0"/>
        <w:ind w:left="720" w:hanging="360"/>
        <w:rPr>
          <w:u w:val="none"/>
          <w:vertAlign w:val="baseline"/>
        </w:rPr>
      </w:pPr>
      <w:r w:rsidDel="00000000" w:rsidR="00000000" w:rsidRPr="00000000">
        <w:rPr>
          <w:rtl w:val="0"/>
        </w:rPr>
        <w:t xml:space="preserve">Προβολή προφίλ πελατών με δεδομένα του πελάτη (ώρες φόρτισης, φορές που επέλεξε κ.λ.π)</w:t>
      </w:r>
    </w:p>
    <w:p w:rsidR="00000000" w:rsidDel="00000000" w:rsidP="00000000" w:rsidRDefault="00000000" w:rsidRPr="00000000" w14:paraId="0000001C">
      <w:pPr>
        <w:numPr>
          <w:ilvl w:val="0"/>
          <w:numId w:val="2"/>
        </w:numPr>
        <w:spacing w:after="0" w:afterAutospacing="0" w:before="0" w:beforeAutospacing="0"/>
        <w:ind w:left="720" w:hanging="360"/>
        <w:rPr>
          <w:u w:val="none"/>
        </w:rPr>
      </w:pPr>
      <w:r w:rsidDel="00000000" w:rsidR="00000000" w:rsidRPr="00000000">
        <w:rPr>
          <w:rtl w:val="0"/>
        </w:rPr>
        <w:t xml:space="preserve">Εξαγωγή στοιχείων κατανάλωσης ανα φόρτιση σε συνεργασία με παρόχους ηλεκτρικής ενέργειας</w:t>
      </w:r>
    </w:p>
    <w:p w:rsidR="00000000" w:rsidDel="00000000" w:rsidP="00000000" w:rsidRDefault="00000000" w:rsidRPr="00000000" w14:paraId="0000001D">
      <w:pPr>
        <w:numPr>
          <w:ilvl w:val="0"/>
          <w:numId w:val="2"/>
        </w:numPr>
        <w:spacing w:after="0" w:afterAutospacing="0" w:before="0" w:beforeAutospacing="0"/>
        <w:ind w:left="720" w:hanging="360"/>
        <w:rPr>
          <w:u w:val="none"/>
        </w:rPr>
      </w:pPr>
      <w:r w:rsidDel="00000000" w:rsidR="00000000" w:rsidRPr="00000000">
        <w:rPr>
          <w:rtl w:val="0"/>
        </w:rPr>
        <w:t xml:space="preserve">Επεξεργασία δεδομένων φόρτισης</w:t>
      </w:r>
    </w:p>
    <w:p w:rsidR="00000000" w:rsidDel="00000000" w:rsidP="00000000" w:rsidRDefault="00000000" w:rsidRPr="00000000" w14:paraId="0000001E">
      <w:pPr>
        <w:numPr>
          <w:ilvl w:val="0"/>
          <w:numId w:val="2"/>
        </w:numPr>
        <w:spacing w:before="0" w:beforeAutospacing="0"/>
        <w:ind w:left="720" w:hanging="360"/>
        <w:rPr>
          <w:u w:val="none"/>
        </w:rPr>
      </w:pPr>
      <w:r w:rsidDel="00000000" w:rsidR="00000000" w:rsidRPr="00000000">
        <w:rPr>
          <w:rtl w:val="0"/>
        </w:rPr>
        <w:t xml:space="preserve">Προβολή κατάστασης κάθε θέσης μαζί με την κατάσταση του αντίστοιχου φορτιστή, καθώς και τα δεδομένα φόρτισης που έχουν λάβει μέρος σε αυτήν</w:t>
      </w:r>
      <w:r w:rsidDel="00000000" w:rsidR="00000000" w:rsidRPr="00000000">
        <w:rPr>
          <w:rtl w:val="0"/>
        </w:rPr>
      </w:r>
    </w:p>
    <w:p w:rsidR="00000000" w:rsidDel="00000000" w:rsidP="00000000" w:rsidRDefault="00000000" w:rsidRPr="00000000" w14:paraId="0000001F">
      <w:pPr>
        <w:pStyle w:val="Heading1"/>
        <w:numPr>
          <w:ilvl w:val="0"/>
          <w:numId w:val="3"/>
        </w:numPr>
        <w:spacing w:after="0" w:afterAutospacing="0"/>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20">
      <w:pPr>
        <w:numPr>
          <w:ilvl w:val="0"/>
          <w:numId w:val="1"/>
        </w:numPr>
        <w:spacing w:after="0" w:afterAutospacing="0" w:before="0" w:beforeAutospacing="0"/>
        <w:ind w:left="720" w:hanging="360"/>
        <w:rPr>
          <w:u w:val="none"/>
          <w:vertAlign w:val="baseline"/>
        </w:rPr>
      </w:pPr>
      <w:r w:rsidDel="00000000" w:rsidR="00000000" w:rsidRPr="00000000">
        <w:rPr>
          <w:rtl w:val="0"/>
        </w:rPr>
        <w:t xml:space="preserve">Χρήση taxis για εξακρίβωση στοιχείων επιχείρησης</w:t>
      </w:r>
    </w:p>
    <w:p w:rsidR="00000000" w:rsidDel="00000000" w:rsidP="00000000" w:rsidRDefault="00000000" w:rsidRPr="00000000" w14:paraId="00000021">
      <w:pPr>
        <w:numPr>
          <w:ilvl w:val="0"/>
          <w:numId w:val="1"/>
        </w:numPr>
        <w:spacing w:before="0" w:beforeAutospacing="0"/>
        <w:ind w:left="720" w:hanging="360"/>
        <w:rPr>
          <w:u w:val="none"/>
        </w:rPr>
      </w:pPr>
      <w:r w:rsidDel="00000000" w:rsidR="00000000" w:rsidRPr="00000000">
        <w:rPr>
          <w:rtl w:val="0"/>
        </w:rPr>
        <w:t xml:space="preserve">Ανταλλαγή δεδομένων με ΑΔΜΗΕ </w:t>
      </w:r>
      <w:r w:rsidDel="00000000" w:rsidR="00000000" w:rsidRPr="00000000">
        <w:rPr>
          <w:rtl w:val="0"/>
        </w:rPr>
      </w:r>
    </w:p>
    <w:p w:rsidR="00000000" w:rsidDel="00000000" w:rsidP="00000000" w:rsidRDefault="00000000" w:rsidRPr="00000000" w14:paraId="00000022">
      <w:pPr>
        <w:pStyle w:val="Heading1"/>
        <w:numPr>
          <w:ilvl w:val="0"/>
          <w:numId w:val="3"/>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23">
      <w:pPr>
        <w:rPr/>
      </w:pPr>
      <w:r w:rsidDel="00000000" w:rsidR="00000000" w:rsidRPr="00000000">
        <w:rPr>
          <w:rtl w:val="0"/>
        </w:rPr>
        <w:t xml:space="preserve">ΑΔΜΗΕ: Ανεξάρτητος Διαχειριστής Μεταφοράς Ηλεκτρικής Ενέργειας</w:t>
      </w:r>
    </w:p>
    <w:sectPr>
      <w:footerReference r:id="rId6"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