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3F67" w14:textId="4C6DE98A" w:rsidR="00BE5227" w:rsidRDefault="00BE5227" w:rsidP="00BE5227">
      <w:bookmarkStart w:id="0" w:name="_GoBack"/>
      <w:bookmarkEnd w:id="0"/>
      <w:r>
        <w:t>短视频APP的营销特点。</w:t>
      </w:r>
    </w:p>
    <w:p w14:paraId="7F9B2BF4" w14:textId="2E6D1A96" w:rsidR="00BE5227" w:rsidRDefault="00BE5227" w:rsidP="00BE5227">
      <w:r>
        <w:t>（1）碎片化的内容与精准的产品定位。短视频营销推广时多以简单易懂为主要特点，实质上将拍摄内容进行了碎片化和简便化处理，常见的三种拍摄类型依次分为：7秒、30秒、57秒，短视频的特点不断地限制和促使短视频必须将内容碎片化，视频逐渐简短精悍，能够在有限的时间传输快乐喜悦。短视频公布的用户信息显示大多数用户都是“90后”“00后”，这和前期的目标人群是相吻合的。同时有趣好听的背景音乐、慢快拍以及各种“鬼畜”的特效、各种滤镜的添</w:t>
      </w:r>
      <w:r>
        <w:rPr>
          <w:rFonts w:hint="eastAsia"/>
        </w:rPr>
        <w:t>加、</w:t>
      </w:r>
      <w:r>
        <w:t>15秒的拍摄都是年轻群体喜欢的元素，也更加符合年轻群体喜欢追求新鲜刺激和个性化的特质。在如此庞大的受众面前，“90后”“00后”是未来发展的主力军，将目光锁定在这个群体，为它未来的发展奠定了庞大的用户基石。</w:t>
      </w:r>
    </w:p>
    <w:p w14:paraId="3694D9CA" w14:textId="5D9B11C9" w:rsidR="00BE5227" w:rsidRDefault="00BE5227" w:rsidP="00BE5227">
      <w:r>
        <w:t>（2）个性化的表达与社交化的传播方式。短视频APP与传统短视频APP相比较，除了在时长上有差距外，在阐述方式上也有明显区分。短视频APP作为社交软件的一种，内容力求个性化、娱乐化，与此同时，还需强调传播性和社交化。短视频在APP营销推广时</w:t>
      </w:r>
      <w:r>
        <w:rPr>
          <w:rFonts w:hint="eastAsia"/>
        </w:rPr>
        <w:t>，针对拍摄水平参差</w:t>
      </w:r>
      <w:r>
        <w:t>不齐的特点，通过后期技术完善弥补视频不足，促使短视频更具个性化，满足用户的口碑，降低用户的拍摄门槛，以趣味性和社交性扩大用户规模，创造用户真实性体验、人性化至上的视频内容。</w:t>
      </w:r>
    </w:p>
    <w:p w14:paraId="001D2F8C" w14:textId="01F8DC25" w:rsidR="00AF726B" w:rsidRDefault="00BE5227" w:rsidP="00BE5227">
      <w:r>
        <w:rPr>
          <w:rFonts w:hint="eastAsia"/>
        </w:rPr>
        <w:t>（</w:t>
      </w:r>
      <w:r>
        <w:t>3）低制作门槛与简易快捷的发布操作。短视频APP营销过程中利用互联网技术与智能手机终端功能，突破了时间和地点制约，将摄影权给予广大用户，使得广大用户简便快速地发表短视频。针对达</w:t>
      </w:r>
      <w:proofErr w:type="gramStart"/>
      <w:r>
        <w:t>人用户</w:t>
      </w:r>
      <w:proofErr w:type="gramEnd"/>
      <w:r>
        <w:t>群体，提供优质的舞蹈或者歌曲模板，让这些群体模仿、再创作之后进行传播。针对没有特殊技能的普通用户，为了能够留住这部分用户，专门有一些不需要专业技能的对口型式模仿短视频。这种类型的短视频对用户没有很高的要求，用户只需通过挑选好背景音乐之后，简单地对口型就可以完成自己的创作。这种低门槛化</w:t>
      </w:r>
      <w:r>
        <w:rPr>
          <w:rFonts w:hint="eastAsia"/>
        </w:rPr>
        <w:t>会大大扩大用户的规模，为的成功提供了巨</w:t>
      </w:r>
      <w:r>
        <w:t>大的用户保障。</w:t>
      </w:r>
    </w:p>
    <w:sectPr w:rsidR="00AF7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0220A" w14:textId="77777777" w:rsidR="000629EA" w:rsidRDefault="000629EA" w:rsidP="00BE5227">
      <w:r>
        <w:separator/>
      </w:r>
    </w:p>
  </w:endnote>
  <w:endnote w:type="continuationSeparator" w:id="0">
    <w:p w14:paraId="400034DE" w14:textId="77777777" w:rsidR="000629EA" w:rsidRDefault="000629EA" w:rsidP="00BE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529CE" w14:textId="77777777" w:rsidR="000629EA" w:rsidRDefault="000629EA" w:rsidP="00BE5227">
      <w:r>
        <w:separator/>
      </w:r>
    </w:p>
  </w:footnote>
  <w:footnote w:type="continuationSeparator" w:id="0">
    <w:p w14:paraId="390E29EC" w14:textId="77777777" w:rsidR="000629EA" w:rsidRDefault="000629EA" w:rsidP="00BE5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41"/>
    <w:rsid w:val="000629EA"/>
    <w:rsid w:val="00297AA3"/>
    <w:rsid w:val="00743E26"/>
    <w:rsid w:val="00A72C8F"/>
    <w:rsid w:val="00AF726B"/>
    <w:rsid w:val="00B42B41"/>
    <w:rsid w:val="00B65CFC"/>
    <w:rsid w:val="00BE5227"/>
    <w:rsid w:val="00C51DAA"/>
    <w:rsid w:val="00F12C86"/>
    <w:rsid w:val="00F223E6"/>
    <w:rsid w:val="00F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C1207"/>
  <w15:chartTrackingRefBased/>
  <w15:docId w15:val="{D7EAB585-67D2-42D0-A84E-5F1C2688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敏之 方</dc:creator>
  <cp:keywords/>
  <dc:description/>
  <cp:lastModifiedBy>敏之 方</cp:lastModifiedBy>
  <cp:revision>5</cp:revision>
  <dcterms:created xsi:type="dcterms:W3CDTF">2019-06-08T00:45:00Z</dcterms:created>
  <dcterms:modified xsi:type="dcterms:W3CDTF">2019-06-08T00:47:00Z</dcterms:modified>
</cp:coreProperties>
</file>