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02E9E" w14:textId="59E8BDFC" w:rsidR="00286DD7" w:rsidRDefault="000511EB" w:rsidP="000511EB">
      <w:pPr>
        <w:jc w:val="center"/>
      </w:pPr>
      <w:r>
        <w:rPr>
          <w:rFonts w:hint="eastAsia"/>
        </w:rPr>
        <w:t>小组作业2</w:t>
      </w:r>
    </w:p>
    <w:p w14:paraId="12194869" w14:textId="53B680F5" w:rsidR="000511EB" w:rsidRDefault="000511EB" w:rsidP="000511EB">
      <w:pPr>
        <w:pStyle w:val="a9"/>
        <w:numPr>
          <w:ilvl w:val="0"/>
          <w:numId w:val="1"/>
        </w:numPr>
      </w:pPr>
      <w:r>
        <w:rPr>
          <w:rFonts w:hint="eastAsia"/>
        </w:rPr>
        <w:t>C51编程的指令分类</w:t>
      </w:r>
      <w:r w:rsidR="00F1506E">
        <w:rPr>
          <w:rFonts w:hint="eastAsia"/>
        </w:rPr>
        <w:t>，特点及应用</w:t>
      </w:r>
    </w:p>
    <w:p w14:paraId="5B2A1170" w14:textId="77777777" w:rsidR="00BC0917" w:rsidRDefault="00731742" w:rsidP="00BC0917">
      <w:pPr>
        <w:pStyle w:val="a9"/>
        <w:numPr>
          <w:ilvl w:val="0"/>
          <w:numId w:val="4"/>
        </w:numPr>
      </w:pPr>
      <w:r>
        <w:rPr>
          <w:rFonts w:hint="eastAsia"/>
        </w:rPr>
        <w:t>数据传送类指令：</w:t>
      </w:r>
      <w:r w:rsidRPr="00731742">
        <w:t>MOV</w:t>
      </w:r>
      <w:r>
        <w:rPr>
          <w:rFonts w:hint="eastAsia"/>
        </w:rPr>
        <w:t>、</w:t>
      </w:r>
      <w:r w:rsidRPr="00731742">
        <w:t>MOVX</w:t>
      </w:r>
      <w:r>
        <w:rPr>
          <w:rFonts w:hint="eastAsia"/>
        </w:rPr>
        <w:t>、</w:t>
      </w:r>
      <w:r w:rsidRPr="00731742">
        <w:t>MOVC</w:t>
      </w:r>
      <w:r>
        <w:rPr>
          <w:rFonts w:hint="eastAsia"/>
        </w:rPr>
        <w:t>、</w:t>
      </w:r>
      <w:r w:rsidRPr="00731742">
        <w:t>PUSH</w:t>
      </w:r>
      <w:r>
        <w:rPr>
          <w:rFonts w:hint="eastAsia"/>
        </w:rPr>
        <w:t>、</w:t>
      </w:r>
      <w:r w:rsidRPr="00731742">
        <w:t>POP</w:t>
      </w:r>
      <w:r>
        <w:rPr>
          <w:rFonts w:hint="eastAsia"/>
        </w:rPr>
        <w:t>、</w:t>
      </w:r>
      <w:r w:rsidRPr="00731742">
        <w:t>XCH</w:t>
      </w:r>
      <w:r>
        <w:rPr>
          <w:rFonts w:hint="eastAsia"/>
        </w:rPr>
        <w:t>、</w:t>
      </w:r>
      <w:r w:rsidRPr="00731742">
        <w:t>XCHD</w:t>
      </w:r>
    </w:p>
    <w:p w14:paraId="7169E334" w14:textId="77777777" w:rsidR="00BC0917" w:rsidRDefault="00F1506E" w:rsidP="00BC0917">
      <w:pPr>
        <w:pStyle w:val="a9"/>
      </w:pPr>
      <w:r>
        <w:rPr>
          <w:rFonts w:hint="eastAsia"/>
        </w:rPr>
        <w:t>特点：</w:t>
      </w:r>
      <w:r w:rsidRPr="00F1506E">
        <w:t>不影响标志位，仅实现数据搬运。</w:t>
      </w:r>
    </w:p>
    <w:p w14:paraId="0B895019" w14:textId="2C4BC24E" w:rsidR="00F1506E" w:rsidRDefault="00F1506E" w:rsidP="00BC0917">
      <w:pPr>
        <w:pStyle w:val="a9"/>
        <w:rPr>
          <w:rFonts w:hint="eastAsia"/>
        </w:rPr>
      </w:pPr>
      <w:r>
        <w:rPr>
          <w:rFonts w:hint="eastAsia"/>
        </w:rPr>
        <w:t>应用：</w:t>
      </w:r>
      <w:r w:rsidRPr="00F1506E">
        <w:t>寄存器赋值、内外 RAM 数据读写、程序存储器查表、堆栈保护现场、数据交换。</w:t>
      </w:r>
    </w:p>
    <w:p w14:paraId="50BC6013" w14:textId="77777777" w:rsidR="00BC0917" w:rsidRDefault="00731742" w:rsidP="00BC0917">
      <w:pPr>
        <w:pStyle w:val="a9"/>
        <w:numPr>
          <w:ilvl w:val="0"/>
          <w:numId w:val="4"/>
        </w:numPr>
      </w:pPr>
      <w:r>
        <w:rPr>
          <w:rFonts w:hint="eastAsia"/>
        </w:rPr>
        <w:t>算数运算类指令：ADD、ADDC、SUBB、INC、DEC、MUL、DIV、DA</w:t>
      </w:r>
    </w:p>
    <w:p w14:paraId="37C2BB37" w14:textId="77777777" w:rsidR="00BC0917" w:rsidRDefault="00F1506E" w:rsidP="00BC0917">
      <w:pPr>
        <w:pStyle w:val="a9"/>
      </w:pPr>
      <w:r>
        <w:rPr>
          <w:rFonts w:hint="eastAsia"/>
        </w:rPr>
        <w:t>特点：</w:t>
      </w:r>
      <w:r w:rsidRPr="00F1506E">
        <w:t>完成加减乘除及增量减量运算，大多影响 PSW 标志位（CY、AC、OV、P）。</w:t>
      </w:r>
    </w:p>
    <w:p w14:paraId="13311BBC" w14:textId="38E15691" w:rsidR="00F1506E" w:rsidRDefault="00F1506E" w:rsidP="00BC0917">
      <w:pPr>
        <w:pStyle w:val="a9"/>
        <w:rPr>
          <w:rFonts w:hint="eastAsia"/>
        </w:rPr>
      </w:pPr>
      <w:r>
        <w:rPr>
          <w:rFonts w:hint="eastAsia"/>
        </w:rPr>
        <w:t>应用：</w:t>
      </w:r>
      <w:r w:rsidRPr="00F1506E">
        <w:t>数值计算、计数、定时器初值计算、简单数学运算处理。</w:t>
      </w:r>
    </w:p>
    <w:p w14:paraId="03A8513F" w14:textId="77777777" w:rsidR="00BC0917" w:rsidRDefault="00731742" w:rsidP="00BC0917">
      <w:pPr>
        <w:pStyle w:val="a9"/>
        <w:numPr>
          <w:ilvl w:val="0"/>
          <w:numId w:val="4"/>
        </w:numPr>
      </w:pPr>
      <w:r>
        <w:rPr>
          <w:rFonts w:hint="eastAsia"/>
        </w:rPr>
        <w:t>逻辑运算类指令：ANL、ORL、XRL、CLR、CPL、RL、RR、RLC、RRC</w:t>
      </w:r>
    </w:p>
    <w:p w14:paraId="1364062C" w14:textId="77777777" w:rsidR="00BC0917" w:rsidRDefault="00F1506E" w:rsidP="00BC0917">
      <w:pPr>
        <w:pStyle w:val="a9"/>
      </w:pPr>
      <w:r>
        <w:rPr>
          <w:rFonts w:hint="eastAsia"/>
        </w:rPr>
        <w:t>特点：</w:t>
      </w:r>
      <w:r w:rsidRPr="00F1506E">
        <w:t>按位操作，速度快，多用于清零、置位、取反、移位，一般不影响 CY。</w:t>
      </w:r>
    </w:p>
    <w:p w14:paraId="44B8A10F" w14:textId="67611B5F" w:rsidR="00F1506E" w:rsidRDefault="00F1506E" w:rsidP="00BC0917">
      <w:pPr>
        <w:pStyle w:val="a9"/>
        <w:rPr>
          <w:rFonts w:hint="eastAsia"/>
        </w:rPr>
      </w:pPr>
      <w:r>
        <w:rPr>
          <w:rFonts w:hint="eastAsia"/>
        </w:rPr>
        <w:t>应用：</w:t>
      </w:r>
      <w:r w:rsidRPr="00F1506E">
        <w:t>IO 口控制、数据位提取与修改、循环移位、串口数据处理、码型转换。</w:t>
      </w:r>
    </w:p>
    <w:p w14:paraId="5B594227" w14:textId="77777777" w:rsidR="00BC0917" w:rsidRDefault="00731742" w:rsidP="00BC0917">
      <w:pPr>
        <w:pStyle w:val="a9"/>
        <w:numPr>
          <w:ilvl w:val="0"/>
          <w:numId w:val="4"/>
        </w:numPr>
      </w:pPr>
      <w:r>
        <w:rPr>
          <w:rFonts w:hint="eastAsia"/>
        </w:rPr>
        <w:t>控制转移类：LJMP、AJMP、SJMP、JZ、JNZ、CJNZ、DJNZ、LCALL、ACALL、RET、RETI</w:t>
      </w:r>
    </w:p>
    <w:p w14:paraId="029D3210" w14:textId="77777777" w:rsidR="00BC0917" w:rsidRDefault="00F1506E" w:rsidP="00BC0917">
      <w:pPr>
        <w:pStyle w:val="a9"/>
      </w:pPr>
      <w:r>
        <w:rPr>
          <w:rFonts w:hint="eastAsia"/>
        </w:rPr>
        <w:t>特点：</w:t>
      </w:r>
      <w:r w:rsidRPr="00F1506E">
        <w:t>改变程序执行流向，实现分支、循环、调用与返回。</w:t>
      </w:r>
    </w:p>
    <w:p w14:paraId="115F5813" w14:textId="4E21D2B4" w:rsidR="00F1506E" w:rsidRDefault="00F1506E" w:rsidP="00BC0917">
      <w:pPr>
        <w:pStyle w:val="a9"/>
        <w:rPr>
          <w:rFonts w:hint="eastAsia"/>
        </w:rPr>
      </w:pPr>
      <w:r>
        <w:rPr>
          <w:rFonts w:hint="eastAsia"/>
        </w:rPr>
        <w:t>应用：</w:t>
      </w:r>
      <w:r w:rsidRPr="00F1506E">
        <w:t>条件判断、程序跳转、子程序调用、延时循环、中断返回、程序结构组织。</w:t>
      </w:r>
    </w:p>
    <w:p w14:paraId="3C2A1349" w14:textId="77777777" w:rsidR="00BC0917" w:rsidRDefault="00731742" w:rsidP="00BC0917">
      <w:pPr>
        <w:pStyle w:val="a9"/>
        <w:numPr>
          <w:ilvl w:val="0"/>
          <w:numId w:val="4"/>
        </w:numPr>
      </w:pPr>
      <w:r>
        <w:rPr>
          <w:rFonts w:hint="eastAsia"/>
        </w:rPr>
        <w:t>位操作指令：SETB、CLR、CPL、JC、JNC、JB、JNB、JB</w:t>
      </w:r>
      <w:r w:rsidR="00F1506E">
        <w:rPr>
          <w:rFonts w:hint="eastAsia"/>
        </w:rPr>
        <w:t>C</w:t>
      </w:r>
    </w:p>
    <w:p w14:paraId="16017A0D" w14:textId="77777777" w:rsidR="00BC0917" w:rsidRDefault="00F1506E" w:rsidP="00BC0917">
      <w:pPr>
        <w:pStyle w:val="a9"/>
      </w:pPr>
      <w:r>
        <w:rPr>
          <w:rFonts w:hint="eastAsia"/>
        </w:rPr>
        <w:t>特点：</w:t>
      </w:r>
      <w:r w:rsidRPr="00F1506E">
        <w:t>51 单片机独有，直接对位地址空间操作，指令简洁、执行高效。</w:t>
      </w:r>
    </w:p>
    <w:p w14:paraId="47F5C748" w14:textId="5BF9B77F" w:rsidR="00F1506E" w:rsidRDefault="00F1506E" w:rsidP="00BC0917">
      <w:pPr>
        <w:pStyle w:val="a9"/>
      </w:pPr>
      <w:r>
        <w:rPr>
          <w:rFonts w:hint="eastAsia"/>
        </w:rPr>
        <w:t>应用：</w:t>
      </w:r>
      <w:r w:rsidRPr="00F1506E">
        <w:t>开关量控制、按键检测、电平翻转、标志位判断、位状态跳转。</w:t>
      </w:r>
    </w:p>
    <w:p w14:paraId="5C7B83EB" w14:textId="0E83C693" w:rsidR="00F1506E" w:rsidRDefault="00F1506E" w:rsidP="00F1506E">
      <w:pPr>
        <w:pStyle w:val="a9"/>
        <w:numPr>
          <w:ilvl w:val="0"/>
          <w:numId w:val="1"/>
        </w:numPr>
      </w:pPr>
      <w:r>
        <w:rPr>
          <w:rFonts w:hint="eastAsia"/>
        </w:rPr>
        <w:t>注意事项</w:t>
      </w:r>
    </w:p>
    <w:p w14:paraId="4FDC68B1" w14:textId="69E45176" w:rsidR="00F1506E" w:rsidRDefault="00F1506E" w:rsidP="00F150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合理分配寄存器与内存，51单片机寄存器数量有限，需避免寄存器冲突；临时变量尽量使用内部RAM，频繁使用的数据放在data区，提高访问速度。</w:t>
      </w:r>
    </w:p>
    <w:p w14:paraId="55A93793" w14:textId="62E82DF2" w:rsidR="00F1506E" w:rsidRDefault="00F1506E" w:rsidP="00F150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注意堆栈设置与使用，系统默认堆栈较小，子程序嵌套、中断较多时需手动设置SP，防止堆栈溢出；PUSH与POP必须成对使用，避免程序跑飞。</w:t>
      </w:r>
    </w:p>
    <w:p w14:paraId="57C5E41C" w14:textId="36FD7536" w:rsidR="00F1506E" w:rsidRDefault="00F1506E" w:rsidP="00F150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严格区分指令寻址方式，不同寻址方式（立即、直接、寄存器、间接、变址、位寻址）适用对象不同，误用会导致地址错误、数据读写异常。</w:t>
      </w:r>
    </w:p>
    <w:p w14:paraId="5DCCDA9D" w14:textId="4675AB50" w:rsidR="00F1506E" w:rsidRDefault="00F1506E" w:rsidP="00F1506E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避免标志位被意外修改，算术、比较指令会改变CY、OV、AC等标志位，在条件跳转前应确保标志位状态正确，必要时先保护标志。</w:t>
      </w:r>
    </w:p>
    <w:p w14:paraId="0977C424" w14:textId="77777777" w:rsidR="00BC0917" w:rsidRDefault="00F1506E" w:rsidP="00BC0917">
      <w:pPr>
        <w:pStyle w:val="a9"/>
        <w:numPr>
          <w:ilvl w:val="0"/>
          <w:numId w:val="2"/>
        </w:numPr>
      </w:pPr>
      <w:r>
        <w:rPr>
          <w:rFonts w:hint="eastAsia"/>
        </w:rPr>
        <w:t>跳转与循环范围要合理，SJMP、AJMP有地址范围限制，大范围跳转应使用LJMP；循环控制常用DJNZ，注意循环次数与初始值设置，防止死循环。</w:t>
      </w:r>
    </w:p>
    <w:p w14:paraId="7FE606D8" w14:textId="77777777" w:rsidR="00BC0917" w:rsidRDefault="00F1506E" w:rsidP="00BC0917">
      <w:pPr>
        <w:pStyle w:val="a9"/>
        <w:numPr>
          <w:ilvl w:val="0"/>
          <w:numId w:val="2"/>
        </w:numPr>
      </w:pPr>
      <w:r>
        <w:rPr>
          <w:rFonts w:hint="eastAsia"/>
        </w:rPr>
        <w:t>位操作要正确</w:t>
      </w:r>
      <w:proofErr w:type="gramStart"/>
      <w:r>
        <w:rPr>
          <w:rFonts w:hint="eastAsia"/>
        </w:rPr>
        <w:t>使用位</w:t>
      </w:r>
      <w:proofErr w:type="gramEnd"/>
      <w:r>
        <w:rPr>
          <w:rFonts w:hint="eastAsia"/>
        </w:rPr>
        <w:t>地址，位操作指令只能对</w:t>
      </w:r>
      <w:proofErr w:type="gramStart"/>
      <w:r>
        <w:rPr>
          <w:rFonts w:hint="eastAsia"/>
        </w:rPr>
        <w:t>可位寻址区</w:t>
      </w:r>
      <w:proofErr w:type="gramEnd"/>
      <w:r>
        <w:rPr>
          <w:rFonts w:hint="eastAsia"/>
        </w:rPr>
        <w:t>使用，不可位寻址的字节不能使用SETB、CLR、JB等指令，否则编译或运行出错。</w:t>
      </w:r>
    </w:p>
    <w:p w14:paraId="4B4C9035" w14:textId="77777777" w:rsidR="00BC0917" w:rsidRDefault="00F1506E" w:rsidP="00BC0917">
      <w:pPr>
        <w:pStyle w:val="a9"/>
        <w:numPr>
          <w:ilvl w:val="0"/>
          <w:numId w:val="2"/>
        </w:numPr>
      </w:pPr>
      <w:r>
        <w:rPr>
          <w:rFonts w:hint="eastAsia"/>
        </w:rPr>
        <w:t>中断程序设计规范，中断服务程序要简短高效，进入中断时保护现场，退出前恢复现场；中断返回必须用RETI，不能用RET。</w:t>
      </w:r>
    </w:p>
    <w:p w14:paraId="2406F19A" w14:textId="77777777" w:rsidR="00BC0917" w:rsidRDefault="00F1506E" w:rsidP="00BC0917">
      <w:pPr>
        <w:pStyle w:val="a9"/>
        <w:numPr>
          <w:ilvl w:val="0"/>
          <w:numId w:val="2"/>
        </w:numPr>
      </w:pPr>
      <w:r>
        <w:rPr>
          <w:rFonts w:hint="eastAsia"/>
        </w:rPr>
        <w:t>外部RAM与程序存储器访问规则，外部RAM只能用MOVX访问，程序存储器查表只能用MOVC，不能混用指令，否则无法正确读写数据。</w:t>
      </w:r>
    </w:p>
    <w:p w14:paraId="1D37F67D" w14:textId="77777777" w:rsidR="00BC0917" w:rsidRDefault="00F1506E" w:rsidP="00BC0917">
      <w:pPr>
        <w:pStyle w:val="a9"/>
        <w:numPr>
          <w:ilvl w:val="0"/>
          <w:numId w:val="2"/>
        </w:numPr>
      </w:pPr>
      <w:r>
        <w:rPr>
          <w:rFonts w:hint="eastAsia"/>
        </w:rPr>
        <w:t>延时程序需考虑机器周期，汇编延时与晶振频率、指令周期密切相关，需精确计算，避免延时不准；复杂延时建议用定时器实现。</w:t>
      </w:r>
    </w:p>
    <w:p w14:paraId="6869D83E" w14:textId="77777777" w:rsidR="00BC0917" w:rsidRDefault="00F1506E" w:rsidP="00BC0917">
      <w:pPr>
        <w:pStyle w:val="a9"/>
        <w:numPr>
          <w:ilvl w:val="0"/>
          <w:numId w:val="2"/>
        </w:numPr>
      </w:pPr>
      <w:r>
        <w:rPr>
          <w:rFonts w:hint="eastAsia"/>
        </w:rPr>
        <w:t>程序结构清晰，减少冗余，重复功能应写成子程序，用ACALL/LCALL调用，提高程序可读性和可维护性，避免大量重复代码。</w:t>
      </w:r>
    </w:p>
    <w:p w14:paraId="60D081A8" w14:textId="77777777" w:rsidR="00BC0917" w:rsidRDefault="00F1506E" w:rsidP="00BC0917">
      <w:pPr>
        <w:pStyle w:val="a9"/>
        <w:numPr>
          <w:ilvl w:val="0"/>
          <w:numId w:val="2"/>
        </w:numPr>
      </w:pPr>
      <w:r>
        <w:rPr>
          <w:rFonts w:hint="eastAsia"/>
        </w:rPr>
        <w:t>防止程序跑飞，未使用的中断应关闭，程序结尾可加死循环；关键位置适当加NOP，提高运行稳定性。</w:t>
      </w:r>
    </w:p>
    <w:p w14:paraId="07CD28C0" w14:textId="1FE2F4A8" w:rsidR="00F1506E" w:rsidRDefault="00F1506E" w:rsidP="00BC0917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注意数据溢出与运算精度，加减法可能产生进位、溢出，多字节运算要处理CY；乘除结果存放在A、B中，需及时取出保存。</w:t>
      </w:r>
    </w:p>
    <w:sectPr w:rsidR="00F1506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834AA"/>
    <w:multiLevelType w:val="hybridMultilevel"/>
    <w:tmpl w:val="B08A3308"/>
    <w:lvl w:ilvl="0" w:tplc="EC5292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DD11B28"/>
    <w:multiLevelType w:val="hybridMultilevel"/>
    <w:tmpl w:val="BAA62B70"/>
    <w:lvl w:ilvl="0" w:tplc="7DF474A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52E6123A"/>
    <w:multiLevelType w:val="hybridMultilevel"/>
    <w:tmpl w:val="5CC2050A"/>
    <w:lvl w:ilvl="0" w:tplc="550E78C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7AE571F1"/>
    <w:multiLevelType w:val="hybridMultilevel"/>
    <w:tmpl w:val="E9F88B4C"/>
    <w:lvl w:ilvl="0" w:tplc="BDC0076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571737507">
    <w:abstractNumId w:val="0"/>
  </w:num>
  <w:num w:numId="2" w16cid:durableId="1060330354">
    <w:abstractNumId w:val="3"/>
  </w:num>
  <w:num w:numId="3" w16cid:durableId="1306934520">
    <w:abstractNumId w:val="1"/>
  </w:num>
  <w:num w:numId="4" w16cid:durableId="628979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1EB"/>
    <w:rsid w:val="000511EB"/>
    <w:rsid w:val="00083052"/>
    <w:rsid w:val="00286DD7"/>
    <w:rsid w:val="00731742"/>
    <w:rsid w:val="00BC0917"/>
    <w:rsid w:val="00F1506E"/>
    <w:rsid w:val="00FE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41CA5"/>
  <w15:chartTrackingRefBased/>
  <w15:docId w15:val="{60D2E0A9-349E-4197-8CCA-D57D31448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511E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1E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1E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1E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1E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1E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1E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1E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511E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511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511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511E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511E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511E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511E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511E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511E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511E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5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1E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511E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1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511E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1E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1E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1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511E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11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荣江 曾</dc:creator>
  <cp:keywords/>
  <dc:description/>
  <cp:lastModifiedBy>荣江 曾</cp:lastModifiedBy>
  <cp:revision>1</cp:revision>
  <dcterms:created xsi:type="dcterms:W3CDTF">2026-04-15T13:19:00Z</dcterms:created>
  <dcterms:modified xsi:type="dcterms:W3CDTF">2026-04-15T13:58:00Z</dcterms:modified>
</cp:coreProperties>
</file>