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4B36" w14:textId="5574DC81" w:rsidR="000E005D" w:rsidRPr="008F4CB1" w:rsidRDefault="00E242D8" w:rsidP="005C5BC5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0"/>
        <w:ind w:left="284" w:right="493"/>
        <w:rPr>
          <w:rFonts w:ascii="Cambria" w:hAnsi="Cambria"/>
          <w:b/>
          <w:caps/>
          <w:color w:val="2E74B5"/>
          <w:sz w:val="32"/>
          <w:szCs w:val="26"/>
        </w:rPr>
      </w:pPr>
      <w:r>
        <w:rPr>
          <w:rFonts w:ascii="Cambria" w:hAnsi="Cambria"/>
          <w:b/>
          <w:caps/>
          <w:color w:val="2E74B5"/>
          <w:sz w:val="32"/>
          <w:szCs w:val="26"/>
        </w:rPr>
        <w:t>проект</w:t>
      </w:r>
    </w:p>
    <w:p w14:paraId="40C0BC95" w14:textId="0F8C8BBD" w:rsidR="008F4CB1" w:rsidRPr="000E005D" w:rsidRDefault="00D015E5" w:rsidP="007831C2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  <w:color w:val="2E74B5"/>
          <w:szCs w:val="26"/>
        </w:rPr>
      </w:pPr>
      <w:r w:rsidRPr="00D015E5">
        <w:rPr>
          <w:rFonts w:ascii="Cambria" w:hAnsi="Cambria"/>
          <w:b/>
          <w:color w:val="2E74B5"/>
          <w:szCs w:val="26"/>
        </w:rPr>
        <w:t>«</w:t>
      </w:r>
      <w:r w:rsidR="00E242D8">
        <w:rPr>
          <w:rFonts w:ascii="Cambria" w:hAnsi="Cambria"/>
          <w:b/>
          <w:color w:val="2E74B5"/>
          <w:szCs w:val="26"/>
        </w:rPr>
        <w:t>Успешное будущее</w:t>
      </w:r>
      <w:r w:rsidRPr="00D015E5">
        <w:rPr>
          <w:rFonts w:ascii="Cambria" w:hAnsi="Cambria"/>
          <w:b/>
          <w:color w:val="2E74B5"/>
          <w:szCs w:val="26"/>
        </w:rPr>
        <w:t>»</w:t>
      </w:r>
    </w:p>
    <w:p w14:paraId="1DEFF287" w14:textId="75B9C9D0" w:rsidR="000E005D" w:rsidRDefault="000E005D" w:rsidP="008F4CB1">
      <w:pPr>
        <w:spacing w:after="120" w:line="240" w:lineRule="auto"/>
        <w:jc w:val="both"/>
        <w:rPr>
          <w:rFonts w:ascii="Cambria" w:hAnsi="Cambria" w:cs="Arial"/>
          <w:szCs w:val="32"/>
        </w:rPr>
      </w:pPr>
    </w:p>
    <w:p w14:paraId="73802A18" w14:textId="77777777" w:rsidR="00190957" w:rsidRDefault="00190957" w:rsidP="008F4CB1">
      <w:pPr>
        <w:spacing w:after="120" w:line="240" w:lineRule="auto"/>
        <w:jc w:val="both"/>
        <w:rPr>
          <w:rFonts w:ascii="Cambria" w:hAnsi="Cambria" w:cs="Arial"/>
          <w:szCs w:val="32"/>
        </w:rPr>
      </w:pPr>
    </w:p>
    <w:tbl>
      <w:tblPr>
        <w:tblW w:w="1540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985"/>
        <w:gridCol w:w="1548"/>
        <w:gridCol w:w="1429"/>
        <w:gridCol w:w="1826"/>
        <w:gridCol w:w="2851"/>
        <w:gridCol w:w="1843"/>
        <w:gridCol w:w="1985"/>
        <w:gridCol w:w="1511"/>
      </w:tblGrid>
      <w:tr w:rsidR="00190957" w:rsidRPr="00E242D8" w14:paraId="613962F1" w14:textId="77777777" w:rsidTr="00190957">
        <w:trPr>
          <w:trHeight w:val="699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65E5ACE5" w14:textId="33B56CF8" w:rsidR="00E242D8" w:rsidRPr="00F754B4" w:rsidRDefault="00E242D8" w:rsidP="00190957">
            <w:pPr>
              <w:spacing w:after="0" w:line="240" w:lineRule="auto"/>
              <w:ind w:left="57" w:right="57"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754B4">
              <w:rPr>
                <w:rFonts w:ascii="Cambria" w:hAnsi="Cambria"/>
                <w:b/>
                <w:bCs/>
              </w:rPr>
              <w:t>Благополучатели</w:t>
            </w:r>
            <w:proofErr w:type="spellEnd"/>
            <w:r w:rsidRPr="00F754B4">
              <w:rPr>
                <w:rFonts w:ascii="Cambria" w:hAnsi="Cambria"/>
                <w:b/>
                <w:bCs/>
              </w:rPr>
              <w:t xml:space="preserve"> – подростки </w:t>
            </w:r>
            <w:proofErr w:type="gramStart"/>
            <w:r w:rsidRPr="00F754B4">
              <w:rPr>
                <w:rFonts w:ascii="Cambria" w:hAnsi="Cambria"/>
                <w:b/>
                <w:bCs/>
              </w:rPr>
              <w:t>14-18</w:t>
            </w:r>
            <w:proofErr w:type="gramEnd"/>
            <w:r w:rsidRPr="00F754B4">
              <w:rPr>
                <w:rFonts w:ascii="Cambria" w:hAnsi="Cambria"/>
                <w:b/>
                <w:bCs/>
              </w:rPr>
              <w:t xml:space="preserve"> лет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726C288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>Деятельность по программе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501A01D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>Непосредственные результаты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A686808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 xml:space="preserve">Показатель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26BB92B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>Краткосрочный социальный результат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8D86214" w14:textId="35C30469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 xml:space="preserve">Показатель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03750B7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 xml:space="preserve">Среднесрочный социальный результат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5203FD8" w14:textId="77777777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 xml:space="preserve">Показатель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366FE5F" w14:textId="3BA4C010" w:rsidR="00E242D8" w:rsidRPr="00F754B4" w:rsidRDefault="00E242D8" w:rsidP="00F754B4">
            <w:pPr>
              <w:spacing w:before="20" w:after="2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 xml:space="preserve">Долгосрочный социальный результат </w:t>
            </w:r>
          </w:p>
        </w:tc>
      </w:tr>
      <w:tr w:rsidR="00E242D8" w14:paraId="3152B163" w14:textId="77777777" w:rsidTr="00190957">
        <w:trPr>
          <w:trHeight w:val="2176"/>
        </w:trPr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95AEFC" w14:textId="522243D4" w:rsidR="00E242D8" w:rsidRPr="00E242D8" w:rsidRDefault="00E242D8" w:rsidP="00E42A7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EB48" w14:textId="4AAD4EED" w:rsidR="00E242D8" w:rsidRPr="00E242D8" w:rsidRDefault="00E242D8" w:rsidP="00190957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Занятия на повышение осознанности и развитие, навыков саморегуляции и заботы о себе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D285" w14:textId="77777777" w:rsidR="00E242D8" w:rsidRPr="00E242D8" w:rsidRDefault="00E242D8" w:rsidP="007F4606">
            <w:pPr>
              <w:spacing w:before="20" w:after="6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Занятия проведены.</w:t>
            </w:r>
          </w:p>
          <w:p w14:paraId="4AA68AD4" w14:textId="61558B6E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Подростки приняли участие в занятиях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228CF8A" w14:textId="77777777" w:rsidR="00E242D8" w:rsidRPr="00E242D8" w:rsidRDefault="00E242D8" w:rsidP="007F4606">
            <w:pPr>
              <w:spacing w:before="20" w:after="6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проведенных занятий.</w:t>
            </w:r>
          </w:p>
          <w:p w14:paraId="39C39699" w14:textId="1262589E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подростков, которые посетили 80% занятий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46FD" w14:textId="21965712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  <w:shd w:val="clear" w:color="auto" w:fill="E06666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Улучшение навыков эмоциональной саморегуляции, самоорганизации, заботы о себе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1F31B3A" w14:textId="003D5D94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Число подростков, участников программы, у которых улучшились навыки эмоциональной саморегуляции, самоорганизации, заботы о себе на основе </w:t>
            </w: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>триангуляции данных</w:t>
            </w:r>
            <w:r w:rsidR="00F754B4">
              <w:rPr>
                <w:rFonts w:ascii="Cambria" w:hAnsi="Cambria"/>
                <w:b/>
                <w:bCs/>
                <w:sz w:val="18"/>
                <w:szCs w:val="18"/>
              </w:rPr>
              <w:t>*</w:t>
            </w:r>
            <w:r w:rsidRPr="00E242D8">
              <w:rPr>
                <w:rFonts w:ascii="Cambria" w:hAnsi="Cambria"/>
                <w:sz w:val="18"/>
                <w:szCs w:val="18"/>
              </w:rPr>
              <w:t>, полученных от подростка, наставника, сотрудника детского дома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40F8" w14:textId="3393FF53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24"/>
                <w:szCs w:val="24"/>
                <w:shd w:val="clear" w:color="auto" w:fill="EA9999"/>
              </w:rPr>
            </w:pPr>
            <w:r w:rsidRPr="00F754B4">
              <w:rPr>
                <w:rFonts w:ascii="Cambria" w:hAnsi="Cambria"/>
                <w:sz w:val="18"/>
                <w:szCs w:val="18"/>
              </w:rPr>
              <w:t>Повышение уровня субъективного благополучия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93132A" w14:textId="71382663" w:rsidR="00E242D8" w:rsidRPr="00E242D8" w:rsidRDefault="00E242D8" w:rsidP="00F754B4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Число подростков, участников программы у которых отмечено повышение уровня </w:t>
            </w:r>
            <w:r w:rsidRPr="00F754B4">
              <w:rPr>
                <w:rFonts w:ascii="Cambria" w:hAnsi="Cambria"/>
                <w:b/>
                <w:bCs/>
                <w:sz w:val="18"/>
                <w:szCs w:val="18"/>
              </w:rPr>
              <w:t>субъективного благополучия**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CBA2" w14:textId="3B258CE0" w:rsidR="00E242D8" w:rsidRPr="00E242D8" w:rsidRDefault="00E242D8" w:rsidP="007F4606">
            <w:pPr>
              <w:spacing w:before="1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Реализация реалистичного и амбициозного жизненного плана с использованием социально-одобряемых стратегий в хорошей компании</w:t>
            </w:r>
          </w:p>
        </w:tc>
      </w:tr>
      <w:tr w:rsidR="00E242D8" w14:paraId="09A48D26" w14:textId="77777777" w:rsidTr="00190957">
        <w:trPr>
          <w:trHeight w:val="2108"/>
        </w:trPr>
        <w:tc>
          <w:tcPr>
            <w:tcW w:w="4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C6BEAE5" w14:textId="77777777" w:rsidR="00E242D8" w:rsidRPr="00E242D8" w:rsidRDefault="00E242D8" w:rsidP="00E42A7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3B6A" w14:textId="6611ED5E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Занятия на развитие навыков поддержания близких, доверительных отношений, навыков решения конфликтов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4BF" w14:textId="77777777" w:rsidR="00E242D8" w:rsidRPr="00E242D8" w:rsidRDefault="00E242D8" w:rsidP="007F4606">
            <w:pPr>
              <w:spacing w:before="20" w:after="6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Занятия проведены.</w:t>
            </w:r>
          </w:p>
          <w:p w14:paraId="17CB83B1" w14:textId="7777777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Подростки приняли участие в занятиях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587D113" w14:textId="77777777" w:rsidR="00E242D8" w:rsidRPr="00E242D8" w:rsidRDefault="00E242D8" w:rsidP="007F4606">
            <w:pPr>
              <w:spacing w:before="20" w:after="1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проведенных занятий.</w:t>
            </w:r>
          </w:p>
          <w:p w14:paraId="322BC81E" w14:textId="76B67858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подростков, которые посетили 80% занятий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E34A" w14:textId="04E7DF3C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Улучшение навыков поддержки близких отношений, навыков решения конфликтов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E247728" w14:textId="4257C1F0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Число подростков, участников программы, у которых улучшились навыки поддержки близких отношений, навыки решения конфликтов на основе </w:t>
            </w:r>
            <w:r w:rsidRPr="007F4606">
              <w:rPr>
                <w:rFonts w:ascii="Cambria" w:hAnsi="Cambria"/>
                <w:b/>
                <w:bCs/>
                <w:sz w:val="18"/>
                <w:szCs w:val="18"/>
              </w:rPr>
              <w:t>триангуляции данных</w:t>
            </w:r>
            <w:r w:rsidRPr="00E242D8">
              <w:rPr>
                <w:rFonts w:ascii="Cambria" w:hAnsi="Cambria"/>
                <w:sz w:val="18"/>
                <w:szCs w:val="18"/>
              </w:rPr>
              <w:t>, полученных от подростка, наставника, сотрудника детского дома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1B3E" w14:textId="7777777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24"/>
                <w:szCs w:val="24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Улучшение отношений со сверстниками, взрослыми, родственниками</w:t>
            </w:r>
            <w:r w:rsidRPr="00E242D8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C496DBE" w14:textId="66FD5984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Число подростков, участников программы, которые отметили улучшение отношений с родственниками, сверстниками, взрослыми в школе и детском доме</w:t>
            </w:r>
            <w:r w:rsidRPr="007F4606">
              <w:rPr>
                <w:rFonts w:ascii="Cambria" w:hAnsi="Cambria"/>
                <w:b/>
                <w:bCs/>
                <w:sz w:val="18"/>
                <w:szCs w:val="18"/>
              </w:rPr>
              <w:t>***</w:t>
            </w:r>
          </w:p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CEA" w14:textId="77777777" w:rsidR="00E242D8" w:rsidRPr="00E242D8" w:rsidRDefault="00E242D8" w:rsidP="00F7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E242D8" w14:paraId="22806D38" w14:textId="77777777" w:rsidTr="00190957">
        <w:trPr>
          <w:trHeight w:val="2022"/>
        </w:trPr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C7B0DE" w14:textId="77777777" w:rsidR="00E242D8" w:rsidRPr="00E242D8" w:rsidRDefault="00E242D8" w:rsidP="00E42A7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E1C1" w14:textId="205FF9F1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Занятия на развитие навыков жизненного планирования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9049" w14:textId="77777777" w:rsidR="00E242D8" w:rsidRPr="00E242D8" w:rsidRDefault="00E242D8" w:rsidP="007F4606">
            <w:pPr>
              <w:spacing w:before="20" w:after="6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Занятия проведены.</w:t>
            </w:r>
          </w:p>
          <w:p w14:paraId="34CF02F0" w14:textId="7777777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Подростки приняли участие в занятиях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4B0784C" w14:textId="77777777" w:rsidR="00E242D8" w:rsidRPr="00E242D8" w:rsidRDefault="00E242D8" w:rsidP="007F4606">
            <w:pPr>
              <w:spacing w:before="20" w:after="6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проведенных занятий.</w:t>
            </w:r>
          </w:p>
          <w:p w14:paraId="0C7C180D" w14:textId="02EC939A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Количество подростков, которые посетили 80% занятий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59AB" w14:textId="7777777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Улучшились навыки жизненного планирования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E83B405" w14:textId="54BE516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 xml:space="preserve">Число подростков, участников программы, у которых улучшились навыки жизненного планирования на основе </w:t>
            </w:r>
            <w:r w:rsidRPr="007F4606">
              <w:rPr>
                <w:rFonts w:ascii="Cambria" w:hAnsi="Cambria"/>
                <w:b/>
                <w:bCs/>
                <w:sz w:val="18"/>
                <w:szCs w:val="18"/>
              </w:rPr>
              <w:t>триангуляции данных</w:t>
            </w:r>
            <w:r w:rsidRPr="00E242D8">
              <w:rPr>
                <w:rFonts w:ascii="Cambria" w:hAnsi="Cambria"/>
                <w:sz w:val="18"/>
                <w:szCs w:val="18"/>
              </w:rPr>
              <w:t>, полученных от подростка, наставника, сотрудника детского дома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2388" w14:textId="77777777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b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Повышение степени влияния на свою жизнь: появление</w:t>
            </w:r>
            <w:r w:rsidRPr="007F4606">
              <w:rPr>
                <w:rFonts w:ascii="Cambria" w:hAnsi="Cambria"/>
                <w:sz w:val="18"/>
                <w:szCs w:val="18"/>
              </w:rPr>
              <w:t xml:space="preserve"> жизненного сценария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6C5F671" w14:textId="62B29F90" w:rsidR="00E242D8" w:rsidRPr="00E242D8" w:rsidRDefault="00E242D8" w:rsidP="007F4606">
            <w:pP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  <w:r w:rsidRPr="00E242D8">
              <w:rPr>
                <w:rFonts w:ascii="Cambria" w:hAnsi="Cambria"/>
                <w:sz w:val="18"/>
                <w:szCs w:val="18"/>
              </w:rPr>
              <w:t>Число подростков</w:t>
            </w:r>
            <w:r w:rsidR="007F4606">
              <w:rPr>
                <w:rFonts w:ascii="Cambria" w:hAnsi="Cambria"/>
                <w:sz w:val="18"/>
                <w:szCs w:val="18"/>
              </w:rPr>
              <w:t xml:space="preserve"> -</w:t>
            </w:r>
            <w:r w:rsidRPr="00E242D8">
              <w:rPr>
                <w:rFonts w:ascii="Cambria" w:hAnsi="Cambria"/>
                <w:sz w:val="18"/>
                <w:szCs w:val="18"/>
              </w:rPr>
              <w:t xml:space="preserve"> участников программы, у которых отмечено повышение влияния на свою жизнь</w:t>
            </w:r>
            <w:r w:rsidRPr="007F4606">
              <w:rPr>
                <w:rFonts w:ascii="Cambria" w:hAnsi="Cambria"/>
                <w:b/>
                <w:bCs/>
                <w:sz w:val="18"/>
                <w:szCs w:val="18"/>
              </w:rPr>
              <w:t>****</w:t>
            </w:r>
          </w:p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2551" w14:textId="77777777" w:rsidR="00E242D8" w:rsidRPr="00E242D8" w:rsidRDefault="00E242D8" w:rsidP="00F7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0F53304" w14:textId="77777777" w:rsidR="002F181F" w:rsidRDefault="002F181F" w:rsidP="007004CE">
      <w:pPr>
        <w:spacing w:after="120" w:line="240" w:lineRule="auto"/>
        <w:rPr>
          <w:rFonts w:ascii="Cambria" w:hAnsi="Cambria" w:cs="Arial"/>
          <w:sz w:val="24"/>
          <w:szCs w:val="36"/>
        </w:rPr>
        <w:sectPr w:rsidR="002F181F" w:rsidSect="002F181F">
          <w:footerReference w:type="default" r:id="rId8"/>
          <w:type w:val="continuous"/>
          <w:pgSz w:w="16838" w:h="11906" w:orient="landscape"/>
          <w:pgMar w:top="1135" w:right="1134" w:bottom="850" w:left="851" w:header="0" w:footer="375" w:gutter="0"/>
          <w:cols w:space="708"/>
          <w:docGrid w:linePitch="360"/>
        </w:sectPr>
      </w:pPr>
    </w:p>
    <w:p w14:paraId="082F994B" w14:textId="3240056B" w:rsidR="00190957" w:rsidRDefault="00190957" w:rsidP="00190957">
      <w:pPr>
        <w:spacing w:after="60" w:line="240" w:lineRule="auto"/>
        <w:rPr>
          <w:rFonts w:ascii="Cambria" w:hAnsi="Cambria" w:cs="Arial"/>
          <w:sz w:val="24"/>
          <w:szCs w:val="36"/>
        </w:rPr>
      </w:pPr>
      <w:r w:rsidRPr="00190957">
        <w:rPr>
          <w:rFonts w:ascii="Cambria" w:hAnsi="Cambria" w:cs="Arial"/>
          <w:b/>
          <w:bCs/>
          <w:sz w:val="24"/>
          <w:szCs w:val="36"/>
        </w:rPr>
        <w:lastRenderedPageBreak/>
        <w:t>*Триангуляция данных</w:t>
      </w:r>
    </w:p>
    <w:p w14:paraId="3E848DFD" w14:textId="7301A405" w:rsidR="00E242D8" w:rsidRPr="00190957" w:rsidRDefault="00190957" w:rsidP="00190957">
      <w:pPr>
        <w:spacing w:after="120" w:line="240" w:lineRule="auto"/>
        <w:rPr>
          <w:rFonts w:ascii="Cambria" w:hAnsi="Cambria" w:cs="Arial"/>
          <w:szCs w:val="32"/>
        </w:rPr>
      </w:pPr>
      <w:r w:rsidRPr="00190957">
        <w:rPr>
          <w:rFonts w:ascii="Cambria" w:hAnsi="Cambria" w:cs="Arial"/>
          <w:szCs w:val="32"/>
        </w:rPr>
        <w:t>Означает, что мнение о произошедших изменениях одного из респондентов (подростка, наставника, сотрудника детского дома) должно быть поддержано мнением других респондентов об этих же самых изменениях. При этом мнение самого подростка о произошедших изменениях является решающим. Для удобства алгоритм принятия решения представлен ниже</w:t>
      </w:r>
      <w:r>
        <w:rPr>
          <w:rFonts w:ascii="Cambria" w:hAnsi="Cambria" w:cs="Arial"/>
          <w:szCs w:val="32"/>
        </w:rPr>
        <w:t>.</w:t>
      </w:r>
    </w:p>
    <w:p w14:paraId="2A002BB3" w14:textId="289EDBCB" w:rsidR="00E242D8" w:rsidRPr="00190957" w:rsidRDefault="00190957" w:rsidP="007004CE">
      <w:pPr>
        <w:spacing w:after="120" w:line="240" w:lineRule="auto"/>
        <w:rPr>
          <w:rFonts w:ascii="Cambria" w:hAnsi="Cambria" w:cs="Arial"/>
          <w:b/>
          <w:bCs/>
          <w:sz w:val="24"/>
          <w:szCs w:val="36"/>
        </w:rPr>
      </w:pPr>
      <w:r w:rsidRPr="00190957">
        <w:rPr>
          <w:rFonts w:ascii="Cambria" w:hAnsi="Cambria" w:cs="Arial"/>
          <w:b/>
          <w:bCs/>
          <w:sz w:val="24"/>
          <w:szCs w:val="36"/>
        </w:rPr>
        <w:t>Алгоритм принятия решения</w:t>
      </w:r>
    </w:p>
    <w:tbl>
      <w:tblPr>
        <w:tblStyle w:val="aa"/>
        <w:tblW w:w="14879" w:type="dxa"/>
        <w:tblLayout w:type="fixed"/>
        <w:tblLook w:val="0600" w:firstRow="0" w:lastRow="0" w:firstColumn="0" w:lastColumn="0" w:noHBand="1" w:noVBand="1"/>
      </w:tblPr>
      <w:tblGrid>
        <w:gridCol w:w="1838"/>
        <w:gridCol w:w="2315"/>
        <w:gridCol w:w="1938"/>
        <w:gridCol w:w="2409"/>
        <w:gridCol w:w="1884"/>
        <w:gridCol w:w="2077"/>
        <w:gridCol w:w="2418"/>
      </w:tblGrid>
      <w:tr w:rsidR="00190957" w14:paraId="703DC08E" w14:textId="77777777" w:rsidTr="002F181F">
        <w:trPr>
          <w:trHeight w:val="1615"/>
        </w:trPr>
        <w:tc>
          <w:tcPr>
            <w:tcW w:w="1838" w:type="dxa"/>
            <w:shd w:val="clear" w:color="auto" w:fill="D9D9D9" w:themeFill="background1" w:themeFillShade="D9"/>
          </w:tcPr>
          <w:p w14:paraId="5A09DBC1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>Код подростка, участвующего в программе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14:paraId="47406A88" w14:textId="330EBFE2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>Процент навыков, по которым отмечено улучшение на основе самооценки по схеме «до» и «после»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14:paraId="617AC8CB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 xml:space="preserve">Вывод о наличии улучшений </w:t>
            </w:r>
          </w:p>
          <w:p w14:paraId="0D43C112" w14:textId="57E40403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18"/>
                <w:szCs w:val="18"/>
              </w:rPr>
              <w:t>(1- улучшения отмечены по 10% навыков и выше)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B5284F6" w14:textId="2A802906" w:rsidR="00190957" w:rsidRPr="00190957" w:rsidRDefault="00190957" w:rsidP="00190957">
            <w:pPr>
              <w:widowControl w:val="0"/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>% навыков, по которым отмечено улучшение на основе оценки воспитателя по схеме «до» и «после»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0B3B3BF8" w14:textId="77777777" w:rsidR="00190957" w:rsidRPr="00190957" w:rsidRDefault="00190957" w:rsidP="00190957">
            <w:pPr>
              <w:widowControl w:val="0"/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 xml:space="preserve">Вывод о наличии улучшений </w:t>
            </w:r>
          </w:p>
          <w:p w14:paraId="27C3BEC4" w14:textId="11B29643" w:rsidR="00190957" w:rsidRPr="00190957" w:rsidRDefault="00190957" w:rsidP="00190957">
            <w:pPr>
              <w:widowControl w:val="0"/>
              <w:spacing w:before="20" w:after="20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18"/>
                <w:szCs w:val="18"/>
              </w:rPr>
              <w:t>(1- улучшения отмечены по 10% навыков и выше)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74FBA4C0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 xml:space="preserve">Оценка наставником наличия улучшений </w:t>
            </w:r>
          </w:p>
          <w:p w14:paraId="1B7A202D" w14:textId="7A785256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18"/>
                <w:szCs w:val="18"/>
              </w:rPr>
              <w:t>(1 -есть улучшения по итогам программы, 0 нет улучшения)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28A5CA03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  <w:t xml:space="preserve">Итоговая оценка на основе триангуляции данных, которая берется при расчете показателя </w:t>
            </w:r>
          </w:p>
          <w:p w14:paraId="37310FF3" w14:textId="6C89C9ED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mbria" w:eastAsia="Arial" w:hAnsi="Cambria" w:cs="Arial"/>
                <w:b/>
                <w:bCs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18"/>
                <w:szCs w:val="18"/>
              </w:rPr>
              <w:t>(1 - есть</w:t>
            </w:r>
            <w:r w:rsidRPr="00190957">
              <w:rPr>
                <w:rFonts w:ascii="Cambria" w:eastAsia="Arial" w:hAnsi="Cambria" w:cs="Arial"/>
                <w:b/>
                <w:bCs/>
                <w:color w:val="333333"/>
                <w:sz w:val="18"/>
                <w:szCs w:val="18"/>
              </w:rPr>
              <w:t xml:space="preserve"> </w:t>
            </w:r>
            <w:r w:rsidRPr="00190957">
              <w:rPr>
                <w:rFonts w:ascii="Cambria" w:eastAsia="Arial" w:hAnsi="Cambria" w:cs="Arial"/>
                <w:color w:val="333333"/>
                <w:sz w:val="18"/>
                <w:szCs w:val="18"/>
              </w:rPr>
              <w:t>улучшения, 0 - нет улучшений)</w:t>
            </w:r>
          </w:p>
        </w:tc>
      </w:tr>
      <w:tr w:rsidR="00190957" w14:paraId="55078711" w14:textId="77777777" w:rsidTr="002F181F">
        <w:tc>
          <w:tcPr>
            <w:tcW w:w="1838" w:type="dxa"/>
            <w:vAlign w:val="center"/>
          </w:tcPr>
          <w:p w14:paraId="0C10FB47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1ИФ</w:t>
            </w:r>
          </w:p>
        </w:tc>
        <w:tc>
          <w:tcPr>
            <w:tcW w:w="2315" w:type="dxa"/>
            <w:vAlign w:val="center"/>
          </w:tcPr>
          <w:p w14:paraId="028497A8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938" w:type="dxa"/>
            <w:vAlign w:val="center"/>
          </w:tcPr>
          <w:p w14:paraId="33BAB8BC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1D4DE0B0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884" w:type="dxa"/>
            <w:vAlign w:val="center"/>
          </w:tcPr>
          <w:p w14:paraId="4FB188FE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077" w:type="dxa"/>
            <w:vAlign w:val="center"/>
          </w:tcPr>
          <w:p w14:paraId="68E155EE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vAlign w:val="center"/>
          </w:tcPr>
          <w:p w14:paraId="27AA8D9D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</w:tr>
      <w:tr w:rsidR="00190957" w14:paraId="0D723B0C" w14:textId="77777777" w:rsidTr="002F181F">
        <w:tc>
          <w:tcPr>
            <w:tcW w:w="1838" w:type="dxa"/>
            <w:vAlign w:val="center"/>
          </w:tcPr>
          <w:p w14:paraId="1CD57883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2ИФ</w:t>
            </w:r>
          </w:p>
        </w:tc>
        <w:tc>
          <w:tcPr>
            <w:tcW w:w="2315" w:type="dxa"/>
            <w:vAlign w:val="center"/>
          </w:tcPr>
          <w:p w14:paraId="447CEB31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938" w:type="dxa"/>
            <w:vAlign w:val="center"/>
          </w:tcPr>
          <w:p w14:paraId="07579A16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46BEE4F4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884" w:type="dxa"/>
            <w:vAlign w:val="center"/>
          </w:tcPr>
          <w:p w14:paraId="24624FDD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77" w:type="dxa"/>
            <w:vAlign w:val="center"/>
          </w:tcPr>
          <w:p w14:paraId="6A9EA859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vAlign w:val="center"/>
          </w:tcPr>
          <w:p w14:paraId="63AD6114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</w:tr>
      <w:tr w:rsidR="00190957" w14:paraId="4FC82ABC" w14:textId="77777777" w:rsidTr="002F181F">
        <w:tc>
          <w:tcPr>
            <w:tcW w:w="1838" w:type="dxa"/>
            <w:vAlign w:val="center"/>
          </w:tcPr>
          <w:p w14:paraId="724FFBB8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3ИФ</w:t>
            </w:r>
          </w:p>
        </w:tc>
        <w:tc>
          <w:tcPr>
            <w:tcW w:w="2315" w:type="dxa"/>
            <w:vAlign w:val="center"/>
          </w:tcPr>
          <w:p w14:paraId="0178C32D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938" w:type="dxa"/>
            <w:vAlign w:val="center"/>
          </w:tcPr>
          <w:p w14:paraId="10E4363F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1E01B867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884" w:type="dxa"/>
            <w:vAlign w:val="center"/>
          </w:tcPr>
          <w:p w14:paraId="430BF829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77" w:type="dxa"/>
            <w:vAlign w:val="center"/>
          </w:tcPr>
          <w:p w14:paraId="3D3C0996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vAlign w:val="center"/>
          </w:tcPr>
          <w:p w14:paraId="434882A1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</w:tr>
      <w:tr w:rsidR="00190957" w14:paraId="35DE8701" w14:textId="77777777" w:rsidTr="002F181F">
        <w:tc>
          <w:tcPr>
            <w:tcW w:w="1838" w:type="dxa"/>
            <w:vAlign w:val="center"/>
          </w:tcPr>
          <w:p w14:paraId="4D1C5CBE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4ИФ</w:t>
            </w:r>
          </w:p>
        </w:tc>
        <w:tc>
          <w:tcPr>
            <w:tcW w:w="2315" w:type="dxa"/>
            <w:vAlign w:val="center"/>
          </w:tcPr>
          <w:p w14:paraId="541EB4D2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938" w:type="dxa"/>
            <w:vAlign w:val="center"/>
          </w:tcPr>
          <w:p w14:paraId="390BC74A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13E9240C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884" w:type="dxa"/>
            <w:vAlign w:val="center"/>
          </w:tcPr>
          <w:p w14:paraId="7218A2BE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077" w:type="dxa"/>
            <w:vAlign w:val="center"/>
          </w:tcPr>
          <w:p w14:paraId="362850AE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vAlign w:val="center"/>
          </w:tcPr>
          <w:p w14:paraId="43ABEE37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</w:tr>
      <w:tr w:rsidR="00190957" w14:paraId="29A775E5" w14:textId="77777777" w:rsidTr="002F181F">
        <w:tc>
          <w:tcPr>
            <w:tcW w:w="1838" w:type="dxa"/>
            <w:vAlign w:val="center"/>
          </w:tcPr>
          <w:p w14:paraId="34EDEEBB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5ИФ</w:t>
            </w:r>
          </w:p>
        </w:tc>
        <w:tc>
          <w:tcPr>
            <w:tcW w:w="2315" w:type="dxa"/>
            <w:vAlign w:val="center"/>
          </w:tcPr>
          <w:p w14:paraId="26EC4CB5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938" w:type="dxa"/>
            <w:vAlign w:val="center"/>
          </w:tcPr>
          <w:p w14:paraId="52478E40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409" w:type="dxa"/>
            <w:vAlign w:val="center"/>
          </w:tcPr>
          <w:p w14:paraId="1E290691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884" w:type="dxa"/>
            <w:vAlign w:val="center"/>
          </w:tcPr>
          <w:p w14:paraId="26EDAFEF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077" w:type="dxa"/>
            <w:vAlign w:val="center"/>
          </w:tcPr>
          <w:p w14:paraId="078333B4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vAlign w:val="center"/>
          </w:tcPr>
          <w:p w14:paraId="4F6325A1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</w:tr>
      <w:tr w:rsidR="00190957" w14:paraId="4A42B5BF" w14:textId="77777777" w:rsidTr="002F181F">
        <w:tc>
          <w:tcPr>
            <w:tcW w:w="1838" w:type="dxa"/>
            <w:vAlign w:val="center"/>
          </w:tcPr>
          <w:p w14:paraId="186294F5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6ИФ</w:t>
            </w:r>
          </w:p>
        </w:tc>
        <w:tc>
          <w:tcPr>
            <w:tcW w:w="2315" w:type="dxa"/>
            <w:vAlign w:val="center"/>
          </w:tcPr>
          <w:p w14:paraId="18F9286A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938" w:type="dxa"/>
            <w:vAlign w:val="center"/>
          </w:tcPr>
          <w:p w14:paraId="299020D5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409" w:type="dxa"/>
            <w:vAlign w:val="center"/>
          </w:tcPr>
          <w:p w14:paraId="1948594F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884" w:type="dxa"/>
            <w:vAlign w:val="center"/>
          </w:tcPr>
          <w:p w14:paraId="0796DB95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77" w:type="dxa"/>
            <w:vAlign w:val="center"/>
          </w:tcPr>
          <w:p w14:paraId="4172993A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vAlign w:val="center"/>
          </w:tcPr>
          <w:p w14:paraId="646D2574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</w:tr>
      <w:tr w:rsidR="00190957" w14:paraId="1F71E271" w14:textId="77777777" w:rsidTr="002F181F">
        <w:tc>
          <w:tcPr>
            <w:tcW w:w="1838" w:type="dxa"/>
            <w:vAlign w:val="center"/>
          </w:tcPr>
          <w:p w14:paraId="7C433BB9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7ИФ</w:t>
            </w:r>
          </w:p>
        </w:tc>
        <w:tc>
          <w:tcPr>
            <w:tcW w:w="2315" w:type="dxa"/>
            <w:vAlign w:val="center"/>
          </w:tcPr>
          <w:p w14:paraId="3A571228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938" w:type="dxa"/>
            <w:vAlign w:val="center"/>
          </w:tcPr>
          <w:p w14:paraId="39605C60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409" w:type="dxa"/>
            <w:vAlign w:val="center"/>
          </w:tcPr>
          <w:p w14:paraId="40C4B288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884" w:type="dxa"/>
            <w:vAlign w:val="center"/>
          </w:tcPr>
          <w:p w14:paraId="5501D536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077" w:type="dxa"/>
            <w:vAlign w:val="center"/>
          </w:tcPr>
          <w:p w14:paraId="425D4F3C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vAlign w:val="center"/>
          </w:tcPr>
          <w:p w14:paraId="10B589BD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</w:tr>
      <w:tr w:rsidR="00190957" w14:paraId="33A598B5" w14:textId="77777777" w:rsidTr="002F181F">
        <w:trPr>
          <w:trHeight w:val="332"/>
        </w:trPr>
        <w:tc>
          <w:tcPr>
            <w:tcW w:w="1838" w:type="dxa"/>
            <w:vAlign w:val="center"/>
          </w:tcPr>
          <w:p w14:paraId="6F08C72A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8ИФ</w:t>
            </w:r>
          </w:p>
        </w:tc>
        <w:tc>
          <w:tcPr>
            <w:tcW w:w="2315" w:type="dxa"/>
            <w:vAlign w:val="center"/>
          </w:tcPr>
          <w:p w14:paraId="3ECD865A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до 10%</w:t>
            </w:r>
          </w:p>
        </w:tc>
        <w:tc>
          <w:tcPr>
            <w:tcW w:w="1938" w:type="dxa"/>
            <w:vAlign w:val="center"/>
          </w:tcPr>
          <w:p w14:paraId="6DA7FA57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0</w:t>
            </w:r>
          </w:p>
        </w:tc>
        <w:tc>
          <w:tcPr>
            <w:tcW w:w="2409" w:type="dxa"/>
            <w:vAlign w:val="center"/>
          </w:tcPr>
          <w:p w14:paraId="603BDF07" w14:textId="77777777" w:rsidR="00190957" w:rsidRPr="00190957" w:rsidRDefault="00190957" w:rsidP="00190957">
            <w:pPr>
              <w:widowControl w:val="0"/>
              <w:spacing w:before="20" w:after="20"/>
              <w:ind w:left="113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10% и более</w:t>
            </w:r>
          </w:p>
        </w:tc>
        <w:tc>
          <w:tcPr>
            <w:tcW w:w="1884" w:type="dxa"/>
            <w:vAlign w:val="center"/>
          </w:tcPr>
          <w:p w14:paraId="73E80075" w14:textId="77777777" w:rsidR="00190957" w:rsidRPr="00190957" w:rsidRDefault="00190957" w:rsidP="0019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Cambria" w:eastAsia="Arial" w:hAnsi="Cambria" w:cs="Arial"/>
                <w:color w:val="333333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2077" w:type="dxa"/>
            <w:vAlign w:val="center"/>
          </w:tcPr>
          <w:p w14:paraId="26667E71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vAlign w:val="center"/>
          </w:tcPr>
          <w:p w14:paraId="450D8B4B" w14:textId="77777777" w:rsidR="00190957" w:rsidRPr="00190957" w:rsidRDefault="00190957" w:rsidP="00190957">
            <w:pPr>
              <w:widowControl w:val="0"/>
              <w:spacing w:before="20" w:after="20"/>
              <w:jc w:val="center"/>
              <w:rPr>
                <w:rFonts w:ascii="Cambria" w:eastAsia="Arial" w:hAnsi="Cambria" w:cs="Arial"/>
                <w:sz w:val="20"/>
                <w:szCs w:val="20"/>
              </w:rPr>
            </w:pPr>
            <w:r w:rsidRPr="00190957">
              <w:rPr>
                <w:rFonts w:ascii="Cambria" w:eastAsia="Arial" w:hAnsi="Cambria" w:cs="Arial"/>
                <w:sz w:val="20"/>
                <w:szCs w:val="20"/>
              </w:rPr>
              <w:t>0</w:t>
            </w:r>
          </w:p>
        </w:tc>
      </w:tr>
    </w:tbl>
    <w:p w14:paraId="0A3CDE1E" w14:textId="77777777" w:rsidR="00E242D8" w:rsidRDefault="00E242D8" w:rsidP="00190957">
      <w:pPr>
        <w:spacing w:after="0" w:line="240" w:lineRule="auto"/>
        <w:rPr>
          <w:rFonts w:ascii="Cambria" w:hAnsi="Cambria" w:cs="Arial"/>
          <w:sz w:val="24"/>
          <w:szCs w:val="36"/>
        </w:rPr>
      </w:pPr>
    </w:p>
    <w:p w14:paraId="7592E56F" w14:textId="1C108478" w:rsidR="00190957" w:rsidRPr="002F181F" w:rsidRDefault="00190957" w:rsidP="002F181F">
      <w:pPr>
        <w:spacing w:after="60" w:line="240" w:lineRule="auto"/>
        <w:rPr>
          <w:rFonts w:ascii="Cambria" w:hAnsi="Cambria" w:cs="Arial"/>
          <w:szCs w:val="32"/>
        </w:rPr>
      </w:pPr>
      <w:r w:rsidRPr="00190957">
        <w:rPr>
          <w:rFonts w:ascii="Cambria" w:hAnsi="Cambria" w:cs="Arial"/>
          <w:sz w:val="24"/>
          <w:szCs w:val="36"/>
        </w:rPr>
        <w:t>**</w:t>
      </w:r>
      <w:r w:rsidRPr="002F181F">
        <w:rPr>
          <w:rFonts w:ascii="Cambria" w:hAnsi="Cambria" w:cs="Arial"/>
          <w:b/>
          <w:bCs/>
          <w:szCs w:val="32"/>
        </w:rPr>
        <w:t>О повышении уровня эмоционального/ субъективного благополучия свидетельствует наличие 2 из 3 показателей:</w:t>
      </w:r>
    </w:p>
    <w:p w14:paraId="76FC0EF2" w14:textId="162E121D" w:rsidR="00190957" w:rsidRPr="002F181F" w:rsidRDefault="00190957" w:rsidP="002F181F">
      <w:pPr>
        <w:pStyle w:val="a7"/>
        <w:numPr>
          <w:ilvl w:val="0"/>
          <w:numId w:val="36"/>
        </w:numPr>
        <w:spacing w:after="40" w:line="240" w:lineRule="auto"/>
        <w:ind w:left="714" w:hanging="357"/>
        <w:contextualSpacing w:val="0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Улучшение по результатам теста субъективного благополучия (до и после)</w:t>
      </w:r>
    </w:p>
    <w:p w14:paraId="3ED64FB4" w14:textId="00798F59" w:rsidR="00190957" w:rsidRPr="002F181F" w:rsidRDefault="00190957" w:rsidP="002F181F">
      <w:pPr>
        <w:pStyle w:val="a7"/>
        <w:numPr>
          <w:ilvl w:val="0"/>
          <w:numId w:val="36"/>
        </w:numPr>
        <w:spacing w:after="40" w:line="240" w:lineRule="auto"/>
        <w:ind w:left="714" w:hanging="357"/>
        <w:contextualSpacing w:val="0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Высокая самооценка уровня субъективного благополучия ребенком после программы</w:t>
      </w:r>
    </w:p>
    <w:p w14:paraId="3EBC748C" w14:textId="78B0AB13" w:rsidR="00190957" w:rsidRPr="002F181F" w:rsidRDefault="00190957" w:rsidP="002F181F">
      <w:pPr>
        <w:pStyle w:val="a7"/>
        <w:numPr>
          <w:ilvl w:val="0"/>
          <w:numId w:val="36"/>
        </w:numPr>
        <w:spacing w:after="120" w:line="240" w:lineRule="auto"/>
        <w:ind w:left="714" w:hanging="357"/>
        <w:contextualSpacing w:val="0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На основе триангуляци</w:t>
      </w:r>
      <w:r w:rsidR="002F181F" w:rsidRPr="002F181F">
        <w:rPr>
          <w:rFonts w:ascii="Cambria" w:hAnsi="Cambria" w:cs="Arial"/>
          <w:sz w:val="20"/>
          <w:szCs w:val="28"/>
        </w:rPr>
        <w:t>и</w:t>
      </w:r>
      <w:r w:rsidRPr="002F181F">
        <w:rPr>
          <w:rFonts w:ascii="Cambria" w:hAnsi="Cambria" w:cs="Arial"/>
          <w:sz w:val="20"/>
          <w:szCs w:val="28"/>
        </w:rPr>
        <w:t xml:space="preserve"> данных, полученных от подростка, наставника, сотрудника детского дома, можно говорить об улучшении навыков, относящихся к субъективному благополучию </w:t>
      </w:r>
    </w:p>
    <w:p w14:paraId="6B0EE200" w14:textId="2C7C8B35" w:rsidR="00190957" w:rsidRPr="002F181F" w:rsidRDefault="00190957" w:rsidP="002F181F">
      <w:pPr>
        <w:spacing w:after="60" w:line="240" w:lineRule="auto"/>
        <w:rPr>
          <w:rFonts w:ascii="Cambria" w:hAnsi="Cambria" w:cs="Arial"/>
          <w:b/>
          <w:bCs/>
          <w:szCs w:val="32"/>
        </w:rPr>
      </w:pPr>
      <w:r w:rsidRPr="002F181F">
        <w:rPr>
          <w:rFonts w:ascii="Cambria" w:hAnsi="Cambria" w:cs="Arial"/>
          <w:b/>
          <w:bCs/>
          <w:szCs w:val="32"/>
        </w:rPr>
        <w:t>***Об улучшении отношений свидетельствует наличие 2 из 3 показателей</w:t>
      </w:r>
    </w:p>
    <w:p w14:paraId="02D916C9" w14:textId="7B0E905D" w:rsidR="00190957" w:rsidRPr="002F181F" w:rsidRDefault="00190957" w:rsidP="002F181F">
      <w:pPr>
        <w:pStyle w:val="a7"/>
        <w:numPr>
          <w:ilvl w:val="0"/>
          <w:numId w:val="37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 xml:space="preserve">По отчетам воспитателей снизилось число жалоб на ребенка от взрослых и ровесников </w:t>
      </w:r>
    </w:p>
    <w:p w14:paraId="42D1EF8F" w14:textId="3A1FD4C4" w:rsidR="00190957" w:rsidRPr="002F181F" w:rsidRDefault="00190957" w:rsidP="002F181F">
      <w:pPr>
        <w:pStyle w:val="a7"/>
        <w:numPr>
          <w:ilvl w:val="0"/>
          <w:numId w:val="37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 xml:space="preserve">По самооценке ребенка увеличилась частота и глубина контактов </w:t>
      </w:r>
    </w:p>
    <w:p w14:paraId="0AE01266" w14:textId="1B07F414" w:rsidR="00190957" w:rsidRPr="002F181F" w:rsidRDefault="00190957" w:rsidP="002F181F">
      <w:pPr>
        <w:pStyle w:val="a7"/>
        <w:numPr>
          <w:ilvl w:val="0"/>
          <w:numId w:val="37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На основе триангуляци</w:t>
      </w:r>
      <w:r w:rsidR="002F181F" w:rsidRPr="002F181F">
        <w:rPr>
          <w:rFonts w:ascii="Cambria" w:hAnsi="Cambria" w:cs="Arial"/>
          <w:sz w:val="20"/>
          <w:szCs w:val="28"/>
        </w:rPr>
        <w:t>и</w:t>
      </w:r>
      <w:r w:rsidRPr="002F181F">
        <w:rPr>
          <w:rFonts w:ascii="Cambria" w:hAnsi="Cambria" w:cs="Arial"/>
          <w:sz w:val="20"/>
          <w:szCs w:val="28"/>
        </w:rPr>
        <w:t xml:space="preserve"> данных, полученных от подростка, наставника, сотрудника детского дома, можно говорить о развитии навыков, относящихся к улучшению отношений</w:t>
      </w:r>
    </w:p>
    <w:p w14:paraId="73F33A48" w14:textId="00D54960" w:rsidR="00190957" w:rsidRPr="002F181F" w:rsidRDefault="00190957" w:rsidP="00190957">
      <w:pPr>
        <w:spacing w:after="0" w:line="240" w:lineRule="auto"/>
        <w:rPr>
          <w:rFonts w:ascii="Cambria" w:hAnsi="Cambria" w:cs="Arial"/>
          <w:b/>
          <w:bCs/>
          <w:szCs w:val="32"/>
        </w:rPr>
      </w:pPr>
      <w:r w:rsidRPr="002F181F">
        <w:rPr>
          <w:rFonts w:ascii="Cambria" w:hAnsi="Cambria" w:cs="Arial"/>
          <w:b/>
          <w:bCs/>
          <w:szCs w:val="32"/>
        </w:rPr>
        <w:t>*****О повышении степени влияния на свою жизнь свидетельствует наличие 2 из 3 показателей</w:t>
      </w:r>
    </w:p>
    <w:p w14:paraId="550FD47D" w14:textId="387EF063" w:rsidR="00190957" w:rsidRPr="002F181F" w:rsidRDefault="00190957" w:rsidP="002F181F">
      <w:pPr>
        <w:pStyle w:val="a7"/>
        <w:numPr>
          <w:ilvl w:val="0"/>
          <w:numId w:val="38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Улучшение результатов по тесту жизнестойкости (шкала контроля)</w:t>
      </w:r>
    </w:p>
    <w:p w14:paraId="5B57B4D2" w14:textId="0E5CDFB3" w:rsidR="00190957" w:rsidRPr="002F181F" w:rsidRDefault="00190957" w:rsidP="002F181F">
      <w:pPr>
        <w:pStyle w:val="a7"/>
        <w:numPr>
          <w:ilvl w:val="0"/>
          <w:numId w:val="38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 xml:space="preserve">Улучшение результатов по тесту оптимистичных описаний (10%) </w:t>
      </w:r>
    </w:p>
    <w:p w14:paraId="52B97F10" w14:textId="553B4222" w:rsidR="00D015E5" w:rsidRPr="002F181F" w:rsidRDefault="00190957" w:rsidP="002F181F">
      <w:pPr>
        <w:pStyle w:val="a7"/>
        <w:numPr>
          <w:ilvl w:val="0"/>
          <w:numId w:val="38"/>
        </w:numPr>
        <w:spacing w:after="0" w:line="240" w:lineRule="auto"/>
        <w:rPr>
          <w:rFonts w:ascii="Cambria" w:hAnsi="Cambria" w:cs="Arial"/>
          <w:sz w:val="20"/>
          <w:szCs w:val="28"/>
        </w:rPr>
      </w:pPr>
      <w:r w:rsidRPr="002F181F">
        <w:rPr>
          <w:rFonts w:ascii="Cambria" w:hAnsi="Cambria" w:cs="Arial"/>
          <w:sz w:val="20"/>
          <w:szCs w:val="28"/>
        </w:rPr>
        <w:t>Улучшение на основе триангуляци</w:t>
      </w:r>
      <w:r w:rsidR="002F181F" w:rsidRPr="002F181F">
        <w:rPr>
          <w:rFonts w:ascii="Cambria" w:hAnsi="Cambria" w:cs="Arial"/>
          <w:sz w:val="20"/>
          <w:szCs w:val="28"/>
        </w:rPr>
        <w:t>и</w:t>
      </w:r>
      <w:r w:rsidRPr="002F181F">
        <w:rPr>
          <w:rFonts w:ascii="Cambria" w:hAnsi="Cambria" w:cs="Arial"/>
          <w:sz w:val="20"/>
          <w:szCs w:val="28"/>
        </w:rPr>
        <w:t xml:space="preserve"> данных, полученных от подростка, наставника, сотрудника детского дома по навыкам, относящимся к повышению влияния на свою жизнь</w:t>
      </w:r>
    </w:p>
    <w:sectPr w:rsidR="00D015E5" w:rsidRPr="002F181F" w:rsidSect="002F181F">
      <w:pgSz w:w="16838" w:h="11906" w:orient="landscape"/>
      <w:pgMar w:top="851" w:right="1134" w:bottom="850" w:left="851" w:header="0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FAC2" w14:textId="77777777" w:rsidR="004E1314" w:rsidRDefault="004E1314" w:rsidP="00FD154A">
      <w:pPr>
        <w:spacing w:after="0" w:line="240" w:lineRule="auto"/>
      </w:pPr>
      <w:r>
        <w:separator/>
      </w:r>
    </w:p>
  </w:endnote>
  <w:endnote w:type="continuationSeparator" w:id="0">
    <w:p w14:paraId="69B15343" w14:textId="77777777" w:rsidR="004E1314" w:rsidRDefault="004E1314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336"/>
      <w:gridCol w:w="743"/>
    </w:tblGrid>
    <w:tr w:rsidR="00327712" w14:paraId="0510CEA9" w14:textId="77777777" w:rsidTr="00E42A7F">
      <w:trPr>
        <w:jc w:val="right"/>
      </w:trPr>
      <w:tc>
        <w:tcPr>
          <w:tcW w:w="9029" w:type="dxa"/>
          <w:vAlign w:val="center"/>
        </w:tcPr>
        <w:p w14:paraId="5E60447B" w14:textId="45E0C2E1" w:rsidR="00327712" w:rsidRPr="004666AF" w:rsidRDefault="00E242D8" w:rsidP="00327712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E242D8">
            <w:rPr>
              <w:rFonts w:ascii="Cambria" w:hAnsi="Cambria"/>
              <w:caps/>
              <w:sz w:val="18"/>
            </w:rPr>
            <w:t xml:space="preserve">Благотворительный Фонд </w:t>
          </w:r>
          <w:r>
            <w:rPr>
              <w:rFonts w:ascii="Cambria" w:hAnsi="Cambria"/>
              <w:caps/>
              <w:sz w:val="18"/>
            </w:rPr>
            <w:t>«</w:t>
          </w:r>
          <w:r w:rsidRPr="00E242D8">
            <w:rPr>
              <w:rFonts w:ascii="Cambria" w:hAnsi="Cambria"/>
              <w:caps/>
              <w:sz w:val="18"/>
            </w:rPr>
            <w:t>Бюро Добрых Дел</w:t>
          </w:r>
          <w:r>
            <w:rPr>
              <w:rFonts w:ascii="Cambria" w:hAnsi="Cambria"/>
              <w:caps/>
              <w:sz w:val="18"/>
            </w:rPr>
            <w:t>»</w:t>
          </w:r>
        </w:p>
      </w:tc>
      <w:tc>
        <w:tcPr>
          <w:tcW w:w="468" w:type="dxa"/>
          <w:shd w:val="clear" w:color="auto" w:fill="2E74B5"/>
          <w:vAlign w:val="center"/>
        </w:tcPr>
        <w:p w14:paraId="2E301134" w14:textId="77777777" w:rsidR="00327712" w:rsidRPr="007E5D0C" w:rsidRDefault="00327712" w:rsidP="00327712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34A32897" w14:textId="77777777" w:rsidR="00327712" w:rsidRPr="002F181F" w:rsidRDefault="00327712" w:rsidP="002F181F">
    <w:pPr>
      <w:pStyle w:val="a5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5F8D" w14:textId="77777777" w:rsidR="004E1314" w:rsidRDefault="004E1314" w:rsidP="00FD154A">
      <w:pPr>
        <w:spacing w:after="0" w:line="240" w:lineRule="auto"/>
      </w:pPr>
      <w:r>
        <w:separator/>
      </w:r>
    </w:p>
  </w:footnote>
  <w:footnote w:type="continuationSeparator" w:id="0">
    <w:p w14:paraId="4FB720A9" w14:textId="77777777" w:rsidR="004E1314" w:rsidRDefault="004E1314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04"/>
    <w:multiLevelType w:val="hybridMultilevel"/>
    <w:tmpl w:val="D188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7545"/>
    <w:multiLevelType w:val="hybridMultilevel"/>
    <w:tmpl w:val="E05CC218"/>
    <w:lvl w:ilvl="0" w:tplc="BC22E048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" w15:restartNumberingAfterBreak="0">
    <w:nsid w:val="1B1B06F0"/>
    <w:multiLevelType w:val="hybridMultilevel"/>
    <w:tmpl w:val="A226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727E"/>
    <w:multiLevelType w:val="hybridMultilevel"/>
    <w:tmpl w:val="533A3FA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137F9"/>
    <w:multiLevelType w:val="hybridMultilevel"/>
    <w:tmpl w:val="172421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F76D1F"/>
    <w:multiLevelType w:val="hybridMultilevel"/>
    <w:tmpl w:val="0CFA4318"/>
    <w:lvl w:ilvl="0" w:tplc="3CBC7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125C"/>
    <w:multiLevelType w:val="hybridMultilevel"/>
    <w:tmpl w:val="3FE49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D744D"/>
    <w:multiLevelType w:val="hybridMultilevel"/>
    <w:tmpl w:val="206AC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00B66"/>
    <w:multiLevelType w:val="hybridMultilevel"/>
    <w:tmpl w:val="92AEBA7E"/>
    <w:lvl w:ilvl="0" w:tplc="FEB886D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2674EC4"/>
    <w:multiLevelType w:val="hybridMultilevel"/>
    <w:tmpl w:val="E2A21B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02FF8"/>
    <w:multiLevelType w:val="hybridMultilevel"/>
    <w:tmpl w:val="F38E5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3423"/>
    <w:multiLevelType w:val="hybridMultilevel"/>
    <w:tmpl w:val="AFE45912"/>
    <w:lvl w:ilvl="0" w:tplc="1E38C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800"/>
    <w:multiLevelType w:val="hybridMultilevel"/>
    <w:tmpl w:val="EC04D76E"/>
    <w:lvl w:ilvl="0" w:tplc="FFFFFFFF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F362F"/>
    <w:multiLevelType w:val="hybridMultilevel"/>
    <w:tmpl w:val="36826FF8"/>
    <w:lvl w:ilvl="0" w:tplc="557CC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846123B"/>
    <w:multiLevelType w:val="hybridMultilevel"/>
    <w:tmpl w:val="22CC315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0C4BB6"/>
    <w:multiLevelType w:val="hybridMultilevel"/>
    <w:tmpl w:val="B142DC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AF3794"/>
    <w:multiLevelType w:val="hybridMultilevel"/>
    <w:tmpl w:val="76C2625A"/>
    <w:lvl w:ilvl="0" w:tplc="5120BD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67D6278"/>
    <w:multiLevelType w:val="hybridMultilevel"/>
    <w:tmpl w:val="76644F7A"/>
    <w:lvl w:ilvl="0" w:tplc="FF7CE5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610CC"/>
    <w:multiLevelType w:val="hybridMultilevel"/>
    <w:tmpl w:val="424A767A"/>
    <w:lvl w:ilvl="0" w:tplc="CE9C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32578"/>
    <w:multiLevelType w:val="hybridMultilevel"/>
    <w:tmpl w:val="4F54D56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D045058"/>
    <w:multiLevelType w:val="hybridMultilevel"/>
    <w:tmpl w:val="EC04D76E"/>
    <w:lvl w:ilvl="0" w:tplc="FFFFFFFF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6D77"/>
    <w:multiLevelType w:val="hybridMultilevel"/>
    <w:tmpl w:val="7056FB06"/>
    <w:lvl w:ilvl="0" w:tplc="1F00C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C7B2E"/>
    <w:multiLevelType w:val="hybridMultilevel"/>
    <w:tmpl w:val="BA9EC8F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CBF63DC"/>
    <w:multiLevelType w:val="hybridMultilevel"/>
    <w:tmpl w:val="7D4E7AF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CC07446"/>
    <w:multiLevelType w:val="hybridMultilevel"/>
    <w:tmpl w:val="094AD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034AB"/>
    <w:multiLevelType w:val="hybridMultilevel"/>
    <w:tmpl w:val="F38E5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A1544"/>
    <w:multiLevelType w:val="hybridMultilevel"/>
    <w:tmpl w:val="021438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1F77FC4"/>
    <w:multiLevelType w:val="hybridMultilevel"/>
    <w:tmpl w:val="CC8C9C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2482F61"/>
    <w:multiLevelType w:val="hybridMultilevel"/>
    <w:tmpl w:val="8B18A3E6"/>
    <w:lvl w:ilvl="0" w:tplc="F62C8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71DBF"/>
    <w:multiLevelType w:val="hybridMultilevel"/>
    <w:tmpl w:val="C53C38B2"/>
    <w:lvl w:ilvl="0" w:tplc="6BAC0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90912"/>
    <w:multiLevelType w:val="hybridMultilevel"/>
    <w:tmpl w:val="3FE4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005A6"/>
    <w:multiLevelType w:val="hybridMultilevel"/>
    <w:tmpl w:val="BAFE20DE"/>
    <w:lvl w:ilvl="0" w:tplc="49722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65108"/>
    <w:multiLevelType w:val="hybridMultilevel"/>
    <w:tmpl w:val="F38E54B0"/>
    <w:lvl w:ilvl="0" w:tplc="5C2C5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C0D86"/>
    <w:multiLevelType w:val="hybridMultilevel"/>
    <w:tmpl w:val="A1B05270"/>
    <w:lvl w:ilvl="0" w:tplc="0EF06668">
      <w:start w:val="1"/>
      <w:numFmt w:val="decimal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929B5"/>
    <w:multiLevelType w:val="hybridMultilevel"/>
    <w:tmpl w:val="B204EE4E"/>
    <w:lvl w:ilvl="0" w:tplc="1B08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44771"/>
    <w:multiLevelType w:val="hybridMultilevel"/>
    <w:tmpl w:val="1A048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E2B5D"/>
    <w:multiLevelType w:val="hybridMultilevel"/>
    <w:tmpl w:val="87F090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7CFD4DE6"/>
    <w:multiLevelType w:val="hybridMultilevel"/>
    <w:tmpl w:val="91760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72" w:hanging="360"/>
      </w:pPr>
    </w:lvl>
    <w:lvl w:ilvl="2" w:tplc="0419001B" w:tentative="1">
      <w:start w:val="1"/>
      <w:numFmt w:val="lowerRoman"/>
      <w:lvlText w:val="%3."/>
      <w:lvlJc w:val="right"/>
      <w:pPr>
        <w:ind w:left="3292" w:hanging="180"/>
      </w:pPr>
    </w:lvl>
    <w:lvl w:ilvl="3" w:tplc="0419000F" w:tentative="1">
      <w:start w:val="1"/>
      <w:numFmt w:val="decimal"/>
      <w:lvlText w:val="%4."/>
      <w:lvlJc w:val="left"/>
      <w:pPr>
        <w:ind w:left="4012" w:hanging="360"/>
      </w:pPr>
    </w:lvl>
    <w:lvl w:ilvl="4" w:tplc="04190019" w:tentative="1">
      <w:start w:val="1"/>
      <w:numFmt w:val="lowerLetter"/>
      <w:lvlText w:val="%5."/>
      <w:lvlJc w:val="left"/>
      <w:pPr>
        <w:ind w:left="4732" w:hanging="360"/>
      </w:pPr>
    </w:lvl>
    <w:lvl w:ilvl="5" w:tplc="0419001B" w:tentative="1">
      <w:start w:val="1"/>
      <w:numFmt w:val="lowerRoman"/>
      <w:lvlText w:val="%6."/>
      <w:lvlJc w:val="right"/>
      <w:pPr>
        <w:ind w:left="5452" w:hanging="180"/>
      </w:pPr>
    </w:lvl>
    <w:lvl w:ilvl="6" w:tplc="0419000F" w:tentative="1">
      <w:start w:val="1"/>
      <w:numFmt w:val="decimal"/>
      <w:lvlText w:val="%7."/>
      <w:lvlJc w:val="left"/>
      <w:pPr>
        <w:ind w:left="6172" w:hanging="360"/>
      </w:pPr>
    </w:lvl>
    <w:lvl w:ilvl="7" w:tplc="04190019" w:tentative="1">
      <w:start w:val="1"/>
      <w:numFmt w:val="lowerLetter"/>
      <w:lvlText w:val="%8."/>
      <w:lvlJc w:val="left"/>
      <w:pPr>
        <w:ind w:left="6892" w:hanging="360"/>
      </w:pPr>
    </w:lvl>
    <w:lvl w:ilvl="8" w:tplc="0419001B" w:tentative="1">
      <w:start w:val="1"/>
      <w:numFmt w:val="lowerRoman"/>
      <w:lvlText w:val="%9."/>
      <w:lvlJc w:val="right"/>
      <w:pPr>
        <w:ind w:left="7612" w:hanging="180"/>
      </w:pPr>
    </w:lvl>
  </w:abstractNum>
  <w:num w:numId="1">
    <w:abstractNumId w:val="33"/>
  </w:num>
  <w:num w:numId="2">
    <w:abstractNumId w:val="14"/>
  </w:num>
  <w:num w:numId="3">
    <w:abstractNumId w:val="3"/>
  </w:num>
  <w:num w:numId="4">
    <w:abstractNumId w:val="30"/>
  </w:num>
  <w:num w:numId="5">
    <w:abstractNumId w:val="16"/>
  </w:num>
  <w:num w:numId="6">
    <w:abstractNumId w:val="29"/>
  </w:num>
  <w:num w:numId="7">
    <w:abstractNumId w:val="31"/>
  </w:num>
  <w:num w:numId="8">
    <w:abstractNumId w:val="34"/>
  </w:num>
  <w:num w:numId="9">
    <w:abstractNumId w:val="27"/>
  </w:num>
  <w:num w:numId="10">
    <w:abstractNumId w:val="36"/>
  </w:num>
  <w:num w:numId="11">
    <w:abstractNumId w:val="13"/>
  </w:num>
  <w:num w:numId="12">
    <w:abstractNumId w:val="18"/>
  </w:num>
  <w:num w:numId="13">
    <w:abstractNumId w:val="21"/>
  </w:num>
  <w:num w:numId="14">
    <w:abstractNumId w:val="6"/>
  </w:num>
  <w:num w:numId="15">
    <w:abstractNumId w:val="28"/>
  </w:num>
  <w:num w:numId="16">
    <w:abstractNumId w:val="11"/>
  </w:num>
  <w:num w:numId="17">
    <w:abstractNumId w:val="5"/>
  </w:num>
  <w:num w:numId="18">
    <w:abstractNumId w:val="1"/>
  </w:num>
  <w:num w:numId="19">
    <w:abstractNumId w:val="19"/>
  </w:num>
  <w:num w:numId="20">
    <w:abstractNumId w:val="23"/>
  </w:num>
  <w:num w:numId="21">
    <w:abstractNumId w:val="22"/>
  </w:num>
  <w:num w:numId="22">
    <w:abstractNumId w:val="4"/>
  </w:num>
  <w:num w:numId="23">
    <w:abstractNumId w:val="32"/>
  </w:num>
  <w:num w:numId="24">
    <w:abstractNumId w:val="37"/>
  </w:num>
  <w:num w:numId="25">
    <w:abstractNumId w:val="26"/>
  </w:num>
  <w:num w:numId="26">
    <w:abstractNumId w:val="2"/>
  </w:num>
  <w:num w:numId="27">
    <w:abstractNumId w:val="15"/>
  </w:num>
  <w:num w:numId="28">
    <w:abstractNumId w:val="0"/>
  </w:num>
  <w:num w:numId="29">
    <w:abstractNumId w:val="7"/>
  </w:num>
  <w:num w:numId="30">
    <w:abstractNumId w:val="12"/>
  </w:num>
  <w:num w:numId="31">
    <w:abstractNumId w:val="20"/>
  </w:num>
  <w:num w:numId="32">
    <w:abstractNumId w:val="10"/>
  </w:num>
  <w:num w:numId="33">
    <w:abstractNumId w:val="25"/>
  </w:num>
  <w:num w:numId="34">
    <w:abstractNumId w:val="17"/>
  </w:num>
  <w:num w:numId="35">
    <w:abstractNumId w:val="8"/>
  </w:num>
  <w:num w:numId="36">
    <w:abstractNumId w:val="9"/>
  </w:num>
  <w:num w:numId="37">
    <w:abstractNumId w:val="35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E005D"/>
    <w:rsid w:val="000E17D1"/>
    <w:rsid w:val="001520E0"/>
    <w:rsid w:val="00152485"/>
    <w:rsid w:val="0018607B"/>
    <w:rsid w:val="00190957"/>
    <w:rsid w:val="001A672E"/>
    <w:rsid w:val="001C31C1"/>
    <w:rsid w:val="001C385E"/>
    <w:rsid w:val="001D1A32"/>
    <w:rsid w:val="001E60ED"/>
    <w:rsid w:val="00211F97"/>
    <w:rsid w:val="002326E1"/>
    <w:rsid w:val="00250682"/>
    <w:rsid w:val="002559C0"/>
    <w:rsid w:val="002B1E0B"/>
    <w:rsid w:val="002B429B"/>
    <w:rsid w:val="002F181F"/>
    <w:rsid w:val="0032040B"/>
    <w:rsid w:val="00327712"/>
    <w:rsid w:val="003371A2"/>
    <w:rsid w:val="00367282"/>
    <w:rsid w:val="00367DC0"/>
    <w:rsid w:val="00381288"/>
    <w:rsid w:val="003C3C8E"/>
    <w:rsid w:val="0040510D"/>
    <w:rsid w:val="00407FEA"/>
    <w:rsid w:val="00411F6F"/>
    <w:rsid w:val="00417BEF"/>
    <w:rsid w:val="004517A5"/>
    <w:rsid w:val="00453C18"/>
    <w:rsid w:val="00477EAA"/>
    <w:rsid w:val="0048432F"/>
    <w:rsid w:val="004D0622"/>
    <w:rsid w:val="004D276D"/>
    <w:rsid w:val="004E1314"/>
    <w:rsid w:val="004F3983"/>
    <w:rsid w:val="004F73A0"/>
    <w:rsid w:val="00552E0E"/>
    <w:rsid w:val="005611A6"/>
    <w:rsid w:val="00564A6C"/>
    <w:rsid w:val="005B7499"/>
    <w:rsid w:val="005C3121"/>
    <w:rsid w:val="005C5BC5"/>
    <w:rsid w:val="006400F2"/>
    <w:rsid w:val="00654547"/>
    <w:rsid w:val="006B0FB6"/>
    <w:rsid w:val="006E4035"/>
    <w:rsid w:val="007004CE"/>
    <w:rsid w:val="0070428D"/>
    <w:rsid w:val="007831C2"/>
    <w:rsid w:val="007911D9"/>
    <w:rsid w:val="007928F2"/>
    <w:rsid w:val="007B48FA"/>
    <w:rsid w:val="007C5D4D"/>
    <w:rsid w:val="007E3227"/>
    <w:rsid w:val="007E6ECE"/>
    <w:rsid w:val="007F4606"/>
    <w:rsid w:val="00801865"/>
    <w:rsid w:val="00803F87"/>
    <w:rsid w:val="00814FF0"/>
    <w:rsid w:val="00822F9A"/>
    <w:rsid w:val="008470D1"/>
    <w:rsid w:val="00855FED"/>
    <w:rsid w:val="00887BBE"/>
    <w:rsid w:val="00897B53"/>
    <w:rsid w:val="008E313C"/>
    <w:rsid w:val="008F1C43"/>
    <w:rsid w:val="008F499B"/>
    <w:rsid w:val="008F4CB1"/>
    <w:rsid w:val="009447E4"/>
    <w:rsid w:val="0095775A"/>
    <w:rsid w:val="0096761A"/>
    <w:rsid w:val="00985B76"/>
    <w:rsid w:val="009D4741"/>
    <w:rsid w:val="009F2981"/>
    <w:rsid w:val="00A06685"/>
    <w:rsid w:val="00A66ADB"/>
    <w:rsid w:val="00A77E55"/>
    <w:rsid w:val="00A8454B"/>
    <w:rsid w:val="00A872FD"/>
    <w:rsid w:val="00A97AAB"/>
    <w:rsid w:val="00AA349A"/>
    <w:rsid w:val="00AD1D5B"/>
    <w:rsid w:val="00AE137D"/>
    <w:rsid w:val="00B324AB"/>
    <w:rsid w:val="00B453FA"/>
    <w:rsid w:val="00B45654"/>
    <w:rsid w:val="00C37234"/>
    <w:rsid w:val="00C422D8"/>
    <w:rsid w:val="00C957F3"/>
    <w:rsid w:val="00CD3DCF"/>
    <w:rsid w:val="00CD77EE"/>
    <w:rsid w:val="00D015E5"/>
    <w:rsid w:val="00D70905"/>
    <w:rsid w:val="00D81686"/>
    <w:rsid w:val="00D93374"/>
    <w:rsid w:val="00DA40BC"/>
    <w:rsid w:val="00DD1566"/>
    <w:rsid w:val="00E242D8"/>
    <w:rsid w:val="00E4304D"/>
    <w:rsid w:val="00E64AF5"/>
    <w:rsid w:val="00E75994"/>
    <w:rsid w:val="00EF0688"/>
    <w:rsid w:val="00F02291"/>
    <w:rsid w:val="00F442BC"/>
    <w:rsid w:val="00F634E5"/>
    <w:rsid w:val="00F70B08"/>
    <w:rsid w:val="00F754B4"/>
    <w:rsid w:val="00FA1226"/>
    <w:rsid w:val="00FD154A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933A9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List Paragraph"/>
    <w:basedOn w:val="a"/>
    <w:uiPriority w:val="34"/>
    <w:qFormat/>
    <w:rsid w:val="0080186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20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040B"/>
    <w:rPr>
      <w:rFonts w:ascii="Segoe UI" w:hAnsi="Segoe UI" w:cs="Segoe UI"/>
      <w:sz w:val="18"/>
      <w:szCs w:val="18"/>
    </w:rPr>
  </w:style>
  <w:style w:type="table" w:styleId="aa">
    <w:name w:val="Grid Table Light"/>
    <w:basedOn w:val="a1"/>
    <w:uiPriority w:val="40"/>
    <w:rsid w:val="00367D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">
    <w:name w:val="Текст примечания Знак"/>
    <w:basedOn w:val="a0"/>
    <w:uiPriority w:val="99"/>
    <w:semiHidden/>
    <w:rsid w:val="003C3C8E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1">
    <w:name w:val="Plain Table 1"/>
    <w:basedOn w:val="a1"/>
    <w:uiPriority w:val="41"/>
    <w:rsid w:val="00A87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59"/>
    <w:rsid w:val="00E4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A97AA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97AA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97A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60E7-B474-4ABD-8878-B36C7962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2020-02-13T13:28:00Z</cp:lastPrinted>
  <dcterms:created xsi:type="dcterms:W3CDTF">2022-02-20T05:36:00Z</dcterms:created>
  <dcterms:modified xsi:type="dcterms:W3CDTF">2022-02-20T05:36:00Z</dcterms:modified>
</cp:coreProperties>
</file>