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3AC4" w14:textId="77777777" w:rsidR="003E156E" w:rsidRPr="00DB5443" w:rsidRDefault="003E156E" w:rsidP="00206C0B">
      <w:pPr>
        <w:pStyle w:val="1"/>
        <w:rPr>
          <w:rFonts w:ascii="Arial Narrow" w:eastAsia="Arial Narrow" w:hAnsi="Arial Narrow" w:cs="Arial Narrow"/>
          <w:bCs/>
        </w:rPr>
      </w:pPr>
      <w:r w:rsidRPr="00DB5443">
        <w:rPr>
          <w:rFonts w:ascii="Arial Narrow" w:eastAsia="Arial Narrow" w:hAnsi="Arial Narrow" w:cs="Arial Narrow"/>
          <w:b/>
          <w:bCs/>
        </w:rPr>
        <w:t>Организация:</w:t>
      </w:r>
      <w:r w:rsidRPr="00DB5443">
        <w:rPr>
          <w:rFonts w:ascii="Arial Narrow" w:eastAsia="Arial Narrow" w:hAnsi="Arial Narrow" w:cs="Arial Narrow"/>
          <w:bCs/>
        </w:rPr>
        <w:t xml:space="preserve"> </w:t>
      </w:r>
      <w:r w:rsidR="00206C0B" w:rsidRPr="00DB5443">
        <w:rPr>
          <w:rFonts w:ascii="Arial Narrow" w:eastAsia="Arial Narrow" w:hAnsi="Arial Narrow" w:cs="Arial Narrow"/>
          <w:bCs/>
        </w:rPr>
        <w:t>БУ "КЦСОН Москаленского</w:t>
      </w:r>
      <w:r w:rsidR="005302BE" w:rsidRPr="00DB5443">
        <w:rPr>
          <w:rFonts w:ascii="Arial Narrow" w:eastAsia="Arial Narrow" w:hAnsi="Arial Narrow" w:cs="Arial Narrow"/>
          <w:bCs/>
        </w:rPr>
        <w:t xml:space="preserve"> </w:t>
      </w:r>
      <w:r w:rsidR="00206C0B" w:rsidRPr="00DB5443">
        <w:rPr>
          <w:rFonts w:ascii="Arial Narrow" w:eastAsia="Arial Narrow" w:hAnsi="Arial Narrow" w:cs="Arial Narrow"/>
          <w:bCs/>
        </w:rPr>
        <w:t>района"</w:t>
      </w:r>
    </w:p>
    <w:p w14:paraId="7C3858FA" w14:textId="77777777" w:rsidR="00206C0B" w:rsidRPr="00DB5443" w:rsidRDefault="003E156E" w:rsidP="00206C0B">
      <w:pPr>
        <w:tabs>
          <w:tab w:val="left" w:pos="709"/>
        </w:tabs>
        <w:ind w:left="0"/>
        <w:rPr>
          <w:rFonts w:ascii="Arial Narrow" w:eastAsia="Arial Narrow" w:hAnsi="Arial Narrow" w:cs="Arial Narrow"/>
        </w:rPr>
      </w:pPr>
      <w:r w:rsidRPr="00DB5443">
        <w:rPr>
          <w:rFonts w:ascii="Arial Narrow" w:eastAsia="Arial Narrow" w:hAnsi="Arial Narrow" w:cs="Arial Narrow"/>
          <w:b/>
          <w:bCs/>
        </w:rPr>
        <w:t>Проект:</w:t>
      </w:r>
      <w:r w:rsidRPr="00DB5443">
        <w:rPr>
          <w:rFonts w:ascii="Arial Narrow" w:eastAsia="Arial Narrow" w:hAnsi="Arial Narrow" w:cs="Arial Narrow"/>
          <w:bCs/>
        </w:rPr>
        <w:t xml:space="preserve"> </w:t>
      </w:r>
      <w:r w:rsidR="00206C0B" w:rsidRPr="00DB5443">
        <w:rPr>
          <w:rFonts w:ascii="Arial Narrow" w:eastAsia="Arial Narrow" w:hAnsi="Arial Narrow" w:cs="Arial Narrow"/>
        </w:rPr>
        <w:t>Комплексная программа медико-социальной реабилитации родителей, страдающих алкогольной зависимостью, допускающих насильственные методы воспитания детей "Ветер перемен"</w:t>
      </w:r>
    </w:p>
    <w:p w14:paraId="18BA5E9E" w14:textId="77777777" w:rsidR="00C329C6" w:rsidRPr="00DB5443" w:rsidRDefault="00C329C6" w:rsidP="002853F7">
      <w:pPr>
        <w:tabs>
          <w:tab w:val="left" w:pos="709"/>
        </w:tabs>
        <w:ind w:left="0"/>
      </w:pPr>
    </w:p>
    <w:p w14:paraId="40CC872D" w14:textId="77777777" w:rsidR="003E156E" w:rsidRPr="00DB5443" w:rsidRDefault="003E156E" w:rsidP="00206C0B">
      <w:pPr>
        <w:pStyle w:val="1"/>
        <w:widowControl/>
        <w:jc w:val="both"/>
        <w:rPr>
          <w:rFonts w:ascii="Arial Narrow" w:eastAsia="Arial Narrow" w:hAnsi="Arial Narrow" w:cs="Arial Narrow"/>
          <w:bCs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626"/>
        <w:gridCol w:w="1641"/>
        <w:gridCol w:w="1626"/>
        <w:gridCol w:w="1541"/>
        <w:gridCol w:w="1851"/>
        <w:gridCol w:w="1538"/>
        <w:gridCol w:w="1833"/>
        <w:gridCol w:w="2026"/>
      </w:tblGrid>
      <w:tr w:rsidR="00DB5443" w:rsidRPr="00DB5443" w14:paraId="54120C7A" w14:textId="77777777" w:rsidTr="00DB5443">
        <w:trPr>
          <w:trHeight w:val="699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A9089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Благо-получатель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7A4F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Деятельность по программе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C1ECA" w14:textId="77777777" w:rsidR="003E156E" w:rsidRPr="00DB5443" w:rsidRDefault="003E156E" w:rsidP="00F63589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Непосредственные результаты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5F497" w14:textId="77777777" w:rsidR="003E156E" w:rsidRPr="00DB5443" w:rsidRDefault="003E156E" w:rsidP="00F63589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50A17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Краткосрочный социальный результат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0E7E8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D50B3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Среднесрочный социальный результат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DBD52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4B88C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Долгосрочный</w:t>
            </w:r>
          </w:p>
          <w:p w14:paraId="7448B0D1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социальный </w:t>
            </w:r>
          </w:p>
          <w:p w14:paraId="23B43997" w14:textId="77777777" w:rsidR="003E156E" w:rsidRPr="00DB5443" w:rsidRDefault="003E156E" w:rsidP="00EA689E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результат </w:t>
            </w:r>
          </w:p>
        </w:tc>
      </w:tr>
      <w:tr w:rsidR="000F4E8F" w:rsidRPr="00DB5443" w14:paraId="367CECBA" w14:textId="77777777" w:rsidTr="00DB5443">
        <w:trPr>
          <w:trHeight w:val="1698"/>
        </w:trPr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758E1E" w14:textId="77777777" w:rsidR="000F4E8F" w:rsidRPr="00DB5443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Кризисные кровные семьи с детьми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DA0105" w14:textId="3CC3A503" w:rsidR="000F4E8F" w:rsidRPr="00DB5443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Реализация индивидуальных </w:t>
            </w:r>
            <w:r w:rsidRPr="0089329D">
              <w:rPr>
                <w:rFonts w:cstheme="minorHAnsi"/>
                <w:sz w:val="18"/>
                <w:szCs w:val="18"/>
              </w:rPr>
              <w:t>маршрутов реабилитации</w:t>
            </w:r>
            <w:r>
              <w:rPr>
                <w:rFonts w:cstheme="minorHAnsi"/>
                <w:sz w:val="18"/>
                <w:szCs w:val="18"/>
              </w:rPr>
              <w:t xml:space="preserve"> семьи (ИМРС)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4AC887" w14:textId="2E34B032" w:rsidR="000F4E8F" w:rsidRDefault="000F4E8F" w:rsidP="00307894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Реализованы разработанные маршруты реабилитации семьи: проведены все предусмотренные маршрутом мероприятия. </w:t>
            </w:r>
          </w:p>
          <w:p w14:paraId="7905A1A8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DF63C9C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1B66BFF0" w14:textId="22A9866D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Индивидуальные маршруты реабилитации семьи разработаны на основе данных  психологической диагностики и результатов семейной конференции.</w:t>
            </w:r>
          </w:p>
          <w:p w14:paraId="3304B940" w14:textId="57438F76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73A61E3D" w14:textId="46E30E69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0F849394" w14:textId="6C1E501B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1F4169D" w14:textId="6C147A25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89ED9F8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965FAC7" w14:textId="3F28CDAA" w:rsidR="000F4E8F" w:rsidRPr="00DB5443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B3C53F" w14:textId="7F0EC523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Количество семей, </w:t>
            </w:r>
            <w:r>
              <w:rPr>
                <w:rFonts w:cstheme="minorHAnsi"/>
                <w:sz w:val="18"/>
                <w:szCs w:val="18"/>
              </w:rPr>
              <w:t xml:space="preserve">для которых разработаны </w:t>
            </w:r>
            <w:r w:rsidRPr="00307894">
              <w:rPr>
                <w:rFonts w:cstheme="minorHAnsi"/>
                <w:sz w:val="18"/>
                <w:szCs w:val="18"/>
              </w:rPr>
              <w:t>маршруты реабилитации семьи</w:t>
            </w:r>
          </w:p>
          <w:p w14:paraId="74ADD2FC" w14:textId="4B8416BD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0C58D59" w14:textId="1E20FDFE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Число семей, получивших помощь  в соответствии с индивидуальными маршрутами реабилитации</w:t>
            </w:r>
          </w:p>
          <w:p w14:paraId="1BCDA71A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1AF8C3DB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8527597" w14:textId="4CE2ACA5" w:rsidR="000F4E8F" w:rsidRPr="00DB5443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Число семей, удовлетворённых результатами реализации маршрута.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E6FAF9" w14:textId="74E5C694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Выявленные проблемы решены</w:t>
            </w:r>
          </w:p>
          <w:p w14:paraId="5BA1A873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11416FC3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53A8A019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745E46A1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8511981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69272D1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08911AC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16E4AEB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1F009F2A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329A2456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A2B97A1" w14:textId="77777777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3E75FEC4" w14:textId="710F7AD0" w:rsidR="000F4E8F" w:rsidRPr="00DB5443" w:rsidRDefault="000F4E8F" w:rsidP="005335E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5EB">
              <w:rPr>
                <w:rFonts w:cstheme="minorHAnsi"/>
                <w:sz w:val="18"/>
                <w:szCs w:val="18"/>
              </w:rPr>
              <w:t>Родители изменили свое поведение и предпринимают конкретные действия для изменения семейной ситуации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F6A435" w14:textId="1E209B12" w:rsidR="000F4E8F" w:rsidRDefault="000F4E8F" w:rsidP="005335EB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Соотношение числа семей, в которых решено не менее 70% задач, поставленных на отчетный период и числа семей, которым была оказана помощь в соответствии с индивидуальными маршрутами реабилитации</w:t>
            </w:r>
          </w:p>
          <w:p w14:paraId="653F6CE1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2E3D0B7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Соотношение числа семей, в которых родители находятся в длительной ремиссии ( в течении 6 месяцев) и числа семей, в которых родители прошли лечение в соответствии с индивидуальными маршрутами реабилитации.</w:t>
            </w:r>
          </w:p>
          <w:p w14:paraId="329F1DBF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79C41023" w14:textId="77777777" w:rsidR="000F4E8F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32C967F5" w14:textId="5AF142C1" w:rsidR="000F4E8F" w:rsidRPr="00DB5443" w:rsidRDefault="000F4E8F" w:rsidP="00C749E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Соотношение числа семей, в которых родители выполнили не менее </w:t>
            </w:r>
            <w:r>
              <w:rPr>
                <w:rFonts w:cstheme="minorHAnsi"/>
                <w:sz w:val="18"/>
                <w:szCs w:val="18"/>
              </w:rPr>
              <w:lastRenderedPageBreak/>
              <w:t>70% рекомендаций в соответствии с индивидуальными маршрутами  реабилитации и числа семей, которым  рекомендации на отчетный период были даны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260980" w14:textId="77777777" w:rsidR="000F4E8F" w:rsidRPr="00DB5443" w:rsidRDefault="000F4E8F" w:rsidP="00F8471F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bookmarkStart w:id="0" w:name="_Hlk47327634"/>
            <w:r>
              <w:rPr>
                <w:rFonts w:cstheme="minorHAnsi"/>
                <w:sz w:val="18"/>
                <w:szCs w:val="18"/>
              </w:rPr>
              <w:lastRenderedPageBreak/>
              <w:t>У</w:t>
            </w:r>
            <w:r w:rsidRPr="00DB5443">
              <w:rPr>
                <w:rFonts w:cstheme="minorHAnsi"/>
                <w:sz w:val="18"/>
                <w:szCs w:val="18"/>
              </w:rPr>
              <w:t>лучш</w:t>
            </w:r>
            <w:r>
              <w:rPr>
                <w:rFonts w:cstheme="minorHAnsi"/>
                <w:sz w:val="18"/>
                <w:szCs w:val="18"/>
              </w:rPr>
              <w:t xml:space="preserve">ение </w:t>
            </w:r>
            <w:r w:rsidRPr="00DB5443">
              <w:rPr>
                <w:rFonts w:cstheme="minorHAnsi"/>
                <w:sz w:val="18"/>
                <w:szCs w:val="18"/>
              </w:rPr>
              <w:t xml:space="preserve"> жизненн</w:t>
            </w:r>
            <w:r>
              <w:rPr>
                <w:rFonts w:cstheme="minorHAnsi"/>
                <w:sz w:val="18"/>
                <w:szCs w:val="18"/>
              </w:rPr>
              <w:t>ой</w:t>
            </w:r>
            <w:r w:rsidRPr="00DB5443">
              <w:rPr>
                <w:rFonts w:cstheme="minorHAnsi"/>
                <w:sz w:val="18"/>
                <w:szCs w:val="18"/>
              </w:rPr>
              <w:t xml:space="preserve"> ситуаци</w:t>
            </w:r>
            <w:r>
              <w:rPr>
                <w:rFonts w:cstheme="minorHAnsi"/>
                <w:sz w:val="18"/>
                <w:szCs w:val="18"/>
              </w:rPr>
              <w:t xml:space="preserve">и в семье: </w:t>
            </w:r>
            <w:r w:rsidRPr="00823E3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р</w:t>
            </w:r>
            <w:r w:rsidRPr="00823E37">
              <w:rPr>
                <w:rFonts w:cstheme="minorHAnsi"/>
                <w:sz w:val="18"/>
                <w:szCs w:val="18"/>
              </w:rPr>
              <w:t>ебенок находится в безопасности, его базовые потребности удовлетворяются</w:t>
            </w:r>
          </w:p>
          <w:bookmarkEnd w:id="0"/>
          <w:p w14:paraId="73A602F5" w14:textId="53474AB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A3481B" w14:textId="77777777" w:rsidR="000F4E8F" w:rsidRPr="00DB5443" w:rsidRDefault="000F4E8F" w:rsidP="00F8471F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051775">
              <w:rPr>
                <w:rFonts w:cstheme="minorHAnsi"/>
                <w:sz w:val="18"/>
                <w:szCs w:val="18"/>
              </w:rPr>
              <w:t>Доля семей, в которых уровень риска для ребенка оценивается как средний или ниже</w:t>
            </w:r>
            <w:r>
              <w:rPr>
                <w:rFonts w:cstheme="minorHAnsi"/>
                <w:sz w:val="18"/>
                <w:szCs w:val="18"/>
              </w:rPr>
              <w:t>, в общем числе семей, в которых выполнены все мероприятия, предусмотренные индивидуальным маршрутом реабилитации семьи.</w:t>
            </w:r>
          </w:p>
          <w:p w14:paraId="42CC72DB" w14:textId="2F121CEF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7E04A" w14:textId="2696C6FD" w:rsidR="000F4E8F" w:rsidRPr="00DB5443" w:rsidRDefault="000F4E8F" w:rsidP="0068100F">
            <w:pPr>
              <w:pStyle w:val="1"/>
              <w:jc w:val="center"/>
              <w:rPr>
                <w:rFonts w:asciiTheme="minorHAnsi" w:eastAsiaTheme="minorHAnsi" w:hAnsiTheme="minorHAnsi" w:cstheme="minorHAnsi"/>
                <w:sz w:val="18"/>
                <w:szCs w:val="18"/>
                <w:lang w:eastAsia="en-US"/>
              </w:rPr>
            </w:pPr>
            <w:r w:rsidRPr="00DB5443">
              <w:rPr>
                <w:rFonts w:asciiTheme="minorHAnsi" w:eastAsia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  <w:bookmarkStart w:id="1" w:name="_Hlk47327590"/>
            <w:r w:rsidRPr="00DB5443">
              <w:rPr>
                <w:rFonts w:asciiTheme="minorHAnsi" w:eastAsiaTheme="minorHAnsi" w:hAnsiTheme="minorHAnsi" w:cstheme="minorHAnsi"/>
                <w:sz w:val="18"/>
                <w:szCs w:val="18"/>
                <w:lang w:eastAsia="en-US"/>
              </w:rPr>
              <w:t>Уменьшение количества изъятий детей из кровных семей</w:t>
            </w:r>
            <w:bookmarkEnd w:id="1"/>
          </w:p>
          <w:p w14:paraId="7E344661" w14:textId="583F2316" w:rsidR="000F4E8F" w:rsidRPr="00DB5443" w:rsidRDefault="000F4E8F" w:rsidP="00FD6153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0F4E8F" w:rsidRPr="00DB5443" w14:paraId="0498FE63" w14:textId="77777777" w:rsidTr="00EA689E">
        <w:trPr>
          <w:trHeight w:val="1695"/>
        </w:trPr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B37020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E15E15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Культурно-досуговые мероприятия (Праздники "День семьи", «День матери»)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31908" w14:textId="77777777" w:rsidR="000F4E8F" w:rsidRPr="00DB5443" w:rsidRDefault="000F4E8F" w:rsidP="00E11436">
            <w:pPr>
              <w:ind w:left="0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Члены  семей целевой группы приняли участие в культурно-досуговых мероприятиях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97DCF" w14:textId="77777777" w:rsidR="000F4E8F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Количество семей, принявших участие в культурно-досуговых мероприятиях</w:t>
            </w:r>
          </w:p>
          <w:p w14:paraId="688FC733" w14:textId="77777777" w:rsidR="000F4E8F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7C4413BB" w14:textId="0E32AFDF" w:rsidR="000F4E8F" w:rsidRPr="00DB5443" w:rsidRDefault="000F4E8F" w:rsidP="000F4E8F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B5E63E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Улучшился психологический климат в семье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EB55D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Количество семей, в которых улучшился психологический климат в семье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06648" w14:textId="34E826D2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0CC86" w14:textId="4633CF44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A2E788" w14:textId="64715771" w:rsidR="000F4E8F" w:rsidRPr="00DB5443" w:rsidRDefault="000F4E8F" w:rsidP="00FD6153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0F4E8F" w:rsidRPr="00DB5443" w14:paraId="7DAD395D" w14:textId="77777777" w:rsidTr="00EA689E">
        <w:trPr>
          <w:trHeight w:val="562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B94F6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Дети (кризисные кровные семьи)</w:t>
            </w:r>
          </w:p>
          <w:p w14:paraId="058E7943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CEB54A" w14:textId="6C81ADBF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Работа клуб</w:t>
            </w:r>
            <w:r>
              <w:rPr>
                <w:rFonts w:cstheme="minorHAnsi"/>
                <w:sz w:val="18"/>
                <w:szCs w:val="18"/>
              </w:rPr>
              <w:t xml:space="preserve">ов </w:t>
            </w:r>
            <w:r w:rsidRPr="00DB5443">
              <w:rPr>
                <w:rFonts w:cstheme="minorHAnsi"/>
                <w:sz w:val="18"/>
                <w:szCs w:val="18"/>
              </w:rPr>
              <w:t xml:space="preserve">для детей 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DB5443">
              <w:rPr>
                <w:rFonts w:cstheme="minorHAnsi"/>
                <w:sz w:val="18"/>
                <w:szCs w:val="18"/>
              </w:rPr>
              <w:t>"3Д рисование"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DB5443">
              <w:rPr>
                <w:rFonts w:cstheme="minorHAnsi"/>
                <w:sz w:val="18"/>
                <w:szCs w:val="18"/>
              </w:rPr>
              <w:t>"Мой компьютер"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DB5443">
              <w:rPr>
                <w:rFonts w:cstheme="minorHAnsi"/>
                <w:sz w:val="18"/>
                <w:szCs w:val="18"/>
              </w:rPr>
              <w:t>"Радуга идей</w:t>
            </w:r>
            <w:r>
              <w:rPr>
                <w:rFonts w:cstheme="minorHAnsi"/>
                <w:sz w:val="18"/>
                <w:szCs w:val="18"/>
              </w:rPr>
              <w:t>_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DA955" w14:textId="27097815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Проведены занятия клуб</w:t>
            </w:r>
            <w:r>
              <w:rPr>
                <w:rFonts w:cstheme="minorHAnsi"/>
                <w:sz w:val="18"/>
                <w:szCs w:val="18"/>
              </w:rPr>
              <w:t>ов</w:t>
            </w:r>
            <w:r w:rsidRPr="00DB5443">
              <w:rPr>
                <w:rFonts w:cstheme="minorHAnsi"/>
                <w:sz w:val="18"/>
                <w:szCs w:val="18"/>
              </w:rPr>
              <w:t>.</w:t>
            </w:r>
          </w:p>
          <w:p w14:paraId="7525E65C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A035860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Дети  из целевой группы посетили занятия  клуба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622593" w14:textId="3EB5C79F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Общее ч</w:t>
            </w:r>
            <w:r w:rsidRPr="00DB5443">
              <w:rPr>
                <w:rFonts w:cstheme="minorHAnsi"/>
                <w:sz w:val="18"/>
                <w:szCs w:val="18"/>
              </w:rPr>
              <w:t>исло проведенных занятий</w:t>
            </w:r>
            <w:r>
              <w:rPr>
                <w:rFonts w:cstheme="minorHAnsi"/>
                <w:sz w:val="18"/>
                <w:szCs w:val="18"/>
              </w:rPr>
              <w:t xml:space="preserve"> и в рамках каждого  клуба</w:t>
            </w:r>
            <w:r w:rsidRPr="00DB5443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39487C47" w14:textId="77777777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CD47DA5" w14:textId="1E3F65F5" w:rsidR="000F4E8F" w:rsidRPr="00DB5443" w:rsidRDefault="000F4E8F" w:rsidP="002853F7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Количество детей из целевой группы, посетивших занятия  клуб</w:t>
            </w:r>
            <w:r>
              <w:rPr>
                <w:rFonts w:cstheme="minorHAnsi"/>
                <w:sz w:val="18"/>
                <w:szCs w:val="18"/>
              </w:rPr>
              <w:t>ов</w:t>
            </w:r>
            <w:r w:rsidRPr="00DB5443">
              <w:rPr>
                <w:rFonts w:cstheme="minorHAnsi"/>
                <w:sz w:val="18"/>
                <w:szCs w:val="18"/>
              </w:rPr>
              <w:t xml:space="preserve"> (не менее одного)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E4F237" w14:textId="0CEC16BA" w:rsidR="000F4E8F" w:rsidRPr="00DB5443" w:rsidRDefault="000F4E8F" w:rsidP="00E11436">
            <w:pPr>
              <w:ind w:left="0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>Повышен</w:t>
            </w:r>
            <w:r>
              <w:rPr>
                <w:rFonts w:cstheme="minorHAnsi"/>
                <w:sz w:val="18"/>
                <w:szCs w:val="18"/>
              </w:rPr>
              <w:t xml:space="preserve">ие </w:t>
            </w:r>
            <w:r w:rsidRPr="00DB5443">
              <w:rPr>
                <w:rFonts w:cstheme="minorHAnsi"/>
                <w:sz w:val="18"/>
                <w:szCs w:val="18"/>
              </w:rPr>
              <w:t xml:space="preserve"> уровня развития навыков </w:t>
            </w:r>
            <w:r>
              <w:rPr>
                <w:rFonts w:cstheme="minorHAnsi"/>
                <w:sz w:val="18"/>
                <w:szCs w:val="18"/>
              </w:rPr>
              <w:t xml:space="preserve"> работы с компьютером и </w:t>
            </w:r>
            <w:r w:rsidRPr="00DB544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навыков изобразительной деятельности</w:t>
            </w:r>
          </w:p>
          <w:p w14:paraId="602D0890" w14:textId="77777777" w:rsidR="000F4E8F" w:rsidRPr="00DB5443" w:rsidRDefault="000F4E8F" w:rsidP="00E11436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AE5B66" w14:textId="317ADC7F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DB5443">
              <w:rPr>
                <w:rFonts w:cstheme="minorHAnsi"/>
                <w:sz w:val="18"/>
                <w:szCs w:val="18"/>
              </w:rPr>
              <w:t xml:space="preserve">Количество детей, у которых повышен уровень развития навыков 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F51EC9" w14:textId="484FEAE1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AAF0D7" w14:textId="1F7BEB1B" w:rsidR="000F4E8F" w:rsidRPr="00DB5443" w:rsidRDefault="000F4E8F" w:rsidP="00E11436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6508E" w14:textId="3297755E" w:rsidR="000F4E8F" w:rsidRPr="00DB5443" w:rsidRDefault="000F4E8F" w:rsidP="00FD6153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44EED04B" w14:textId="77777777" w:rsidR="00EA689E" w:rsidRPr="00DB5443" w:rsidRDefault="00EA689E"/>
    <w:sectPr w:rsidR="00EA689E" w:rsidRPr="00DB5443" w:rsidSect="003E15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A72D8"/>
    <w:multiLevelType w:val="hybridMultilevel"/>
    <w:tmpl w:val="F3F80196"/>
    <w:lvl w:ilvl="0" w:tplc="AED48DCA">
      <w:start w:val="10"/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56E"/>
    <w:rsid w:val="00051775"/>
    <w:rsid w:val="000654A8"/>
    <w:rsid w:val="0009348F"/>
    <w:rsid w:val="000B1B31"/>
    <w:rsid w:val="000E7371"/>
    <w:rsid w:val="000F4E8F"/>
    <w:rsid w:val="00152209"/>
    <w:rsid w:val="001B2338"/>
    <w:rsid w:val="00206C0B"/>
    <w:rsid w:val="00212030"/>
    <w:rsid w:val="002276A9"/>
    <w:rsid w:val="002853F7"/>
    <w:rsid w:val="002A1BA3"/>
    <w:rsid w:val="002F442E"/>
    <w:rsid w:val="00307894"/>
    <w:rsid w:val="00323229"/>
    <w:rsid w:val="003E156E"/>
    <w:rsid w:val="003E754D"/>
    <w:rsid w:val="0047203D"/>
    <w:rsid w:val="004C645F"/>
    <w:rsid w:val="00503BD8"/>
    <w:rsid w:val="0050706F"/>
    <w:rsid w:val="005302BE"/>
    <w:rsid w:val="005335EB"/>
    <w:rsid w:val="005558A3"/>
    <w:rsid w:val="00572345"/>
    <w:rsid w:val="0059258F"/>
    <w:rsid w:val="005A708D"/>
    <w:rsid w:val="005E6FB3"/>
    <w:rsid w:val="00617766"/>
    <w:rsid w:val="00617AFB"/>
    <w:rsid w:val="0066296D"/>
    <w:rsid w:val="00662F22"/>
    <w:rsid w:val="0068100F"/>
    <w:rsid w:val="006974BA"/>
    <w:rsid w:val="006C0B98"/>
    <w:rsid w:val="0071055F"/>
    <w:rsid w:val="00742873"/>
    <w:rsid w:val="00754FF2"/>
    <w:rsid w:val="00764017"/>
    <w:rsid w:val="00770186"/>
    <w:rsid w:val="00770974"/>
    <w:rsid w:val="00776A9F"/>
    <w:rsid w:val="007961A9"/>
    <w:rsid w:val="008011E0"/>
    <w:rsid w:val="00823E37"/>
    <w:rsid w:val="008350CF"/>
    <w:rsid w:val="0083548C"/>
    <w:rsid w:val="0089329D"/>
    <w:rsid w:val="0092391B"/>
    <w:rsid w:val="00952090"/>
    <w:rsid w:val="009E1970"/>
    <w:rsid w:val="00A20AF6"/>
    <w:rsid w:val="00A26EC2"/>
    <w:rsid w:val="00A6509D"/>
    <w:rsid w:val="00A956E2"/>
    <w:rsid w:val="00AC2367"/>
    <w:rsid w:val="00B23D06"/>
    <w:rsid w:val="00B924A0"/>
    <w:rsid w:val="00BD08DB"/>
    <w:rsid w:val="00C329C6"/>
    <w:rsid w:val="00C55B42"/>
    <w:rsid w:val="00C749E8"/>
    <w:rsid w:val="00DB1E2F"/>
    <w:rsid w:val="00DB5443"/>
    <w:rsid w:val="00E0333B"/>
    <w:rsid w:val="00E105FB"/>
    <w:rsid w:val="00E11436"/>
    <w:rsid w:val="00E93220"/>
    <w:rsid w:val="00EA689E"/>
    <w:rsid w:val="00F63589"/>
    <w:rsid w:val="00F73753"/>
    <w:rsid w:val="00F8471F"/>
    <w:rsid w:val="00F85EDF"/>
    <w:rsid w:val="00FA7F2C"/>
    <w:rsid w:val="00FD6153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BBA"/>
  <w15:docId w15:val="{040EEEAD-8AD7-4CEB-B1CC-BC9475DB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56E"/>
    <w:pPr>
      <w:spacing w:after="0" w:line="240" w:lineRule="auto"/>
      <w:ind w:left="357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156E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3E156E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D0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3D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329C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6A9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6A9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6A9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6A9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6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8229F-1715-4A21-9559-D8C283E0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1</cp:revision>
  <cp:lastPrinted>2020-04-14T09:05:00Z</cp:lastPrinted>
  <dcterms:created xsi:type="dcterms:W3CDTF">2020-08-03T02:02:00Z</dcterms:created>
  <dcterms:modified xsi:type="dcterms:W3CDTF">2020-08-03T03:16:00Z</dcterms:modified>
</cp:coreProperties>
</file>