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4DD" w:rsidRPr="002258E1" w:rsidRDefault="002258E1" w:rsidP="002258E1">
      <w:pPr>
        <w:jc w:val="center"/>
        <w:rPr>
          <w:b/>
        </w:rPr>
      </w:pPr>
      <w:r w:rsidRPr="002258E1">
        <w:rPr>
          <w:b/>
        </w:rPr>
        <w:t>Логическая модель практики</w:t>
      </w:r>
    </w:p>
    <w:p w:rsidR="002258E1" w:rsidRDefault="002258E1">
      <w:r>
        <w:t>Организация: Благотворительный фонд «Сохраняя жизнь»</w:t>
      </w:r>
    </w:p>
    <w:p w:rsidR="002258E1" w:rsidRDefault="002258E1">
      <w:r>
        <w:t xml:space="preserve">Практика: </w:t>
      </w:r>
      <w:r w:rsidRPr="002258E1">
        <w:t>Ребенок под защитой</w:t>
      </w:r>
      <w:bookmarkStart w:id="0" w:name="_GoBack"/>
      <w:bookmarkEnd w:id="0"/>
    </w:p>
    <w:tbl>
      <w:tblPr>
        <w:tblW w:w="14550" w:type="dxa"/>
        <w:tblLook w:val="04A0" w:firstRow="1" w:lastRow="0" w:firstColumn="1" w:lastColumn="0" w:noHBand="0" w:noVBand="1"/>
      </w:tblPr>
      <w:tblGrid>
        <w:gridCol w:w="1442"/>
        <w:gridCol w:w="1591"/>
        <w:gridCol w:w="1847"/>
        <w:gridCol w:w="1956"/>
        <w:gridCol w:w="1540"/>
        <w:gridCol w:w="1573"/>
        <w:gridCol w:w="1564"/>
        <w:gridCol w:w="1540"/>
        <w:gridCol w:w="1497"/>
      </w:tblGrid>
      <w:tr w:rsidR="002258E1" w:rsidRPr="00832AC9" w:rsidTr="001D4DEF">
        <w:trPr>
          <w:trHeight w:val="495"/>
        </w:trPr>
        <w:tc>
          <w:tcPr>
            <w:tcW w:w="14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BE4D5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2E74B5"/>
                <w:sz w:val="18"/>
                <w:szCs w:val="18"/>
                <w:lang w:eastAsia="ru-RU"/>
              </w:rPr>
            </w:pPr>
            <w:proofErr w:type="spellStart"/>
            <w:r w:rsidRPr="00832AC9">
              <w:rPr>
                <w:rFonts w:ascii="Calibri Light" w:eastAsia="Times New Roman" w:hAnsi="Calibri Light" w:cs="Times New Roman"/>
                <w:b/>
                <w:bCs/>
                <w:color w:val="2E74B5"/>
                <w:sz w:val="18"/>
                <w:szCs w:val="18"/>
                <w:lang w:eastAsia="ru-RU"/>
              </w:rPr>
              <w:t>Благополучатель</w:t>
            </w:r>
            <w:proofErr w:type="spellEnd"/>
          </w:p>
        </w:tc>
        <w:tc>
          <w:tcPr>
            <w:tcW w:w="159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BE4D5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Деятельность по программе</w:t>
            </w:r>
          </w:p>
        </w:tc>
        <w:tc>
          <w:tcPr>
            <w:tcW w:w="184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BE4D5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Непосредственный результат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Показатель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Краткосрочный социальный результат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Показатель</w:t>
            </w:r>
          </w:p>
        </w:tc>
        <w:tc>
          <w:tcPr>
            <w:tcW w:w="15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BE4D5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Среднесрочный социальный результат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BE4D5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Показатель</w:t>
            </w:r>
          </w:p>
        </w:tc>
        <w:tc>
          <w:tcPr>
            <w:tcW w:w="149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BE4D5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Долгосрочный социальный результат</w:t>
            </w:r>
          </w:p>
        </w:tc>
      </w:tr>
      <w:tr w:rsidR="002258E1" w:rsidRPr="00832AC9" w:rsidTr="001D4DEF">
        <w:trPr>
          <w:trHeight w:val="720"/>
        </w:trPr>
        <w:tc>
          <w:tcPr>
            <w:tcW w:w="14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9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Законные представители ребенка (</w:t>
            </w:r>
            <w:r w:rsidRPr="00832AC9">
              <w:rPr>
                <w:rFonts w:ascii="Calibri" w:eastAsia="Times New Roman" w:hAnsi="Calibri" w:cs="Times New Roman"/>
                <w:color w:val="92D050"/>
                <w:sz w:val="18"/>
                <w:szCs w:val="18"/>
                <w:lang w:eastAsia="ru-RU"/>
              </w:rPr>
              <w:t>кровные и  приемные родители)</w:t>
            </w:r>
          </w:p>
        </w:tc>
        <w:tc>
          <w:tcPr>
            <w:tcW w:w="15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9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Диагностика, позволяющая определить основные личностные и внутрисемейные психологические проблемы, которые привели к негармоничным отношениям в семье</w:t>
            </w:r>
          </w:p>
        </w:tc>
        <w:tc>
          <w:tcPr>
            <w:tcW w:w="18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9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Проведены необходимые диагностики законным представителям ребенка с учетом запроса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9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Количество законных представителей, с которым провели диагностику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9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Выявленные основные психологические проблемы у законного представителя ребенка взяты в работу</w:t>
            </w:r>
          </w:p>
        </w:tc>
        <w:tc>
          <w:tcPr>
            <w:tcW w:w="1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9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Количество выявленных проблем в детско-родительских отношениях, взятых в работу</w:t>
            </w:r>
          </w:p>
        </w:tc>
        <w:tc>
          <w:tcPr>
            <w:tcW w:w="156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8CCE4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Улучшение эмоционального состояния законных представителей детей, переживших насилие или тяжелую психологическую травму</w:t>
            </w:r>
          </w:p>
        </w:tc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>Соотношение числа родителей (законных представителей), отметивших положительные изменения в своем эмоциональном состоянии после реализации плана работы с семьей к общему числу родителей (законных представителей), с которыми был реализован план работы</w:t>
            </w:r>
          </w:p>
        </w:tc>
        <w:tc>
          <w:tcPr>
            <w:tcW w:w="14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2258E1" w:rsidRPr="00832AC9" w:rsidTr="001D4DEF">
        <w:trPr>
          <w:trHeight w:val="107"/>
        </w:trPr>
        <w:tc>
          <w:tcPr>
            <w:tcW w:w="14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9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Улучшилось психологическое благополучие детей</w:t>
            </w:r>
          </w:p>
        </w:tc>
      </w:tr>
      <w:tr w:rsidR="002258E1" w:rsidRPr="00832AC9" w:rsidTr="001D4DEF">
        <w:trPr>
          <w:trHeight w:val="1905"/>
        </w:trPr>
        <w:tc>
          <w:tcPr>
            <w:tcW w:w="14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Выявленные психологические проблемы, с которыми будет вестись работа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2258E1" w:rsidRPr="00832AC9" w:rsidTr="001D4DEF">
        <w:trPr>
          <w:trHeight w:val="300"/>
        </w:trPr>
        <w:tc>
          <w:tcPr>
            <w:tcW w:w="14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9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9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Составление плана работы с </w:t>
            </w: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 xml:space="preserve">семьей, включающий в себя необходимые занятия для всех членов семьи </w:t>
            </w:r>
          </w:p>
        </w:tc>
        <w:tc>
          <w:tcPr>
            <w:tcW w:w="18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9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Составлен план работы для  замещающей семьи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9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Количество составленных планов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9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Законные представи</w:t>
            </w:r>
            <w:r w:rsidRPr="00832AC9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ru-RU"/>
              </w:rPr>
              <w:t xml:space="preserve">тели </w:t>
            </w:r>
            <w:r w:rsidRPr="00832AC9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ru-RU"/>
              </w:rPr>
              <w:lastRenderedPageBreak/>
              <w:t>посещают</w:t>
            </w: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все занятия, которые прописаны в плане</w:t>
            </w:r>
          </w:p>
        </w:tc>
        <w:tc>
          <w:tcPr>
            <w:tcW w:w="1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E2EFD9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 xml:space="preserve">Соотношение числа родителей </w:t>
            </w: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(законных представителей), посещающих все занятия к общему числу родителей (законных представителей) получающих помощь</w:t>
            </w:r>
          </w:p>
        </w:tc>
        <w:tc>
          <w:tcPr>
            <w:tcW w:w="15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 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97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  <w:lang w:eastAsia="ru-RU"/>
              </w:rPr>
              <w:t> </w:t>
            </w:r>
          </w:p>
        </w:tc>
      </w:tr>
      <w:tr w:rsidR="002258E1" w:rsidRPr="00832AC9" w:rsidTr="001D4DEF">
        <w:trPr>
          <w:trHeight w:val="3270"/>
        </w:trPr>
        <w:tc>
          <w:tcPr>
            <w:tcW w:w="14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9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1497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</w:p>
        </w:tc>
      </w:tr>
      <w:tr w:rsidR="002258E1" w:rsidRPr="00832AC9" w:rsidTr="001D4DEF">
        <w:trPr>
          <w:trHeight w:val="1395"/>
        </w:trPr>
        <w:tc>
          <w:tcPr>
            <w:tcW w:w="14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Количество законных представителей, которым был </w:t>
            </w:r>
            <w:proofErr w:type="spellStart"/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состовлен</w:t>
            </w:r>
            <w:proofErr w:type="spellEnd"/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индивидуальный план работы после проведенной диагностики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1497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</w:p>
        </w:tc>
      </w:tr>
      <w:tr w:rsidR="002258E1" w:rsidRPr="00832AC9" w:rsidTr="001D4DEF">
        <w:trPr>
          <w:trHeight w:val="1005"/>
        </w:trPr>
        <w:tc>
          <w:tcPr>
            <w:tcW w:w="14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9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9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Консультирование личностно - ориентированное и поведенческое консультирование</w:t>
            </w:r>
          </w:p>
        </w:tc>
        <w:tc>
          <w:tcPr>
            <w:tcW w:w="184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9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Проконсультированы законные представители ребенка с учетом запроса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9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Количество законных представителей, которым провели консультацию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9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Законные представители ребенка выполняют данные им рекомендации</w:t>
            </w:r>
          </w:p>
        </w:tc>
        <w:tc>
          <w:tcPr>
            <w:tcW w:w="1573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9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>Соотношение семей, выполняющих рекомендации специалистов, к общему числу семей, получающих поддержку</w:t>
            </w:r>
          </w:p>
        </w:tc>
        <w:tc>
          <w:tcPr>
            <w:tcW w:w="15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2258E1" w:rsidRPr="00832AC9" w:rsidTr="001D4DEF">
        <w:trPr>
          <w:trHeight w:val="1095"/>
        </w:trPr>
        <w:tc>
          <w:tcPr>
            <w:tcW w:w="14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9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Количество проведенных консультаций</w:t>
            </w: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br/>
              <w:t>Количество рекомендаций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7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ru-RU"/>
              </w:rPr>
              <w:t>В школах оказывается качественная психологическая поддержка каждому ребенку</w:t>
            </w:r>
          </w:p>
        </w:tc>
      </w:tr>
      <w:tr w:rsidR="002258E1" w:rsidRPr="00832AC9" w:rsidTr="001D4DEF">
        <w:trPr>
          <w:trHeight w:val="960"/>
        </w:trPr>
        <w:tc>
          <w:tcPr>
            <w:tcW w:w="14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9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Индивидуальные занятия, которые проводятся только с законным представителем или совместно с </w:t>
            </w: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 xml:space="preserve">законным представителем и ребенком </w:t>
            </w:r>
          </w:p>
        </w:tc>
        <w:tc>
          <w:tcPr>
            <w:tcW w:w="18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9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 xml:space="preserve">Проведены индивидуальные занятия  с законным представителем или совместно с законным </w:t>
            </w: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 xml:space="preserve">представителем и ребенком  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9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Количество законных представителей, которые приняли участие в индивидуальных занятиях</w:t>
            </w:r>
          </w:p>
        </w:tc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9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На индивидуальных занятиях законные представители ребенка приобрели </w:t>
            </w: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умение стабилизировать свое эмоциональное состояние, гармонично выстраивать отношения в семье, повысили свои родительские компетенции</w:t>
            </w:r>
          </w:p>
        </w:tc>
        <w:tc>
          <w:tcPr>
            <w:tcW w:w="15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E2EFD9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 xml:space="preserve">Доля числа законных представителей, отметивших положительные изменения в своем </w:t>
            </w: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эмоциональном состоянии после проведенных индивидуальных занятий и выполнения рекомендаций, полученных на занятиях к общему числу законных представителей, которые посетили индивидуальные занятия</w:t>
            </w:r>
          </w:p>
        </w:tc>
        <w:tc>
          <w:tcPr>
            <w:tcW w:w="15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FF0000"/>
                <w:sz w:val="18"/>
                <w:szCs w:val="18"/>
                <w:lang w:eastAsia="ru-RU"/>
              </w:rPr>
              <w:lastRenderedPageBreak/>
              <w:t> 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B050"/>
                <w:sz w:val="18"/>
                <w:szCs w:val="18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2258E1" w:rsidRPr="00832AC9" w:rsidTr="001D4DEF">
        <w:trPr>
          <w:trHeight w:val="300"/>
        </w:trPr>
        <w:tc>
          <w:tcPr>
            <w:tcW w:w="14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9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B05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B05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B050"/>
                <w:sz w:val="18"/>
                <w:szCs w:val="18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2258E1" w:rsidRPr="00832AC9" w:rsidTr="001D4DEF">
        <w:trPr>
          <w:trHeight w:val="900"/>
        </w:trPr>
        <w:tc>
          <w:tcPr>
            <w:tcW w:w="14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Количество индивидуальных занятий с законными представителями ребенка</w:t>
            </w:r>
          </w:p>
        </w:tc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B05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B050"/>
                <w:sz w:val="18"/>
                <w:szCs w:val="18"/>
                <w:lang w:eastAsia="ru-RU"/>
              </w:rPr>
              <w:t>Уменьшение количества конфликтных ситуаций между детьми или родителями (новый)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B050"/>
                <w:sz w:val="18"/>
                <w:szCs w:val="18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2258E1" w:rsidRPr="00832AC9" w:rsidTr="001D4DEF">
        <w:trPr>
          <w:trHeight w:val="960"/>
        </w:trPr>
        <w:tc>
          <w:tcPr>
            <w:tcW w:w="14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9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9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Групповая работа в виде тренингов и арт-терапевтических занятий различной тематики</w:t>
            </w:r>
          </w:p>
        </w:tc>
        <w:tc>
          <w:tcPr>
            <w:tcW w:w="18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9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Проведены тренинги и арт-терапевтические занятия для законных представителей ребенка с учетом запроса от них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9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Количество тренингов и арт-терапевтических занятий для законных представителей ребенка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9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Законные представители умеют конструктивно разрешать конфликты, эффективно </w:t>
            </w:r>
            <w:proofErr w:type="spellStart"/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комуницировать</w:t>
            </w:r>
            <w:proofErr w:type="spellEnd"/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в социуме, </w:t>
            </w:r>
            <w:proofErr w:type="spellStart"/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стремяться</w:t>
            </w:r>
            <w:proofErr w:type="spellEnd"/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к основным жизненным ценностям</w:t>
            </w:r>
          </w:p>
        </w:tc>
        <w:tc>
          <w:tcPr>
            <w:tcW w:w="1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E2EFD9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Доля числа законных представителей, отметивших положительные изменения в умении разрешать конфликты и </w:t>
            </w:r>
            <w:proofErr w:type="spellStart"/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комуницировать</w:t>
            </w:r>
            <w:proofErr w:type="spellEnd"/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обществе после проведенных групповых занятий</w:t>
            </w:r>
            <w:r w:rsidRPr="00832AC9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 общему числу законных представителей, которые посетили групповые занятия</w:t>
            </w:r>
          </w:p>
        </w:tc>
        <w:tc>
          <w:tcPr>
            <w:tcW w:w="15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2258E1" w:rsidRPr="00832AC9" w:rsidTr="001D4DEF">
        <w:trPr>
          <w:trHeight w:val="300"/>
        </w:trPr>
        <w:tc>
          <w:tcPr>
            <w:tcW w:w="14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9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2258E1" w:rsidRPr="00832AC9" w:rsidTr="001D4DEF">
        <w:trPr>
          <w:trHeight w:val="1425"/>
        </w:trPr>
        <w:tc>
          <w:tcPr>
            <w:tcW w:w="14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9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Количество законных представителей ребенка, которые </w:t>
            </w:r>
            <w:proofErr w:type="spellStart"/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учавствовали</w:t>
            </w:r>
            <w:proofErr w:type="spellEnd"/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во всех групповых занятиях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2258E1" w:rsidRPr="00832AC9" w:rsidTr="001D4DEF">
        <w:trPr>
          <w:trHeight w:val="859"/>
        </w:trPr>
        <w:tc>
          <w:tcPr>
            <w:tcW w:w="14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Дети от 4 до 18 лет</w:t>
            </w:r>
          </w:p>
        </w:tc>
        <w:tc>
          <w:tcPr>
            <w:tcW w:w="159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Диагностика, позволяющая определить психологические </w:t>
            </w: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проблемы ребенка</w:t>
            </w:r>
          </w:p>
        </w:tc>
        <w:tc>
          <w:tcPr>
            <w:tcW w:w="18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Проведены необходимые диагностики ребенку</w:t>
            </w:r>
          </w:p>
        </w:tc>
        <w:tc>
          <w:tcPr>
            <w:tcW w:w="1956" w:type="dxa"/>
            <w:tcBorders>
              <w:top w:val="nil"/>
              <w:left w:val="nil"/>
              <w:right w:val="single" w:sz="8" w:space="0" w:color="auto"/>
            </w:tcBorders>
            <w:shd w:val="clear" w:color="000000" w:fill="A8D08D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Количество продиагностированных детей</w:t>
            </w:r>
          </w:p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Выявлены основные психологические последствия </w:t>
            </w: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 xml:space="preserve">травмы у ребенка (страх, агрессия, низкая самооценка, и др. расстройства) </w:t>
            </w:r>
          </w:p>
        </w:tc>
        <w:tc>
          <w:tcPr>
            <w:tcW w:w="1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A8D08D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 xml:space="preserve">Доля числа выявленных психологических проблем у детей, </w:t>
            </w: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которые будут прорабатываться на занятиях, от общего числа выявленных психологических проблем детей</w:t>
            </w:r>
          </w:p>
        </w:tc>
        <w:tc>
          <w:tcPr>
            <w:tcW w:w="1564" w:type="dxa"/>
            <w:tcBorders>
              <w:top w:val="nil"/>
              <w:left w:val="single" w:sz="8" w:space="0" w:color="auto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 </w:t>
            </w:r>
          </w:p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ru-RU"/>
              </w:rPr>
              <w:t> </w:t>
            </w:r>
          </w:p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2258E1" w:rsidRPr="00832AC9" w:rsidTr="001D4DEF">
        <w:trPr>
          <w:trHeight w:val="1245"/>
        </w:trPr>
        <w:tc>
          <w:tcPr>
            <w:tcW w:w="14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8D08D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/>
            <w:tcBorders>
              <w:left w:val="single" w:sz="8" w:space="0" w:color="auto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2258E1" w:rsidRPr="00832AC9" w:rsidTr="001D4DEF">
        <w:trPr>
          <w:trHeight w:val="1200"/>
        </w:trPr>
        <w:tc>
          <w:tcPr>
            <w:tcW w:w="14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9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Консультирование личностно - ориентированное и поведенческое консультирование подростковой возрастной группы детей</w:t>
            </w:r>
          </w:p>
        </w:tc>
        <w:tc>
          <w:tcPr>
            <w:tcW w:w="18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Проконсультированы подростки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8D08D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Количество консультаций. </w:t>
            </w: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br/>
              <w:t>Количество рекомендаций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Подростки выполняют данные рекомендации</w:t>
            </w:r>
          </w:p>
        </w:tc>
        <w:tc>
          <w:tcPr>
            <w:tcW w:w="1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A8D08D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Соотношение выполненных рекомендаций после консультирования к числу данных рекомендаций подросткам, посещающим фонд</w:t>
            </w:r>
          </w:p>
        </w:tc>
        <w:tc>
          <w:tcPr>
            <w:tcW w:w="15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/>
            <w:tcBorders>
              <w:left w:val="single" w:sz="8" w:space="0" w:color="auto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2258E1" w:rsidRPr="00832AC9" w:rsidTr="001D4DEF">
        <w:trPr>
          <w:trHeight w:val="300"/>
        </w:trPr>
        <w:tc>
          <w:tcPr>
            <w:tcW w:w="14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8D08D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/>
            <w:tcBorders>
              <w:left w:val="single" w:sz="8" w:space="0" w:color="auto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2258E1" w:rsidRPr="00832AC9" w:rsidTr="001D4DEF">
        <w:trPr>
          <w:trHeight w:val="495"/>
        </w:trPr>
        <w:tc>
          <w:tcPr>
            <w:tcW w:w="14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8D08D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Количество подростков, которым была проведена консультация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/>
            <w:tcBorders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2258E1" w:rsidRPr="00832AC9" w:rsidTr="001D4DEF">
        <w:trPr>
          <w:trHeight w:val="960"/>
        </w:trPr>
        <w:tc>
          <w:tcPr>
            <w:tcW w:w="14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9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Индивидуальные занятия с ребенком</w:t>
            </w:r>
          </w:p>
        </w:tc>
        <w:tc>
          <w:tcPr>
            <w:tcW w:w="18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A8D08D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Проведены индивидуальные занятия с ребенком</w:t>
            </w:r>
          </w:p>
        </w:tc>
        <w:tc>
          <w:tcPr>
            <w:tcW w:w="195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A8D08D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Количество детей, которые приняли участие в индивидуальных занятиях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Дети научились нивелировать страх, у них понизился уровень агрессии, повысилась самооценка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8D08D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Соотношение поставленных задач и решенных</w:t>
            </w:r>
          </w:p>
        </w:tc>
        <w:tc>
          <w:tcPr>
            <w:tcW w:w="15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Улучшение психологического состояния детей, переживших насилие или тяжелую психологическую травму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Соотношение числа детей с положительной динамикой психологического состояния, после реализации плана работы с семьей, к общему числу детей, в отношении семей которых реализован план работы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2258E1" w:rsidRPr="00832AC9" w:rsidTr="001D4DEF">
        <w:trPr>
          <w:trHeight w:val="720"/>
        </w:trPr>
        <w:tc>
          <w:tcPr>
            <w:tcW w:w="14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8D08D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8D08D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2258E1" w:rsidRPr="00832AC9" w:rsidTr="001D4DEF">
        <w:trPr>
          <w:trHeight w:val="960"/>
        </w:trPr>
        <w:tc>
          <w:tcPr>
            <w:tcW w:w="14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8D08D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Количество проведенных индивидуальных занятий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8D08D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Соотношение количества детей, у которых нивелировалось чувство страха, к количеству детей, </w:t>
            </w:r>
            <w:proofErr w:type="spellStart"/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учавствую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щ</w:t>
            </w: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их</w:t>
            </w:r>
            <w:proofErr w:type="spellEnd"/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индивидуальных занятиях</w:t>
            </w:r>
          </w:p>
        </w:tc>
        <w:tc>
          <w:tcPr>
            <w:tcW w:w="15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2258E1" w:rsidRPr="00832AC9" w:rsidTr="001D4DEF">
        <w:trPr>
          <w:trHeight w:val="1935"/>
        </w:trPr>
        <w:tc>
          <w:tcPr>
            <w:tcW w:w="14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56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A8D08D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73" w:type="dxa"/>
            <w:tcBorders>
              <w:top w:val="nil"/>
              <w:left w:val="nil"/>
              <w:right w:val="single" w:sz="8" w:space="0" w:color="auto"/>
            </w:tcBorders>
            <w:shd w:val="clear" w:color="000000" w:fill="A8D08D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64" w:type="dxa"/>
            <w:vMerge w:val="restart"/>
            <w:tcBorders>
              <w:top w:val="nil"/>
              <w:left w:val="single" w:sz="8" w:space="0" w:color="auto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97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2258E1" w:rsidRPr="00832AC9" w:rsidTr="001D4DEF">
        <w:trPr>
          <w:trHeight w:val="720"/>
        </w:trPr>
        <w:tc>
          <w:tcPr>
            <w:tcW w:w="14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9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Групповая работа в виде тренингов и арт-терапевтических занятий различной тематики</w:t>
            </w:r>
          </w:p>
        </w:tc>
        <w:tc>
          <w:tcPr>
            <w:tcW w:w="18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Проведены тренинги и арт-терапевтические занятия детей с учетов запроса 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8D08D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Количество тренингов и арт-терапевтических занятий для детей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Дети научились конструктивно разрешать конфликты, эффективно </w:t>
            </w:r>
            <w:proofErr w:type="spellStart"/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комуницировать</w:t>
            </w:r>
            <w:proofErr w:type="spellEnd"/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в социуме, приобрели новые навыки</w:t>
            </w:r>
          </w:p>
        </w:tc>
        <w:tc>
          <w:tcPr>
            <w:tcW w:w="1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A8D08D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Доля числа законных представителей, отметивших положительные изменения в умении детей разрешать конфликты, </w:t>
            </w:r>
            <w:proofErr w:type="spellStart"/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эфективно</w:t>
            </w:r>
            <w:proofErr w:type="spellEnd"/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комуницировать</w:t>
            </w:r>
            <w:proofErr w:type="spellEnd"/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социуме,   к общему числу законных представителей, дети которых посетили групповое занятие </w:t>
            </w:r>
          </w:p>
        </w:tc>
        <w:tc>
          <w:tcPr>
            <w:tcW w:w="1564" w:type="dxa"/>
            <w:vMerge/>
            <w:tcBorders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97" w:type="dxa"/>
            <w:vMerge/>
            <w:tcBorders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2258E1" w:rsidRPr="00832AC9" w:rsidTr="001D4DEF">
        <w:trPr>
          <w:trHeight w:val="300"/>
        </w:trPr>
        <w:tc>
          <w:tcPr>
            <w:tcW w:w="14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8D08D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2258E1" w:rsidRPr="00832AC9" w:rsidTr="001D4DEF">
        <w:trPr>
          <w:trHeight w:val="1969"/>
        </w:trPr>
        <w:tc>
          <w:tcPr>
            <w:tcW w:w="14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8D08D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Количество детей, которые </w:t>
            </w:r>
            <w:proofErr w:type="spellStart"/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учавствовали</w:t>
            </w:r>
            <w:proofErr w:type="spellEnd"/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во всех групповых занятиях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2258E1" w:rsidRPr="00832AC9" w:rsidTr="001D4DEF">
        <w:trPr>
          <w:trHeight w:val="983"/>
        </w:trPr>
        <w:tc>
          <w:tcPr>
            <w:tcW w:w="14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Специалисты</w:t>
            </w:r>
          </w:p>
        </w:tc>
        <w:tc>
          <w:tcPr>
            <w:tcW w:w="159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Обучение, которое проходит на базе учебного или социального учреждения, проходящее в групповом формате</w:t>
            </w:r>
          </w:p>
        </w:tc>
        <w:tc>
          <w:tcPr>
            <w:tcW w:w="18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Провели обучение группы специалистов в учебном или социальном учреждении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Количество проведенных обучающих мероприятий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Специалисты начали внедрять полученные знания в свою работу в детских коллективах</w:t>
            </w:r>
          </w:p>
        </w:tc>
        <w:tc>
          <w:tcPr>
            <w:tcW w:w="1573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Доля числа специалистов, отметивших что они понимают, как работать по технологии фонда, к числу специалистов, прошедших обучение</w:t>
            </w:r>
          </w:p>
        </w:tc>
        <w:tc>
          <w:tcPr>
            <w:tcW w:w="15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Рост компетенций специалистов в работе со сложными ситуациями (травля, конфликты и т.п.)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Соотношение числа специалистов, отметивших повышение педагогических компетенций к количеству специалистов, посетивших обучающие мероприятия.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2258E1" w:rsidRPr="00832AC9" w:rsidTr="001D4DEF">
        <w:trPr>
          <w:trHeight w:val="720"/>
        </w:trPr>
        <w:tc>
          <w:tcPr>
            <w:tcW w:w="14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7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2258E1" w:rsidRPr="00832AC9" w:rsidTr="001D4DEF">
        <w:trPr>
          <w:trHeight w:val="495"/>
        </w:trPr>
        <w:tc>
          <w:tcPr>
            <w:tcW w:w="14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Количество специалистов, </w:t>
            </w: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которым провели обучение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7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2258E1" w:rsidRPr="00832AC9" w:rsidTr="001D4DEF">
        <w:trPr>
          <w:trHeight w:val="720"/>
        </w:trPr>
        <w:tc>
          <w:tcPr>
            <w:tcW w:w="14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9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Супервизия</w:t>
            </w:r>
            <w:proofErr w:type="spellEnd"/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по запросу специалиста в индивидуальном формате</w:t>
            </w:r>
          </w:p>
        </w:tc>
        <w:tc>
          <w:tcPr>
            <w:tcW w:w="18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Проведены </w:t>
            </w:r>
            <w:proofErr w:type="spellStart"/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супервизии</w:t>
            </w:r>
            <w:proofErr w:type="spellEnd"/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для всех  специалистов, от которых поступил запрос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Количество проведенных </w:t>
            </w:r>
            <w:proofErr w:type="spellStart"/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супервизий</w:t>
            </w:r>
            <w:proofErr w:type="spellEnd"/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, проведенных для специалистов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969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Специалисты стали более компетентно работать со случаями, которые были разобраны на </w:t>
            </w:r>
            <w:proofErr w:type="spellStart"/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супервизии</w:t>
            </w:r>
            <w:proofErr w:type="spellEnd"/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969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Доля благополучно разрешенных случаев, разобранных в процессе </w:t>
            </w:r>
            <w:proofErr w:type="spellStart"/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супервизии</w:t>
            </w:r>
            <w:proofErr w:type="spellEnd"/>
          </w:p>
        </w:tc>
        <w:tc>
          <w:tcPr>
            <w:tcW w:w="15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2258E1" w:rsidRPr="00832AC9" w:rsidTr="001D4DEF">
        <w:trPr>
          <w:trHeight w:val="885"/>
        </w:trPr>
        <w:tc>
          <w:tcPr>
            <w:tcW w:w="14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Снижение конфликтности и проявлений  </w:t>
            </w:r>
            <w:proofErr w:type="spellStart"/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девиантного</w:t>
            </w:r>
            <w:proofErr w:type="spellEnd"/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и угрожающего поведения в школах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Соотношение числа детей, участвовавших в конфликтах или получивших жалобы на </w:t>
            </w:r>
            <w:proofErr w:type="spellStart"/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девиантное</w:t>
            </w:r>
            <w:proofErr w:type="spellEnd"/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или угрожающее поведение, после реализации в классе дорожной карты "Психологическая поддержка школьника", к общему числу детей в классе.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2258E1" w:rsidRPr="00832AC9" w:rsidTr="001D4DEF">
        <w:trPr>
          <w:trHeight w:val="495"/>
        </w:trPr>
        <w:tc>
          <w:tcPr>
            <w:tcW w:w="14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Количество специалистов, которым провели </w:t>
            </w:r>
            <w:proofErr w:type="spellStart"/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супервизию</w:t>
            </w:r>
            <w:proofErr w:type="spellEnd"/>
          </w:p>
        </w:tc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2258E1" w:rsidRPr="00832AC9" w:rsidTr="001D4DEF">
        <w:trPr>
          <w:trHeight w:val="720"/>
        </w:trPr>
        <w:tc>
          <w:tcPr>
            <w:tcW w:w="14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9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Групповая работа в виде тренингов и арт-терапевтических занятий, направленных на восстановление стабильного эмоционального состояния и умения находить конструктивный выход в конфликтной </w:t>
            </w: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ситуации с детьми, родителями, администрацией</w:t>
            </w:r>
          </w:p>
        </w:tc>
        <w:tc>
          <w:tcPr>
            <w:tcW w:w="18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Проведены тренинги и арт-терапевтические занятия со специалистами с учетов запроса от них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Количество тренингов и арт-терапевтических занятий для специалистов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ru-RU"/>
              </w:rPr>
              <w:t>Специалисты стали более осознанно относится к эмоциональному выгоранию, компетенциям и поддержке коллектива</w:t>
            </w:r>
          </w:p>
        </w:tc>
        <w:tc>
          <w:tcPr>
            <w:tcW w:w="15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DA969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Доля числа специалистов, отметивших положительный результат (эмоциональное состояние, повышение компетенций, поддержка коллектива) после проведенных групповых </w:t>
            </w: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занятий к общему числу специалистов, посещавших групповые занятия</w:t>
            </w:r>
          </w:p>
        </w:tc>
        <w:tc>
          <w:tcPr>
            <w:tcW w:w="15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 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2258E1" w:rsidRPr="00832AC9" w:rsidTr="001D4DEF">
        <w:trPr>
          <w:trHeight w:val="300"/>
        </w:trPr>
        <w:tc>
          <w:tcPr>
            <w:tcW w:w="14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2258E1" w:rsidRPr="00832AC9" w:rsidTr="001D4DEF">
        <w:trPr>
          <w:trHeight w:val="1485"/>
        </w:trPr>
        <w:tc>
          <w:tcPr>
            <w:tcW w:w="14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9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Количество специалистов, которые учувствовали в групповых занятиях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5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8CCE4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258E1" w:rsidRPr="00832AC9" w:rsidRDefault="002258E1" w:rsidP="001D4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32AC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</w:tbl>
    <w:p w:rsidR="002258E1" w:rsidRDefault="002258E1"/>
    <w:sectPr w:rsidR="002258E1" w:rsidSect="002258E1">
      <w:pgSz w:w="16838" w:h="11906" w:orient="landscape"/>
      <w:pgMar w:top="141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C9"/>
    <w:rsid w:val="002258E1"/>
    <w:rsid w:val="006244DD"/>
    <w:rsid w:val="0083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7352"/>
  <w15:chartTrackingRefBased/>
  <w15:docId w15:val="{06FB4DA0-6E21-4A2C-AADD-CE787513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5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77C8-419B-4462-9298-C47D21DA0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 </cp:lastModifiedBy>
  <cp:revision>2</cp:revision>
  <dcterms:created xsi:type="dcterms:W3CDTF">2020-07-18T17:51:00Z</dcterms:created>
  <dcterms:modified xsi:type="dcterms:W3CDTF">2020-09-11T18:07:00Z</dcterms:modified>
</cp:coreProperties>
</file>