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04" w:rsidRPr="007E167D" w:rsidRDefault="00E27766" w:rsidP="007E167D">
      <w:pPr>
        <w:ind w:left="0"/>
        <w:jc w:val="center"/>
        <w:rPr>
          <w:rFonts w:ascii="Arial Narrow" w:hAnsi="Arial Narrow" w:cs="Arial"/>
          <w:b/>
          <w:sz w:val="24"/>
          <w:szCs w:val="20"/>
        </w:rPr>
      </w:pPr>
      <w:r w:rsidRPr="007E167D">
        <w:rPr>
          <w:rFonts w:ascii="Arial Narrow" w:hAnsi="Arial Narrow" w:cs="Arial"/>
          <w:b/>
          <w:sz w:val="24"/>
          <w:szCs w:val="20"/>
        </w:rPr>
        <w:t>Цепочка социальных результатов</w:t>
      </w:r>
      <w:r w:rsidR="002878FD" w:rsidRPr="007E167D">
        <w:rPr>
          <w:rFonts w:ascii="Arial Narrow" w:hAnsi="Arial Narrow" w:cs="Arial"/>
          <w:b/>
          <w:sz w:val="24"/>
          <w:szCs w:val="20"/>
        </w:rPr>
        <w:t xml:space="preserve"> (</w:t>
      </w:r>
      <w:r w:rsidR="007E167D" w:rsidRPr="007E167D">
        <w:rPr>
          <w:rFonts w:ascii="Arial Narrow" w:hAnsi="Arial Narrow" w:cs="Arial"/>
          <w:b/>
          <w:sz w:val="24"/>
          <w:szCs w:val="20"/>
        </w:rPr>
        <w:t>логическая модель практики</w:t>
      </w:r>
      <w:r w:rsidR="002878FD" w:rsidRPr="007E167D">
        <w:rPr>
          <w:rFonts w:ascii="Arial Narrow" w:hAnsi="Arial Narrow" w:cs="Arial"/>
          <w:b/>
          <w:sz w:val="24"/>
          <w:szCs w:val="20"/>
        </w:rPr>
        <w:t>)</w:t>
      </w:r>
    </w:p>
    <w:p w:rsidR="007E167D" w:rsidRDefault="007E167D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b/>
          <w:color w:val="000000"/>
          <w:sz w:val="24"/>
          <w:szCs w:val="24"/>
        </w:rPr>
      </w:pPr>
    </w:p>
    <w:p w:rsidR="003C0BFA" w:rsidRPr="00A067E9" w:rsidRDefault="003C0BFA" w:rsidP="003C0BFA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color w:val="000000"/>
        </w:rPr>
      </w:pPr>
      <w:r w:rsidRPr="00A067E9">
        <w:rPr>
          <w:rFonts w:ascii="Arial Narrow" w:eastAsia="Arial" w:hAnsi="Arial Narrow" w:cs="Arial"/>
          <w:b/>
          <w:color w:val="000000"/>
        </w:rPr>
        <w:t xml:space="preserve">Практика: </w:t>
      </w:r>
      <w:bookmarkStart w:id="0" w:name="_GoBack"/>
      <w:r w:rsidRPr="00A067E9">
        <w:rPr>
          <w:rFonts w:ascii="Arial Narrow" w:eastAsia="Arial" w:hAnsi="Arial Narrow" w:cs="Arial"/>
          <w:color w:val="000000"/>
        </w:rPr>
        <w:t>Ступеньки к дому</w:t>
      </w:r>
      <w:bookmarkEnd w:id="0"/>
      <w:r w:rsidRPr="00A067E9">
        <w:rPr>
          <w:rFonts w:ascii="Arial Narrow" w:eastAsia="Arial" w:hAnsi="Arial Narrow" w:cs="Arial"/>
          <w:color w:val="000000"/>
        </w:rPr>
        <w:t>: реформирование организаций для детей-сирот и детей, оставшихся без попечения родителей</w:t>
      </w:r>
    </w:p>
    <w:p w:rsidR="003C0BFA" w:rsidRPr="00A067E9" w:rsidRDefault="003C0BFA" w:rsidP="003C0BFA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color w:val="000000"/>
        </w:rPr>
      </w:pPr>
      <w:r w:rsidRPr="00A067E9">
        <w:rPr>
          <w:rFonts w:ascii="Arial Narrow" w:eastAsia="Arial" w:hAnsi="Arial Narrow" w:cs="Arial"/>
          <w:b/>
          <w:color w:val="000000"/>
        </w:rPr>
        <w:t>Организация</w:t>
      </w:r>
      <w:r w:rsidRPr="00A067E9">
        <w:rPr>
          <w:rFonts w:ascii="Arial Narrow" w:eastAsia="Arial" w:hAnsi="Arial Narrow" w:cs="Arial"/>
          <w:color w:val="000000"/>
        </w:rPr>
        <w:t>: Муниципальное казенное учреждение города Новосибирска «Центр помощи детям, оставшимся без попечения родителей «Созвездие»</w:t>
      </w:r>
      <w:r w:rsidR="00757A71">
        <w:rPr>
          <w:rFonts w:ascii="Arial Narrow" w:eastAsia="Arial" w:hAnsi="Arial Narrow" w:cs="Arial"/>
          <w:color w:val="000000"/>
        </w:rPr>
        <w:t xml:space="preserve"> (г. Новосибирск)</w:t>
      </w:r>
    </w:p>
    <w:p w:rsidR="003C0BFA" w:rsidRPr="00A067E9" w:rsidRDefault="003C0BFA" w:rsidP="003C0BFA">
      <w:pPr>
        <w:widowControl w:val="0"/>
        <w:tabs>
          <w:tab w:val="left" w:pos="680"/>
        </w:tabs>
        <w:autoSpaceDE w:val="0"/>
        <w:autoSpaceDN w:val="0"/>
        <w:adjustRightInd w:val="0"/>
        <w:ind w:right="-17"/>
        <w:rPr>
          <w:rFonts w:ascii="Arial Narrow" w:eastAsia="Arial" w:hAnsi="Arial Narrow" w:cs="Arial"/>
          <w:color w:val="000000"/>
        </w:rPr>
      </w:pP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553"/>
        <w:gridCol w:w="1990"/>
        <w:gridCol w:w="1845"/>
        <w:gridCol w:w="1697"/>
        <w:gridCol w:w="1887"/>
        <w:gridCol w:w="1517"/>
        <w:gridCol w:w="1437"/>
        <w:gridCol w:w="1476"/>
      </w:tblGrid>
      <w:tr w:rsidR="00332D25" w:rsidRPr="007E167D" w:rsidTr="00386433">
        <w:trPr>
          <w:trHeight w:val="768"/>
          <w:tblHeader/>
        </w:trPr>
        <w:tc>
          <w:tcPr>
            <w:tcW w:w="468" w:type="pct"/>
          </w:tcPr>
          <w:p w:rsidR="00332D25" w:rsidRPr="007E167D" w:rsidRDefault="007661E9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Благо-получатели</w:t>
            </w:r>
          </w:p>
        </w:tc>
        <w:tc>
          <w:tcPr>
            <w:tcW w:w="525" w:type="pct"/>
          </w:tcPr>
          <w:p w:rsidR="00332D25" w:rsidRPr="007E167D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Деятельность </w:t>
            </w:r>
          </w:p>
        </w:tc>
        <w:tc>
          <w:tcPr>
            <w:tcW w:w="673" w:type="pct"/>
          </w:tcPr>
          <w:p w:rsidR="00332D25" w:rsidRPr="000C0904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>Непосредственны</w:t>
            </w:r>
            <w:r w:rsidR="007E167D" w:rsidRPr="000C0904">
              <w:rPr>
                <w:rFonts w:ascii="Arial Narrow" w:hAnsi="Arial Narrow" w:cs="Arial"/>
                <w:i/>
                <w:sz w:val="20"/>
                <w:szCs w:val="20"/>
              </w:rPr>
              <w:t>й результат</w:t>
            </w:r>
          </w:p>
        </w:tc>
        <w:tc>
          <w:tcPr>
            <w:tcW w:w="624" w:type="pct"/>
          </w:tcPr>
          <w:p w:rsidR="00332D25" w:rsidRPr="000C0904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574" w:type="pct"/>
          </w:tcPr>
          <w:p w:rsidR="00332D25" w:rsidRPr="007E167D" w:rsidRDefault="00332D25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Краткосрочный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социальный </w:t>
            </w: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результат</w:t>
            </w:r>
          </w:p>
        </w:tc>
        <w:tc>
          <w:tcPr>
            <w:tcW w:w="638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513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Среднесрочный социальный результат </w:t>
            </w:r>
          </w:p>
        </w:tc>
        <w:tc>
          <w:tcPr>
            <w:tcW w:w="486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99" w:type="pct"/>
          </w:tcPr>
          <w:p w:rsidR="00332D25" w:rsidRPr="0064296F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4296F">
              <w:rPr>
                <w:rFonts w:ascii="Arial Narrow" w:hAnsi="Arial Narrow" w:cs="Arial"/>
                <w:i/>
                <w:sz w:val="20"/>
                <w:szCs w:val="20"/>
              </w:rPr>
              <w:t xml:space="preserve">Долгосрочный </w:t>
            </w:r>
            <w:r w:rsidR="007E167D" w:rsidRPr="0064296F">
              <w:rPr>
                <w:rFonts w:ascii="Arial Narrow" w:hAnsi="Arial Narrow" w:cs="Arial"/>
                <w:i/>
                <w:sz w:val="20"/>
                <w:szCs w:val="20"/>
              </w:rPr>
              <w:t>социальный результат</w:t>
            </w:r>
          </w:p>
        </w:tc>
      </w:tr>
      <w:tr w:rsidR="00A34119" w:rsidRPr="007661E9" w:rsidTr="00386433">
        <w:trPr>
          <w:trHeight w:val="458"/>
        </w:trPr>
        <w:tc>
          <w:tcPr>
            <w:tcW w:w="468" w:type="pct"/>
            <w:vMerge w:val="restart"/>
          </w:tcPr>
          <w:p w:rsidR="00A34119" w:rsidRPr="00BA3578" w:rsidRDefault="00A34119" w:rsidP="00BA3578">
            <w:pPr>
              <w:ind w:left="0"/>
              <w:rPr>
                <w:rFonts w:ascii="Arial Narrow" w:eastAsia="Arial" w:hAnsi="Arial Narrow" w:cs="Arial"/>
                <w:color w:val="000000"/>
                <w:sz w:val="20"/>
              </w:rPr>
            </w:pPr>
            <w:r w:rsidRPr="00BA3578">
              <w:rPr>
                <w:rFonts w:ascii="Arial Narrow" w:eastAsia="Arial" w:hAnsi="Arial Narrow" w:cs="Arial"/>
                <w:color w:val="000000"/>
                <w:sz w:val="20"/>
              </w:rPr>
              <w:t>дети-сироты и дети, оставшиеся без попечения родителей, воспитываемые в ДУ</w:t>
            </w:r>
          </w:p>
        </w:tc>
        <w:tc>
          <w:tcPr>
            <w:tcW w:w="525" w:type="pct"/>
            <w:vMerge w:val="restart"/>
          </w:tcPr>
          <w:p w:rsidR="0035285D" w:rsidRPr="00A5468A" w:rsidRDefault="00A34119" w:rsidP="0035285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 xml:space="preserve">Индивидуальные </w:t>
            </w:r>
            <w:r>
              <w:rPr>
                <w:rFonts w:ascii="Arial Narrow" w:hAnsi="Arial Narrow" w:cs="Arial"/>
                <w:sz w:val="20"/>
                <w:szCs w:val="20"/>
              </w:rPr>
              <w:t>психологические</w:t>
            </w:r>
            <w:r w:rsidRPr="00A5468A">
              <w:rPr>
                <w:rFonts w:ascii="Arial Narrow" w:hAnsi="Arial Narrow" w:cs="Arial"/>
                <w:sz w:val="20"/>
                <w:szCs w:val="20"/>
              </w:rPr>
              <w:t xml:space="preserve"> занятия</w:t>
            </w:r>
            <w:r w:rsidR="0035285D">
              <w:rPr>
                <w:rFonts w:ascii="Arial Narrow" w:hAnsi="Arial Narrow" w:cs="Arial"/>
                <w:sz w:val="20"/>
                <w:szCs w:val="20"/>
              </w:rPr>
              <w:t xml:space="preserve"> (в т.ч. </w:t>
            </w:r>
            <w:r w:rsidR="0035285D" w:rsidRPr="00A5468A">
              <w:rPr>
                <w:rFonts w:ascii="Arial Narrow" w:hAnsi="Arial Narrow" w:cs="Arial"/>
                <w:sz w:val="20"/>
                <w:szCs w:val="20"/>
              </w:rPr>
              <w:t>по подготовке детей к семейному устройству</w:t>
            </w:r>
            <w:r w:rsidR="0035285D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673" w:type="pct"/>
            <w:vMerge w:val="restart"/>
          </w:tcPr>
          <w:p w:rsidR="00A34119" w:rsidRDefault="00A3411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Занятия для детей проведены</w:t>
            </w:r>
          </w:p>
        </w:tc>
        <w:tc>
          <w:tcPr>
            <w:tcW w:w="624" w:type="pct"/>
            <w:vMerge w:val="restart"/>
          </w:tcPr>
          <w:p w:rsidR="00A34119" w:rsidRDefault="00A3411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занятий</w:t>
            </w:r>
          </w:p>
          <w:p w:rsidR="00A34119" w:rsidRDefault="00A3411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детей, принявших участие в занятиях</w:t>
            </w:r>
          </w:p>
        </w:tc>
        <w:tc>
          <w:tcPr>
            <w:tcW w:w="574" w:type="pct"/>
          </w:tcPr>
          <w:p w:rsidR="00A34119" w:rsidRPr="00A1687C" w:rsidRDefault="00A34119" w:rsidP="00865925">
            <w:pPr>
              <w:ind w:left="0"/>
              <w:jc w:val="left"/>
              <w:rPr>
                <w:rFonts w:ascii="Arial Narrow" w:hAnsi="Arial Narrow" w:cs="Arial"/>
                <w:sz w:val="20"/>
              </w:rPr>
            </w:pPr>
            <w:r w:rsidRPr="00A1687C">
              <w:rPr>
                <w:rFonts w:ascii="Arial Narrow" w:hAnsi="Arial Narrow" w:cs="Arial"/>
                <w:sz w:val="20"/>
              </w:rPr>
              <w:t>Улучшение психического и физического состояния детей (адаптационных возможностей)</w:t>
            </w:r>
          </w:p>
        </w:tc>
        <w:tc>
          <w:tcPr>
            <w:tcW w:w="638" w:type="pct"/>
          </w:tcPr>
          <w:p w:rsidR="00A34119" w:rsidRDefault="00A34119" w:rsidP="00BA3578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1687C">
              <w:rPr>
                <w:rFonts w:ascii="Arial Narrow" w:hAnsi="Arial Narrow" w:cs="Arial"/>
                <w:sz w:val="20"/>
                <w:szCs w:val="20"/>
              </w:rPr>
              <w:t xml:space="preserve">Количество детей, улучшивших психическое состояние </w:t>
            </w:r>
          </w:p>
          <w:p w:rsidR="00A34119" w:rsidRDefault="00A34119" w:rsidP="00BA3578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A34119" w:rsidRPr="00A1687C" w:rsidRDefault="00A34119" w:rsidP="00BA3578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1687C">
              <w:rPr>
                <w:rFonts w:ascii="Arial Narrow" w:hAnsi="Arial Narrow" w:cs="Arial"/>
                <w:sz w:val="20"/>
                <w:szCs w:val="20"/>
              </w:rPr>
              <w:t>Количество детей, улучшивших физическое состояние</w:t>
            </w:r>
          </w:p>
        </w:tc>
        <w:tc>
          <w:tcPr>
            <w:tcW w:w="513" w:type="pct"/>
            <w:vMerge w:val="restart"/>
          </w:tcPr>
          <w:p w:rsidR="00A34119" w:rsidRPr="00A1687C" w:rsidRDefault="00A34119" w:rsidP="005A6961">
            <w:pPr>
              <w:ind w:left="0"/>
              <w:jc w:val="left"/>
              <w:rPr>
                <w:rFonts w:ascii="Arial Narrow" w:hAnsi="Arial Narrow" w:cs="Arial"/>
                <w:sz w:val="20"/>
              </w:rPr>
            </w:pPr>
            <w:r w:rsidRPr="0064296F">
              <w:rPr>
                <w:rFonts w:ascii="Arial Narrow" w:hAnsi="Arial Narrow" w:cs="Arial"/>
                <w:sz w:val="20"/>
              </w:rPr>
              <w:t>Увеличение числа детей, воспитывающихся в семьях</w:t>
            </w:r>
          </w:p>
        </w:tc>
        <w:tc>
          <w:tcPr>
            <w:tcW w:w="486" w:type="pct"/>
            <w:vMerge w:val="restart"/>
          </w:tcPr>
          <w:p w:rsidR="00A34119" w:rsidRPr="00A1687C" w:rsidRDefault="00A34119" w:rsidP="005A696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022DC0">
              <w:rPr>
                <w:rFonts w:ascii="Arial Narrow" w:hAnsi="Arial Narrow" w:cs="Arial"/>
                <w:sz w:val="20"/>
                <w:szCs w:val="20"/>
              </w:rPr>
              <w:t>Количество детей, переданных на СФУ в сопровождаемые ЗС</w:t>
            </w:r>
          </w:p>
        </w:tc>
        <w:tc>
          <w:tcPr>
            <w:tcW w:w="499" w:type="pct"/>
            <w:vMerge w:val="restart"/>
          </w:tcPr>
          <w:p w:rsidR="00A34119" w:rsidRPr="00022DC0" w:rsidRDefault="00A34119" w:rsidP="00032313">
            <w:pPr>
              <w:ind w:left="0"/>
              <w:rPr>
                <w:rFonts w:ascii="Arial Narrow" w:hAnsi="Arial Narrow" w:cs="Arial"/>
                <w:sz w:val="20"/>
              </w:rPr>
            </w:pPr>
            <w:r w:rsidRPr="00022DC0">
              <w:rPr>
                <w:rFonts w:ascii="Arial Narrow" w:hAnsi="Arial Narrow" w:cs="Arial"/>
                <w:sz w:val="20"/>
              </w:rPr>
              <w:t>Улучшение благополучия детей</w:t>
            </w:r>
            <w:r>
              <w:rPr>
                <w:rFonts w:ascii="Arial Narrow" w:hAnsi="Arial Narrow" w:cs="Arial"/>
                <w:sz w:val="20"/>
              </w:rPr>
              <w:t xml:space="preserve"> и семей</w:t>
            </w:r>
          </w:p>
        </w:tc>
      </w:tr>
      <w:tr w:rsidR="00A34119" w:rsidRPr="007661E9" w:rsidTr="00A34119">
        <w:trPr>
          <w:trHeight w:val="1380"/>
        </w:trPr>
        <w:tc>
          <w:tcPr>
            <w:tcW w:w="468" w:type="pct"/>
            <w:vMerge/>
          </w:tcPr>
          <w:p w:rsidR="00A34119" w:rsidRPr="00507F5A" w:rsidRDefault="00A34119" w:rsidP="00BA3578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A34119" w:rsidRPr="00A5468A" w:rsidRDefault="00A34119" w:rsidP="0086592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A34119" w:rsidRPr="00507F5A" w:rsidRDefault="00A3411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24" w:type="pct"/>
            <w:vMerge/>
          </w:tcPr>
          <w:p w:rsidR="00A34119" w:rsidRPr="00507F5A" w:rsidRDefault="00A3411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74" w:type="pct"/>
          </w:tcPr>
          <w:p w:rsidR="00A34119" w:rsidRPr="00A1687C" w:rsidRDefault="00A34119" w:rsidP="007C59CD">
            <w:pPr>
              <w:ind w:left="0"/>
              <w:rPr>
                <w:rFonts w:ascii="Arial Narrow" w:hAnsi="Arial Narrow" w:cs="Arial"/>
                <w:sz w:val="20"/>
              </w:rPr>
            </w:pPr>
            <w:r w:rsidRPr="00A1687C">
              <w:rPr>
                <w:rFonts w:ascii="Arial Narrow" w:hAnsi="Arial Narrow" w:cs="Arial"/>
                <w:sz w:val="20"/>
              </w:rPr>
              <w:t>Рост уровня готовности детей к самостоятельной жизни – они становятся полноценными гражданами, обеспечивающими благополучие общества</w:t>
            </w:r>
          </w:p>
        </w:tc>
        <w:tc>
          <w:tcPr>
            <w:tcW w:w="638" w:type="pct"/>
          </w:tcPr>
          <w:p w:rsidR="00A34119" w:rsidRPr="00A1687C" w:rsidRDefault="00A34119" w:rsidP="007C59C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1687C">
              <w:rPr>
                <w:rFonts w:ascii="Arial Narrow" w:hAnsi="Arial Narrow" w:cs="Arial"/>
                <w:sz w:val="20"/>
                <w:szCs w:val="20"/>
              </w:rPr>
              <w:t>Количество детей, прошедших подготовку к самостоятельной жизни или к семейному устройству</w:t>
            </w:r>
          </w:p>
        </w:tc>
        <w:tc>
          <w:tcPr>
            <w:tcW w:w="513" w:type="pct"/>
            <w:vMerge/>
            <w:vAlign w:val="center"/>
          </w:tcPr>
          <w:p w:rsidR="00A34119" w:rsidRPr="0064296F" w:rsidRDefault="00A34119" w:rsidP="005A6961">
            <w:pPr>
              <w:ind w:left="0"/>
              <w:jc w:val="left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86" w:type="pct"/>
            <w:vMerge/>
          </w:tcPr>
          <w:p w:rsidR="00A34119" w:rsidRPr="00022DC0" w:rsidRDefault="00A34119" w:rsidP="005A6961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A34119" w:rsidRPr="00FD03B0" w:rsidRDefault="00A34119" w:rsidP="005457C5">
            <w:pPr>
              <w:ind w:left="0"/>
              <w:rPr>
                <w:rFonts w:ascii="Arial Narrow" w:hAnsi="Arial Narrow" w:cs="Arial"/>
                <w:sz w:val="20"/>
              </w:rPr>
            </w:pPr>
          </w:p>
        </w:tc>
      </w:tr>
      <w:tr w:rsidR="00A34119" w:rsidRPr="007661E9" w:rsidTr="00175C3F">
        <w:trPr>
          <w:trHeight w:val="1836"/>
        </w:trPr>
        <w:tc>
          <w:tcPr>
            <w:tcW w:w="468" w:type="pct"/>
            <w:tcBorders>
              <w:bottom w:val="single" w:sz="4" w:space="0" w:color="auto"/>
            </w:tcBorders>
          </w:tcPr>
          <w:p w:rsidR="00A34119" w:rsidRPr="00BA3578" w:rsidRDefault="00A34119" w:rsidP="00756D7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A3578">
              <w:rPr>
                <w:rFonts w:ascii="Arial Narrow" w:eastAsia="Arial" w:hAnsi="Arial Narrow" w:cs="Arial"/>
                <w:color w:val="000000"/>
                <w:sz w:val="20"/>
              </w:rPr>
              <w:t>кандидаты в замещающие (приемные) родители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:rsidR="00A34119" w:rsidRPr="00507F5A" w:rsidRDefault="00A34119" w:rsidP="000C090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>Школа при</w:t>
            </w:r>
            <w:r>
              <w:rPr>
                <w:rFonts w:ascii="Arial Narrow" w:hAnsi="Arial Narrow" w:cs="Arial"/>
                <w:sz w:val="20"/>
                <w:szCs w:val="20"/>
              </w:rPr>
              <w:t>нимающих родителей (ШПР)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Школы принимающих родителей проведены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ШПР</w:t>
            </w:r>
          </w:p>
          <w:p w:rsidR="00A34119" w:rsidRPr="00507F5A" w:rsidRDefault="00A34119" w:rsidP="00651F7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участников ШПР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5961B1" w:rsidRPr="00A34119" w:rsidRDefault="00A34119" w:rsidP="00F52533">
            <w:pPr>
              <w:ind w:left="0"/>
              <w:rPr>
                <w:rFonts w:ascii="Arial Narrow" w:hAnsi="Arial Narrow" w:cs="Arial"/>
                <w:color w:val="FF0000"/>
                <w:sz w:val="20"/>
              </w:rPr>
            </w:pPr>
            <w:r w:rsidRPr="00A34119">
              <w:rPr>
                <w:rFonts w:ascii="Arial Narrow" w:hAnsi="Arial Narrow" w:cs="Arial"/>
                <w:color w:val="FF0000"/>
                <w:sz w:val="20"/>
              </w:rPr>
              <w:t>Повышение компетенций кандидатов в ЗС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A34119" w:rsidRPr="004916B2" w:rsidRDefault="00A34119" w:rsidP="00F52533">
            <w:pPr>
              <w:ind w:left="0"/>
              <w:rPr>
                <w:rFonts w:ascii="Arial Narrow" w:hAnsi="Arial Narrow" w:cs="Arial"/>
                <w:sz w:val="20"/>
              </w:rPr>
            </w:pPr>
            <w:r w:rsidRPr="004916B2">
              <w:rPr>
                <w:rFonts w:ascii="Arial Narrow" w:hAnsi="Arial Narrow" w:cs="Arial"/>
                <w:sz w:val="20"/>
                <w:szCs w:val="20"/>
              </w:rPr>
              <w:t>Количество родителей / семей, прошедших подготовку, повысивших компетенции</w:t>
            </w:r>
            <w:r w:rsidR="004916B2" w:rsidRPr="004916B2"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r w:rsidR="004916B2" w:rsidRPr="004916B2">
              <w:rPr>
                <w:rFonts w:ascii="Arial Narrow" w:hAnsi="Arial Narrow" w:cs="Arial"/>
                <w:sz w:val="20"/>
              </w:rPr>
              <w:t xml:space="preserve">формирование специфических знаний и умений необходимых для успешного воспитания детей, </w:t>
            </w:r>
            <w:r w:rsidR="004916B2" w:rsidRPr="004916B2">
              <w:rPr>
                <w:rFonts w:ascii="Arial Narrow" w:hAnsi="Arial Narrow" w:cs="Arial"/>
                <w:sz w:val="20"/>
              </w:rPr>
              <w:lastRenderedPageBreak/>
              <w:t>оставшихся без попечения родителей)</w:t>
            </w: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:rsidR="00A34119" w:rsidRPr="001B27A3" w:rsidRDefault="00A34119" w:rsidP="001133D6">
            <w:pPr>
              <w:ind w:left="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Рост числа профессиональных ЗС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:rsidR="00A34119" w:rsidRPr="00FC120C" w:rsidRDefault="00A34119" w:rsidP="001133D6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семей кандидатов, прошедших подготовку и принявших детей</w:t>
            </w:r>
          </w:p>
        </w:tc>
        <w:tc>
          <w:tcPr>
            <w:tcW w:w="499" w:type="pct"/>
            <w:vMerge/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34119" w:rsidRPr="007661E9" w:rsidTr="006B1EBB">
        <w:trPr>
          <w:trHeight w:val="458"/>
        </w:trPr>
        <w:tc>
          <w:tcPr>
            <w:tcW w:w="468" w:type="pct"/>
            <w:vMerge w:val="restart"/>
          </w:tcPr>
          <w:p w:rsidR="00A34119" w:rsidRPr="00BA3578" w:rsidRDefault="00A34119" w:rsidP="003C0BFA">
            <w:pPr>
              <w:spacing w:after="200" w:line="276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A3578">
              <w:rPr>
                <w:rFonts w:ascii="Arial Narrow" w:eastAsia="Arial" w:hAnsi="Arial Narrow" w:cs="Arial"/>
                <w:color w:val="000000"/>
                <w:sz w:val="20"/>
              </w:rPr>
              <w:t>замещающие семьи</w:t>
            </w:r>
          </w:p>
        </w:tc>
        <w:tc>
          <w:tcPr>
            <w:tcW w:w="525" w:type="pct"/>
            <w:vMerge w:val="restart"/>
          </w:tcPr>
          <w:p w:rsidR="00A34119" w:rsidRDefault="00A34119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>2-х дневная выездная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школа </w:t>
            </w:r>
          </w:p>
          <w:p w:rsidR="00A34119" w:rsidRPr="00A5468A" w:rsidRDefault="00A34119" w:rsidP="00A5468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>Консультирование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ЗС</w:t>
            </w:r>
          </w:p>
          <w:p w:rsidR="00A34119" w:rsidRPr="00507F5A" w:rsidRDefault="00A34119" w:rsidP="008442F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>Распространение журнала</w:t>
            </w:r>
          </w:p>
        </w:tc>
        <w:tc>
          <w:tcPr>
            <w:tcW w:w="673" w:type="pct"/>
            <w:vMerge w:val="restart"/>
          </w:tcPr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Выездные школы организованы и проведены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Консультации для ЗС проведены</w:t>
            </w:r>
          </w:p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Журнал издан и распространен среди ЗС</w:t>
            </w:r>
          </w:p>
        </w:tc>
        <w:tc>
          <w:tcPr>
            <w:tcW w:w="624" w:type="pct"/>
            <w:vMerge w:val="restart"/>
          </w:tcPr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выездных школ для ЗС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участников выездных школ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консультаций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ЗС, получивших консультации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изданных журналов</w:t>
            </w:r>
          </w:p>
          <w:p w:rsidR="00A3411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Тираж журнала</w:t>
            </w:r>
          </w:p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ЗС, получивших журнал</w:t>
            </w:r>
          </w:p>
        </w:tc>
        <w:tc>
          <w:tcPr>
            <w:tcW w:w="574" w:type="pct"/>
          </w:tcPr>
          <w:p w:rsidR="00A34119" w:rsidRPr="001B27A3" w:rsidRDefault="00A34119" w:rsidP="00B73683">
            <w:pPr>
              <w:ind w:left="0"/>
              <w:rPr>
                <w:rFonts w:ascii="Arial Narrow" w:hAnsi="Arial Narrow" w:cs="Arial"/>
                <w:sz w:val="20"/>
              </w:rPr>
            </w:pPr>
            <w:r w:rsidRPr="001B27A3">
              <w:rPr>
                <w:rFonts w:ascii="Arial Narrow" w:hAnsi="Arial Narrow" w:cs="Arial"/>
                <w:sz w:val="20"/>
              </w:rPr>
              <w:t>Повышение родительских компетенций ЗС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638" w:type="pct"/>
          </w:tcPr>
          <w:p w:rsidR="00A34119" w:rsidRPr="00FC120C" w:rsidRDefault="00A34119" w:rsidP="00B7368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ЗС</w:t>
            </w:r>
            <w:r w:rsidRPr="00651F7B">
              <w:rPr>
                <w:rFonts w:ascii="Arial Narrow" w:hAnsi="Arial Narrow" w:cs="Arial"/>
                <w:sz w:val="20"/>
                <w:szCs w:val="20"/>
              </w:rPr>
              <w:t xml:space="preserve">, у которых наблюдается улучшение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родительских </w:t>
            </w:r>
            <w:r w:rsidRPr="00651F7B">
              <w:rPr>
                <w:rFonts w:ascii="Arial Narrow" w:hAnsi="Arial Narrow" w:cs="Arial"/>
                <w:sz w:val="20"/>
                <w:szCs w:val="20"/>
              </w:rPr>
              <w:t>компетенций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513" w:type="pct"/>
            <w:vMerge w:val="restart"/>
          </w:tcPr>
          <w:p w:rsidR="00A34119" w:rsidRPr="001B27A3" w:rsidRDefault="00A34119" w:rsidP="00C20C44">
            <w:pPr>
              <w:ind w:left="0"/>
              <w:rPr>
                <w:rFonts w:ascii="Arial Narrow" w:hAnsi="Arial Narrow" w:cs="Arial"/>
                <w:sz w:val="20"/>
              </w:rPr>
            </w:pPr>
            <w:r w:rsidRPr="0064296F">
              <w:rPr>
                <w:rFonts w:ascii="Arial Narrow" w:hAnsi="Arial Narrow" w:cs="Arial"/>
                <w:sz w:val="20"/>
              </w:rPr>
              <w:t xml:space="preserve">Сокращение </w:t>
            </w:r>
            <w:r>
              <w:rPr>
                <w:rFonts w:ascii="Arial Narrow" w:hAnsi="Arial Narrow" w:cs="Arial"/>
                <w:sz w:val="20"/>
              </w:rPr>
              <w:t>количества</w:t>
            </w:r>
            <w:r w:rsidRPr="00BA3578">
              <w:rPr>
                <w:rFonts w:ascii="Arial Narrow" w:hAnsi="Arial Narrow" w:cs="Arial"/>
                <w:sz w:val="20"/>
              </w:rPr>
              <w:t xml:space="preserve"> отобраний (изъятий) / отказов </w:t>
            </w:r>
            <w:r>
              <w:rPr>
                <w:rFonts w:ascii="Arial Narrow" w:hAnsi="Arial Narrow" w:cs="Arial"/>
                <w:sz w:val="20"/>
              </w:rPr>
              <w:t>от детей</w:t>
            </w:r>
            <w:r w:rsidRPr="0064296F">
              <w:rPr>
                <w:rFonts w:ascii="Arial Narrow" w:hAnsi="Arial Narrow" w:cs="Arial"/>
                <w:sz w:val="20"/>
              </w:rPr>
              <w:t xml:space="preserve"> из ЗС</w:t>
            </w:r>
          </w:p>
        </w:tc>
        <w:tc>
          <w:tcPr>
            <w:tcW w:w="486" w:type="pct"/>
            <w:vMerge w:val="restart"/>
          </w:tcPr>
          <w:p w:rsidR="00A34119" w:rsidRPr="00FC120C" w:rsidRDefault="00A34119" w:rsidP="008A6AA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022DC0">
              <w:rPr>
                <w:rFonts w:ascii="Arial Narrow" w:hAnsi="Arial Narrow" w:cs="Arial"/>
                <w:sz w:val="20"/>
                <w:szCs w:val="20"/>
              </w:rPr>
              <w:t>Количество предотвращённых случаев отобрания (изъятий), отказов от детей из замещающих семей</w:t>
            </w:r>
          </w:p>
        </w:tc>
        <w:tc>
          <w:tcPr>
            <w:tcW w:w="499" w:type="pct"/>
            <w:vMerge/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34119" w:rsidRPr="007661E9" w:rsidTr="00F77EAF">
        <w:trPr>
          <w:trHeight w:val="2065"/>
        </w:trPr>
        <w:tc>
          <w:tcPr>
            <w:tcW w:w="468" w:type="pct"/>
            <w:vMerge/>
            <w:tcBorders>
              <w:bottom w:val="single" w:sz="4" w:space="0" w:color="auto"/>
            </w:tcBorders>
          </w:tcPr>
          <w:p w:rsidR="00A34119" w:rsidRPr="003C0BFA" w:rsidRDefault="00A34119" w:rsidP="003C0BFA">
            <w:pPr>
              <w:spacing w:after="200" w:line="276" w:lineRule="auto"/>
              <w:ind w:left="0"/>
              <w:rPr>
                <w:rFonts w:ascii="Arial Narrow" w:eastAsia="Arial" w:hAnsi="Arial Narrow" w:cs="Arial"/>
                <w:color w:val="000000"/>
              </w:rPr>
            </w:pPr>
          </w:p>
        </w:tc>
        <w:tc>
          <w:tcPr>
            <w:tcW w:w="525" w:type="pct"/>
            <w:vMerge/>
            <w:tcBorders>
              <w:bottom w:val="single" w:sz="4" w:space="0" w:color="auto"/>
            </w:tcBorders>
          </w:tcPr>
          <w:p w:rsidR="00A34119" w:rsidRPr="00507F5A" w:rsidRDefault="00A34119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bottom w:val="single" w:sz="4" w:space="0" w:color="auto"/>
            </w:tcBorders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24" w:type="pct"/>
            <w:vMerge/>
            <w:tcBorders>
              <w:bottom w:val="single" w:sz="4" w:space="0" w:color="auto"/>
            </w:tcBorders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A34119" w:rsidRPr="001B27A3" w:rsidRDefault="00A34119" w:rsidP="001752DA">
            <w:pPr>
              <w:ind w:left="0"/>
              <w:rPr>
                <w:rFonts w:ascii="Arial Narrow" w:hAnsi="Arial Narrow" w:cs="Arial"/>
                <w:sz w:val="20"/>
              </w:rPr>
            </w:pPr>
            <w:r w:rsidRPr="001B27A3">
              <w:rPr>
                <w:rFonts w:ascii="Arial Narrow" w:hAnsi="Arial Narrow" w:cs="Arial"/>
                <w:sz w:val="20"/>
              </w:rPr>
              <w:t>Улучшение детско-родительских отношений</w:t>
            </w:r>
            <w:r>
              <w:rPr>
                <w:rFonts w:ascii="Arial Narrow" w:hAnsi="Arial Narrow" w:cs="Arial"/>
                <w:sz w:val="20"/>
              </w:rPr>
              <w:t xml:space="preserve"> в ЗС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A34119" w:rsidRPr="00FC120C" w:rsidRDefault="00A34119" w:rsidP="001752D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Количество </w:t>
            </w:r>
            <w:r w:rsidRPr="00651F7B">
              <w:rPr>
                <w:rFonts w:ascii="Arial Narrow" w:hAnsi="Arial Narrow" w:cs="Arial"/>
                <w:sz w:val="20"/>
                <w:szCs w:val="20"/>
              </w:rPr>
              <w:t>сопровождаемых семей, у которых наблюда</w:t>
            </w:r>
            <w:r>
              <w:rPr>
                <w:rFonts w:ascii="Arial Narrow" w:hAnsi="Arial Narrow" w:cs="Arial"/>
                <w:sz w:val="20"/>
                <w:szCs w:val="20"/>
              </w:rPr>
              <w:t>ю</w:t>
            </w:r>
            <w:r w:rsidRPr="00651F7B">
              <w:rPr>
                <w:rFonts w:ascii="Arial Narrow" w:hAnsi="Arial Narrow" w:cs="Arial"/>
                <w:sz w:val="20"/>
                <w:szCs w:val="20"/>
              </w:rPr>
              <w:t>тся положительные изменения, улучшение психологического климата в семье</w:t>
            </w:r>
          </w:p>
        </w:tc>
        <w:tc>
          <w:tcPr>
            <w:tcW w:w="513" w:type="pct"/>
            <w:vMerge/>
            <w:tcBorders>
              <w:bottom w:val="single" w:sz="4" w:space="0" w:color="auto"/>
            </w:tcBorders>
          </w:tcPr>
          <w:p w:rsidR="00A34119" w:rsidRPr="001B27A3" w:rsidRDefault="00A34119" w:rsidP="00C20C44">
            <w:pPr>
              <w:ind w:left="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86" w:type="pct"/>
            <w:vMerge/>
            <w:tcBorders>
              <w:bottom w:val="single" w:sz="4" w:space="0" w:color="auto"/>
            </w:tcBorders>
          </w:tcPr>
          <w:p w:rsidR="00A34119" w:rsidRPr="00FC120C" w:rsidRDefault="00A34119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bottom w:val="single" w:sz="4" w:space="0" w:color="auto"/>
            </w:tcBorders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34119" w:rsidRPr="007661E9" w:rsidTr="00386433">
        <w:trPr>
          <w:trHeight w:val="458"/>
        </w:trPr>
        <w:tc>
          <w:tcPr>
            <w:tcW w:w="468" w:type="pct"/>
            <w:vMerge w:val="restart"/>
          </w:tcPr>
          <w:p w:rsidR="00A34119" w:rsidRPr="00BA3578" w:rsidRDefault="00A34119" w:rsidP="007E167D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A3578">
              <w:rPr>
                <w:rFonts w:ascii="Arial Narrow" w:eastAsia="Arial" w:hAnsi="Arial Narrow" w:cs="Arial"/>
                <w:color w:val="000000"/>
                <w:sz w:val="20"/>
              </w:rPr>
              <w:t>специалисты сферы защиты детства (интернатных учреждений)</w:t>
            </w:r>
          </w:p>
        </w:tc>
        <w:tc>
          <w:tcPr>
            <w:tcW w:w="525" w:type="pct"/>
            <w:vMerge w:val="restart"/>
          </w:tcPr>
          <w:p w:rsidR="00A34119" w:rsidRDefault="00A34119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5468A">
              <w:rPr>
                <w:rFonts w:ascii="Arial Narrow" w:hAnsi="Arial Narrow" w:cs="Arial"/>
                <w:sz w:val="20"/>
                <w:szCs w:val="20"/>
              </w:rPr>
              <w:t>Проведение обучающих семинаров, веби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нара, супервизий, консультаций </w:t>
            </w:r>
          </w:p>
          <w:p w:rsidR="00A34119" w:rsidRPr="007661E9" w:rsidRDefault="00A34119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Распространение журнала</w:t>
            </w:r>
          </w:p>
        </w:tc>
        <w:tc>
          <w:tcPr>
            <w:tcW w:w="673" w:type="pct"/>
            <w:vMerge w:val="restart"/>
          </w:tcPr>
          <w:p w:rsidR="00A34119" w:rsidRDefault="00A34119" w:rsidP="00B2611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Мероприятия для специалистов проведены</w:t>
            </w:r>
          </w:p>
          <w:p w:rsidR="00A34119" w:rsidRPr="007661E9" w:rsidRDefault="00A34119" w:rsidP="00B2611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Журнал распространен среди специалистов</w:t>
            </w:r>
          </w:p>
        </w:tc>
        <w:tc>
          <w:tcPr>
            <w:tcW w:w="624" w:type="pct"/>
            <w:vMerge w:val="restart"/>
          </w:tcPr>
          <w:p w:rsidR="00A34119" w:rsidRDefault="00A34119" w:rsidP="00B2611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проведенных мероприятий для специалистов по типам</w:t>
            </w:r>
          </w:p>
          <w:p w:rsidR="00A34119" w:rsidRDefault="00A34119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участников мероприятий (по типам)</w:t>
            </w:r>
          </w:p>
          <w:p w:rsidR="00A34119" w:rsidRPr="007661E9" w:rsidRDefault="00A34119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Количество единиц журналов,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распространенных среди специалистов</w:t>
            </w:r>
          </w:p>
        </w:tc>
        <w:tc>
          <w:tcPr>
            <w:tcW w:w="574" w:type="pct"/>
          </w:tcPr>
          <w:p w:rsidR="00A34119" w:rsidRPr="00A34119" w:rsidRDefault="00A34119" w:rsidP="006F44F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A34119">
              <w:rPr>
                <w:rFonts w:ascii="Arial Narrow" w:hAnsi="Arial Narrow" w:cs="Arial"/>
                <w:color w:val="FF0000"/>
                <w:sz w:val="20"/>
              </w:rPr>
              <w:lastRenderedPageBreak/>
              <w:t xml:space="preserve">Изменение подходов, установок, мотивации специалистов сферы детства </w:t>
            </w:r>
          </w:p>
        </w:tc>
        <w:tc>
          <w:tcPr>
            <w:tcW w:w="638" w:type="pct"/>
          </w:tcPr>
          <w:p w:rsidR="00A34119" w:rsidRPr="00A34119" w:rsidRDefault="00A34119" w:rsidP="005457C5">
            <w:pPr>
              <w:ind w:left="0"/>
              <w:rPr>
                <w:rFonts w:ascii="Arial Narrow" w:hAnsi="Arial Narrow" w:cs="Arial"/>
                <w:color w:val="FF0000"/>
                <w:sz w:val="20"/>
              </w:rPr>
            </w:pPr>
            <w:r w:rsidRPr="00A34119">
              <w:rPr>
                <w:rFonts w:ascii="Arial Narrow" w:hAnsi="Arial Narrow" w:cs="Arial"/>
                <w:color w:val="FF0000"/>
                <w:sz w:val="20"/>
              </w:rPr>
              <w:t>Количество специалистов, отметивших изменение подходов, мотивации (приоритет СФУ)</w:t>
            </w:r>
          </w:p>
        </w:tc>
        <w:tc>
          <w:tcPr>
            <w:tcW w:w="513" w:type="pct"/>
            <w:vMerge w:val="restart"/>
          </w:tcPr>
          <w:p w:rsidR="00A34119" w:rsidRPr="00AB7B80" w:rsidRDefault="00A34119" w:rsidP="00D94522">
            <w:pPr>
              <w:ind w:left="0"/>
              <w:rPr>
                <w:rFonts w:ascii="Arial Narrow" w:hAnsi="Arial Narrow" w:cs="Arial"/>
                <w:color w:val="FF0000"/>
                <w:sz w:val="20"/>
              </w:rPr>
            </w:pPr>
            <w:r w:rsidRPr="00AB7B80">
              <w:rPr>
                <w:rFonts w:ascii="Arial Narrow" w:hAnsi="Arial Narrow" w:cs="Arial"/>
                <w:color w:val="FF0000"/>
                <w:sz w:val="20"/>
              </w:rPr>
              <w:t>Повышение ресурсной и организационной обеспеченности профильных организаций сферы защиты детства</w:t>
            </w:r>
          </w:p>
        </w:tc>
        <w:tc>
          <w:tcPr>
            <w:tcW w:w="486" w:type="pct"/>
            <w:vMerge w:val="restart"/>
          </w:tcPr>
          <w:p w:rsidR="00A34119" w:rsidRPr="004916B2" w:rsidRDefault="00A34119" w:rsidP="004916B2">
            <w:pPr>
              <w:ind w:left="0"/>
              <w:rPr>
                <w:rFonts w:ascii="Arial Narrow" w:hAnsi="Arial Narrow" w:cs="Arial"/>
                <w:color w:val="FF0000"/>
                <w:sz w:val="20"/>
              </w:rPr>
            </w:pPr>
            <w:r w:rsidRPr="004916B2">
              <w:rPr>
                <w:rFonts w:ascii="Arial Narrow" w:hAnsi="Arial Narrow" w:cs="Arial"/>
                <w:color w:val="FF0000"/>
                <w:sz w:val="20"/>
              </w:rPr>
              <w:t>Число профильных организаций, улучшивших ресурсную и организационную обеспеченность</w:t>
            </w:r>
          </w:p>
        </w:tc>
        <w:tc>
          <w:tcPr>
            <w:tcW w:w="499" w:type="pct"/>
            <w:vMerge w:val="restart"/>
          </w:tcPr>
          <w:p w:rsidR="00A34119" w:rsidRPr="00022DC0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022DC0">
              <w:rPr>
                <w:rFonts w:ascii="Arial Narrow" w:hAnsi="Arial Narrow" w:cs="Arial"/>
                <w:sz w:val="20"/>
                <w:szCs w:val="20"/>
              </w:rPr>
              <w:t>Повышение качества и доступности профессиональной помощи семьям и детям</w:t>
            </w:r>
          </w:p>
          <w:p w:rsidR="00A34119" w:rsidRPr="00022DC0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  <w:p w:rsidR="00A34119" w:rsidRPr="00022DC0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022DC0">
              <w:rPr>
                <w:rFonts w:ascii="Arial Narrow" w:hAnsi="Arial Narrow" w:cs="Arial"/>
                <w:sz w:val="20"/>
                <w:szCs w:val="20"/>
              </w:rPr>
              <w:t>Ввод новых услуг для детей и семей</w:t>
            </w:r>
          </w:p>
        </w:tc>
      </w:tr>
      <w:tr w:rsidR="00A34119" w:rsidRPr="007661E9" w:rsidTr="00386433">
        <w:trPr>
          <w:trHeight w:val="458"/>
        </w:trPr>
        <w:tc>
          <w:tcPr>
            <w:tcW w:w="468" w:type="pct"/>
            <w:vMerge/>
          </w:tcPr>
          <w:p w:rsidR="00A34119" w:rsidRPr="00A067E9" w:rsidRDefault="00A34119" w:rsidP="007E167D">
            <w:pPr>
              <w:ind w:left="0"/>
              <w:rPr>
                <w:rFonts w:ascii="Arial Narrow" w:eastAsia="Arial" w:hAnsi="Arial Narrow" w:cs="Arial"/>
                <w:color w:val="000000"/>
              </w:rPr>
            </w:pPr>
          </w:p>
        </w:tc>
        <w:tc>
          <w:tcPr>
            <w:tcW w:w="525" w:type="pct"/>
            <w:vMerge/>
          </w:tcPr>
          <w:p w:rsidR="00A34119" w:rsidRPr="007661E9" w:rsidRDefault="00A34119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A34119" w:rsidRPr="007661E9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24" w:type="pct"/>
            <w:vMerge/>
          </w:tcPr>
          <w:p w:rsidR="00A34119" w:rsidRPr="007661E9" w:rsidRDefault="00A34119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74" w:type="pct"/>
          </w:tcPr>
          <w:p w:rsidR="00A34119" w:rsidRPr="001B27A3" w:rsidRDefault="00A34119" w:rsidP="006F44F5">
            <w:pPr>
              <w:ind w:left="0"/>
              <w:rPr>
                <w:rFonts w:ascii="Arial Narrow" w:hAnsi="Arial Narrow" w:cs="Arial"/>
                <w:sz w:val="20"/>
              </w:rPr>
            </w:pPr>
            <w:r w:rsidRPr="001B27A3">
              <w:rPr>
                <w:rFonts w:ascii="Arial Narrow" w:hAnsi="Arial Narrow" w:cs="Arial"/>
                <w:sz w:val="20"/>
              </w:rPr>
              <w:t xml:space="preserve">Повышение компетенций специалистов сферы детства </w:t>
            </w:r>
          </w:p>
        </w:tc>
        <w:tc>
          <w:tcPr>
            <w:tcW w:w="638" w:type="pct"/>
          </w:tcPr>
          <w:p w:rsidR="00A34119" w:rsidRPr="009333F4" w:rsidRDefault="00A34119" w:rsidP="00651F7B">
            <w:pPr>
              <w:ind w:left="0"/>
              <w:rPr>
                <w:rFonts w:ascii="Arial Narrow" w:hAnsi="Arial Narrow" w:cs="Arial"/>
                <w:sz w:val="20"/>
              </w:rPr>
            </w:pPr>
            <w:r w:rsidRPr="009333F4">
              <w:rPr>
                <w:rFonts w:ascii="Arial Narrow" w:hAnsi="Arial Narrow" w:cs="Arial"/>
                <w:sz w:val="20"/>
              </w:rPr>
              <w:t xml:space="preserve">Количество специалистов, у которых наблюдается повышение уровня </w:t>
            </w:r>
            <w:r w:rsidRPr="009333F4">
              <w:rPr>
                <w:rFonts w:ascii="Arial Narrow" w:hAnsi="Arial Narrow" w:cs="Arial"/>
                <w:sz w:val="20"/>
              </w:rPr>
              <w:lastRenderedPageBreak/>
              <w:t>знаний и компетенций (в т.ч. по технологиям СФУ)</w:t>
            </w:r>
          </w:p>
        </w:tc>
        <w:tc>
          <w:tcPr>
            <w:tcW w:w="513" w:type="pct"/>
            <w:vMerge/>
          </w:tcPr>
          <w:p w:rsidR="00A34119" w:rsidRPr="009F7A15" w:rsidRDefault="00A34119" w:rsidP="00D94522">
            <w:pPr>
              <w:ind w:left="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86" w:type="pct"/>
            <w:vMerge/>
          </w:tcPr>
          <w:p w:rsidR="00A34119" w:rsidRPr="009F7A15" w:rsidRDefault="00A34119" w:rsidP="00D94522">
            <w:pPr>
              <w:ind w:left="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9" w:type="pct"/>
            <w:vMerge/>
          </w:tcPr>
          <w:p w:rsidR="00A34119" w:rsidRPr="00507F5A" w:rsidRDefault="00A34119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07F5A" w:rsidRDefault="00507F5A" w:rsidP="00507F5A">
      <w:pPr>
        <w:ind w:left="0"/>
        <w:rPr>
          <w:rFonts w:ascii="Arial Narrow" w:hAnsi="Arial Narrow" w:cs="Arial"/>
          <w:sz w:val="20"/>
          <w:szCs w:val="20"/>
        </w:rPr>
      </w:pPr>
    </w:p>
    <w:p w:rsidR="00A1687C" w:rsidRDefault="00A34119" w:rsidP="00DC0935">
      <w:pPr>
        <w:ind w:left="0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color w:val="FF0000"/>
          <w:sz w:val="20"/>
          <w:szCs w:val="20"/>
        </w:rPr>
        <w:t xml:space="preserve">Красный </w:t>
      </w:r>
      <w:r w:rsidR="00DC0935">
        <w:rPr>
          <w:rFonts w:ascii="Arial Narrow" w:hAnsi="Arial Narrow" w:cs="Arial"/>
          <w:i/>
          <w:sz w:val="20"/>
          <w:szCs w:val="20"/>
        </w:rPr>
        <w:t>– отмечены результаты</w:t>
      </w:r>
      <w:r w:rsidR="00A1687C">
        <w:rPr>
          <w:rFonts w:ascii="Arial Narrow" w:hAnsi="Arial Narrow" w:cs="Arial"/>
          <w:i/>
          <w:sz w:val="20"/>
          <w:szCs w:val="20"/>
        </w:rPr>
        <w:t xml:space="preserve"> и показатели</w:t>
      </w:r>
      <w:r w:rsidR="00DC0935">
        <w:rPr>
          <w:rFonts w:ascii="Arial Narrow" w:hAnsi="Arial Narrow" w:cs="Arial"/>
          <w:i/>
          <w:sz w:val="20"/>
          <w:szCs w:val="20"/>
        </w:rPr>
        <w:t xml:space="preserve">, которых нет в </w:t>
      </w:r>
      <w:r w:rsidR="00A1687C">
        <w:rPr>
          <w:rFonts w:ascii="Arial Narrow" w:hAnsi="Arial Narrow" w:cs="Arial"/>
          <w:i/>
          <w:sz w:val="20"/>
          <w:szCs w:val="20"/>
        </w:rPr>
        <w:t>отчетных таблицах заявки</w:t>
      </w:r>
    </w:p>
    <w:sectPr w:rsidR="00A1687C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68" w:rsidRDefault="00E50E68" w:rsidP="002126DD">
      <w:r>
        <w:separator/>
      </w:r>
    </w:p>
  </w:endnote>
  <w:endnote w:type="continuationSeparator" w:id="0">
    <w:p w:rsidR="00E50E68" w:rsidRDefault="00E50E68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6E3CB7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5720FE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68" w:rsidRDefault="00E50E68" w:rsidP="002126DD">
      <w:r>
        <w:separator/>
      </w:r>
    </w:p>
  </w:footnote>
  <w:footnote w:type="continuationSeparator" w:id="0">
    <w:p w:rsidR="00E50E68" w:rsidRDefault="00E50E68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E3902"/>
    <w:multiLevelType w:val="hybridMultilevel"/>
    <w:tmpl w:val="8A4029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3"/>
  </w:num>
  <w:num w:numId="5">
    <w:abstractNumId w:val="19"/>
  </w:num>
  <w:num w:numId="6">
    <w:abstractNumId w:val="16"/>
  </w:num>
  <w:num w:numId="7">
    <w:abstractNumId w:val="6"/>
  </w:num>
  <w:num w:numId="8">
    <w:abstractNumId w:val="18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4"/>
  </w:num>
  <w:num w:numId="14">
    <w:abstractNumId w:val="20"/>
  </w:num>
  <w:num w:numId="15">
    <w:abstractNumId w:val="13"/>
  </w:num>
  <w:num w:numId="16">
    <w:abstractNumId w:val="10"/>
  </w:num>
  <w:num w:numId="17">
    <w:abstractNumId w:val="9"/>
  </w:num>
  <w:num w:numId="18">
    <w:abstractNumId w:val="12"/>
  </w:num>
  <w:num w:numId="19">
    <w:abstractNumId w:val="21"/>
  </w:num>
  <w:num w:numId="20">
    <w:abstractNumId w:val="4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6DD"/>
    <w:rsid w:val="00022DC0"/>
    <w:rsid w:val="000239F8"/>
    <w:rsid w:val="00026013"/>
    <w:rsid w:val="00032313"/>
    <w:rsid w:val="00047A66"/>
    <w:rsid w:val="0005434B"/>
    <w:rsid w:val="00096BAA"/>
    <w:rsid w:val="000A03E8"/>
    <w:rsid w:val="000C0904"/>
    <w:rsid w:val="000C0C81"/>
    <w:rsid w:val="00102243"/>
    <w:rsid w:val="00123F4A"/>
    <w:rsid w:val="00155214"/>
    <w:rsid w:val="00156F50"/>
    <w:rsid w:val="001802F2"/>
    <w:rsid w:val="001A242D"/>
    <w:rsid w:val="001B0447"/>
    <w:rsid w:val="001B30DA"/>
    <w:rsid w:val="001B4696"/>
    <w:rsid w:val="001D23FA"/>
    <w:rsid w:val="001D2F14"/>
    <w:rsid w:val="001D37E8"/>
    <w:rsid w:val="002126DD"/>
    <w:rsid w:val="00230CA7"/>
    <w:rsid w:val="002347F2"/>
    <w:rsid w:val="00242B02"/>
    <w:rsid w:val="002667EC"/>
    <w:rsid w:val="00273E92"/>
    <w:rsid w:val="002878FD"/>
    <w:rsid w:val="00292370"/>
    <w:rsid w:val="002A49F8"/>
    <w:rsid w:val="002D5C5B"/>
    <w:rsid w:val="002E3791"/>
    <w:rsid w:val="00314459"/>
    <w:rsid w:val="00332D25"/>
    <w:rsid w:val="0035285D"/>
    <w:rsid w:val="00363965"/>
    <w:rsid w:val="00365E06"/>
    <w:rsid w:val="003762FE"/>
    <w:rsid w:val="00386433"/>
    <w:rsid w:val="00391133"/>
    <w:rsid w:val="003A08B6"/>
    <w:rsid w:val="003B3348"/>
    <w:rsid w:val="003B5A04"/>
    <w:rsid w:val="003C0BFA"/>
    <w:rsid w:val="003D47C3"/>
    <w:rsid w:val="0041729B"/>
    <w:rsid w:val="00417DFE"/>
    <w:rsid w:val="00434268"/>
    <w:rsid w:val="0046352C"/>
    <w:rsid w:val="00475B8C"/>
    <w:rsid w:val="004916B2"/>
    <w:rsid w:val="004A724A"/>
    <w:rsid w:val="004B40A9"/>
    <w:rsid w:val="004E4E2D"/>
    <w:rsid w:val="005040E6"/>
    <w:rsid w:val="00507F5A"/>
    <w:rsid w:val="005720FE"/>
    <w:rsid w:val="005961B1"/>
    <w:rsid w:val="00597D7C"/>
    <w:rsid w:val="005C52AD"/>
    <w:rsid w:val="005F11B4"/>
    <w:rsid w:val="00612996"/>
    <w:rsid w:val="00614899"/>
    <w:rsid w:val="00631241"/>
    <w:rsid w:val="00641095"/>
    <w:rsid w:val="0064296F"/>
    <w:rsid w:val="006453D1"/>
    <w:rsid w:val="00651F7B"/>
    <w:rsid w:val="006A5D90"/>
    <w:rsid w:val="006E3CB7"/>
    <w:rsid w:val="006E67C5"/>
    <w:rsid w:val="006F3B7E"/>
    <w:rsid w:val="006F44F5"/>
    <w:rsid w:val="00723823"/>
    <w:rsid w:val="00724E1F"/>
    <w:rsid w:val="007324DE"/>
    <w:rsid w:val="00746EFB"/>
    <w:rsid w:val="00756D7B"/>
    <w:rsid w:val="00757A71"/>
    <w:rsid w:val="00762F81"/>
    <w:rsid w:val="007661E9"/>
    <w:rsid w:val="0077063D"/>
    <w:rsid w:val="007B76BE"/>
    <w:rsid w:val="007E167D"/>
    <w:rsid w:val="007E43B2"/>
    <w:rsid w:val="0080530D"/>
    <w:rsid w:val="008359AE"/>
    <w:rsid w:val="008442F4"/>
    <w:rsid w:val="00850783"/>
    <w:rsid w:val="00850E85"/>
    <w:rsid w:val="00854563"/>
    <w:rsid w:val="00865925"/>
    <w:rsid w:val="008911B1"/>
    <w:rsid w:val="008A131E"/>
    <w:rsid w:val="008A16AF"/>
    <w:rsid w:val="008B78FA"/>
    <w:rsid w:val="008D5F37"/>
    <w:rsid w:val="008D7C09"/>
    <w:rsid w:val="008F1110"/>
    <w:rsid w:val="00907BDD"/>
    <w:rsid w:val="00915A04"/>
    <w:rsid w:val="009333F4"/>
    <w:rsid w:val="00933A86"/>
    <w:rsid w:val="00953F12"/>
    <w:rsid w:val="0095510A"/>
    <w:rsid w:val="009B086D"/>
    <w:rsid w:val="009C3118"/>
    <w:rsid w:val="009C792A"/>
    <w:rsid w:val="009D2B57"/>
    <w:rsid w:val="009D5742"/>
    <w:rsid w:val="009D75A2"/>
    <w:rsid w:val="009D7EB4"/>
    <w:rsid w:val="009F7A15"/>
    <w:rsid w:val="00A1687C"/>
    <w:rsid w:val="00A2733C"/>
    <w:rsid w:val="00A34119"/>
    <w:rsid w:val="00A5468A"/>
    <w:rsid w:val="00A80100"/>
    <w:rsid w:val="00AA2E29"/>
    <w:rsid w:val="00AB2120"/>
    <w:rsid w:val="00AB7B80"/>
    <w:rsid w:val="00AC1B08"/>
    <w:rsid w:val="00AC2F06"/>
    <w:rsid w:val="00AF2E1C"/>
    <w:rsid w:val="00AF7F20"/>
    <w:rsid w:val="00B26114"/>
    <w:rsid w:val="00B54B63"/>
    <w:rsid w:val="00B77C1D"/>
    <w:rsid w:val="00B81D5E"/>
    <w:rsid w:val="00B95B26"/>
    <w:rsid w:val="00BA3578"/>
    <w:rsid w:val="00BD130B"/>
    <w:rsid w:val="00C109EB"/>
    <w:rsid w:val="00C14386"/>
    <w:rsid w:val="00C42AA5"/>
    <w:rsid w:val="00C463D7"/>
    <w:rsid w:val="00C61898"/>
    <w:rsid w:val="00C776DC"/>
    <w:rsid w:val="00C9567C"/>
    <w:rsid w:val="00CC02B3"/>
    <w:rsid w:val="00CD4AA4"/>
    <w:rsid w:val="00CD6980"/>
    <w:rsid w:val="00CD7304"/>
    <w:rsid w:val="00D02334"/>
    <w:rsid w:val="00D1580F"/>
    <w:rsid w:val="00D265E1"/>
    <w:rsid w:val="00D65AAD"/>
    <w:rsid w:val="00D93CBF"/>
    <w:rsid w:val="00D94522"/>
    <w:rsid w:val="00DB07A0"/>
    <w:rsid w:val="00DB4C05"/>
    <w:rsid w:val="00DC0935"/>
    <w:rsid w:val="00DD550E"/>
    <w:rsid w:val="00DF3F95"/>
    <w:rsid w:val="00E27766"/>
    <w:rsid w:val="00E50E68"/>
    <w:rsid w:val="00E51A4D"/>
    <w:rsid w:val="00E5319B"/>
    <w:rsid w:val="00E6400B"/>
    <w:rsid w:val="00E73FCD"/>
    <w:rsid w:val="00EC6C87"/>
    <w:rsid w:val="00EE51EB"/>
    <w:rsid w:val="00F1401D"/>
    <w:rsid w:val="00F265D9"/>
    <w:rsid w:val="00F52533"/>
    <w:rsid w:val="00F61BD1"/>
    <w:rsid w:val="00F73282"/>
    <w:rsid w:val="00FB7736"/>
    <w:rsid w:val="00FC120C"/>
    <w:rsid w:val="00FC243D"/>
    <w:rsid w:val="00FD03B0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65589-8479-4C80-BC2B-9F924AE6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3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AC06-FFF6-4396-99AD-5258296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3</cp:revision>
  <cp:lastPrinted>2017-02-11T15:05:00Z</cp:lastPrinted>
  <dcterms:created xsi:type="dcterms:W3CDTF">2018-10-16T10:10:00Z</dcterms:created>
  <dcterms:modified xsi:type="dcterms:W3CDTF">2020-09-11T18:38:00Z</dcterms:modified>
</cp:coreProperties>
</file>