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13CE7" w14:textId="3B087E0F" w:rsidR="0068514A" w:rsidRPr="006B3C36" w:rsidRDefault="00BB6B2E">
      <w:pPr>
        <w:rPr>
          <w:rFonts w:ascii="Arial Narrow" w:hAnsi="Arial Narrow"/>
          <w:sz w:val="20"/>
          <w:szCs w:val="20"/>
        </w:rPr>
      </w:pPr>
      <w:r w:rsidRPr="006B3C36">
        <w:rPr>
          <w:rFonts w:ascii="Arial Narrow" w:hAnsi="Arial Narrow"/>
          <w:sz w:val="20"/>
          <w:szCs w:val="20"/>
        </w:rPr>
        <w:t>Организация:</w:t>
      </w:r>
      <w:r w:rsidR="006B3C36">
        <w:rPr>
          <w:rFonts w:ascii="Arial Narrow" w:hAnsi="Arial Narrow"/>
          <w:sz w:val="20"/>
          <w:szCs w:val="20"/>
        </w:rPr>
        <w:t xml:space="preserve"> </w:t>
      </w:r>
      <w:bookmarkStart w:id="0" w:name="_GoBack"/>
      <w:bookmarkEnd w:id="0"/>
      <w:r w:rsidR="0068514A" w:rsidRPr="006B3C36">
        <w:rPr>
          <w:rFonts w:ascii="Arial Narrow" w:hAnsi="Arial Narrow"/>
          <w:sz w:val="20"/>
          <w:szCs w:val="20"/>
        </w:rPr>
        <w:t>СПБ</w:t>
      </w:r>
      <w:r w:rsidR="006B3C36">
        <w:rPr>
          <w:rFonts w:ascii="Arial Narrow" w:hAnsi="Arial Narrow"/>
          <w:sz w:val="20"/>
          <w:szCs w:val="20"/>
        </w:rPr>
        <w:t xml:space="preserve"> </w:t>
      </w:r>
      <w:r w:rsidR="0068514A" w:rsidRPr="006B3C36">
        <w:rPr>
          <w:rFonts w:ascii="Arial Narrow" w:hAnsi="Arial Narrow"/>
          <w:sz w:val="20"/>
          <w:szCs w:val="20"/>
        </w:rPr>
        <w:t>ГБУ</w:t>
      </w:r>
      <w:r w:rsidR="006B3C36">
        <w:rPr>
          <w:rFonts w:ascii="Arial Narrow" w:hAnsi="Arial Narrow"/>
          <w:sz w:val="20"/>
          <w:szCs w:val="20"/>
        </w:rPr>
        <w:t xml:space="preserve"> </w:t>
      </w:r>
      <w:r w:rsidR="0068514A" w:rsidRPr="006B3C36">
        <w:rPr>
          <w:rFonts w:ascii="Arial Narrow" w:hAnsi="Arial Narrow"/>
          <w:sz w:val="20"/>
          <w:szCs w:val="20"/>
        </w:rPr>
        <w:t>СОН «СРЦН «Дом милосердия»</w:t>
      </w:r>
    </w:p>
    <w:p w14:paraId="71DEF02F" w14:textId="77777777" w:rsidR="00BB6B2E" w:rsidRPr="006B3C36" w:rsidRDefault="00BB6B2E">
      <w:pPr>
        <w:rPr>
          <w:rFonts w:ascii="Arial Narrow" w:hAnsi="Arial Narrow"/>
          <w:sz w:val="20"/>
          <w:szCs w:val="20"/>
        </w:rPr>
      </w:pPr>
    </w:p>
    <w:p w14:paraId="3CFA2F01" w14:textId="10B13762" w:rsidR="0068514A" w:rsidRPr="006B3C36" w:rsidRDefault="0068514A">
      <w:pPr>
        <w:rPr>
          <w:rFonts w:ascii="Arial Narrow" w:hAnsi="Arial Narrow"/>
          <w:sz w:val="20"/>
          <w:szCs w:val="20"/>
        </w:rPr>
      </w:pPr>
      <w:r w:rsidRPr="006B3C36">
        <w:rPr>
          <w:rFonts w:ascii="Arial Narrow" w:hAnsi="Arial Narrow"/>
          <w:sz w:val="20"/>
          <w:szCs w:val="20"/>
        </w:rPr>
        <w:t>Пр</w:t>
      </w:r>
      <w:r w:rsidR="00BB6B2E" w:rsidRPr="006B3C36">
        <w:rPr>
          <w:rFonts w:ascii="Arial Narrow" w:hAnsi="Arial Narrow"/>
          <w:sz w:val="20"/>
          <w:szCs w:val="20"/>
        </w:rPr>
        <w:t>актика:</w:t>
      </w:r>
      <w:r w:rsidRPr="006B3C36">
        <w:rPr>
          <w:rFonts w:ascii="Arial Narrow" w:hAnsi="Arial Narrow"/>
          <w:sz w:val="20"/>
          <w:szCs w:val="20"/>
        </w:rPr>
        <w:t xml:space="preserve"> «Атмосфера семьи –</w:t>
      </w:r>
      <w:r w:rsidR="00D40760" w:rsidRPr="006B3C36">
        <w:rPr>
          <w:rFonts w:ascii="Arial Narrow" w:hAnsi="Arial Narrow"/>
          <w:sz w:val="20"/>
          <w:szCs w:val="20"/>
        </w:rPr>
        <w:t xml:space="preserve"> ат</w:t>
      </w:r>
      <w:r w:rsidRPr="006B3C36">
        <w:rPr>
          <w:rFonts w:ascii="Arial Narrow" w:hAnsi="Arial Narrow"/>
          <w:sz w:val="20"/>
          <w:szCs w:val="20"/>
        </w:rPr>
        <w:t>мосфера безопасности»</w:t>
      </w:r>
    </w:p>
    <w:p w14:paraId="79A66B43" w14:textId="77777777" w:rsidR="00BB6B2E" w:rsidRPr="006B3C36" w:rsidRDefault="00BB6B2E">
      <w:pPr>
        <w:rPr>
          <w:rFonts w:ascii="Arial Narrow" w:hAnsi="Arial Narrow"/>
          <w:sz w:val="20"/>
          <w:szCs w:val="20"/>
        </w:rPr>
      </w:pPr>
    </w:p>
    <w:tbl>
      <w:tblPr>
        <w:tblW w:w="1542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3"/>
        <w:gridCol w:w="2155"/>
        <w:gridCol w:w="1843"/>
        <w:gridCol w:w="1559"/>
        <w:gridCol w:w="1814"/>
        <w:gridCol w:w="1560"/>
        <w:gridCol w:w="28"/>
        <w:gridCol w:w="1530"/>
        <w:gridCol w:w="1447"/>
        <w:gridCol w:w="1814"/>
      </w:tblGrid>
      <w:tr w:rsidR="00243898" w:rsidRPr="006B3C36" w14:paraId="3656C723" w14:textId="77777777" w:rsidTr="006F7022">
        <w:tc>
          <w:tcPr>
            <w:tcW w:w="1673" w:type="dxa"/>
          </w:tcPr>
          <w:p w14:paraId="64E9FEF8" w14:textId="77777777" w:rsidR="0068514A" w:rsidRPr="006B3C36" w:rsidRDefault="0068514A" w:rsidP="00CC643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B3C36">
              <w:rPr>
                <w:rFonts w:ascii="Arial Narrow" w:hAnsi="Arial Narrow"/>
                <w:b/>
                <w:sz w:val="20"/>
                <w:szCs w:val="20"/>
              </w:rPr>
              <w:t xml:space="preserve">Благополучатели </w:t>
            </w:r>
          </w:p>
        </w:tc>
        <w:tc>
          <w:tcPr>
            <w:tcW w:w="2155" w:type="dxa"/>
          </w:tcPr>
          <w:p w14:paraId="7FE7667A" w14:textId="77777777" w:rsidR="0068514A" w:rsidRPr="006B3C36" w:rsidRDefault="0068514A" w:rsidP="00CC643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B3C36">
              <w:rPr>
                <w:rFonts w:ascii="Arial Narrow" w:hAnsi="Arial Narrow"/>
                <w:b/>
                <w:sz w:val="20"/>
                <w:szCs w:val="20"/>
              </w:rPr>
              <w:t>Деятельность</w:t>
            </w:r>
          </w:p>
        </w:tc>
        <w:tc>
          <w:tcPr>
            <w:tcW w:w="1843" w:type="dxa"/>
          </w:tcPr>
          <w:p w14:paraId="6B535638" w14:textId="77777777" w:rsidR="0068514A" w:rsidRPr="006B3C36" w:rsidRDefault="0068514A" w:rsidP="00CC643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B3C36">
              <w:rPr>
                <w:rFonts w:ascii="Arial Narrow" w:hAnsi="Arial Narrow"/>
                <w:b/>
                <w:sz w:val="20"/>
                <w:szCs w:val="20"/>
              </w:rPr>
              <w:t>Непосредственный  результат</w:t>
            </w:r>
          </w:p>
        </w:tc>
        <w:tc>
          <w:tcPr>
            <w:tcW w:w="1559" w:type="dxa"/>
          </w:tcPr>
          <w:p w14:paraId="771FA4F1" w14:textId="77777777" w:rsidR="0068514A" w:rsidRPr="006B3C36" w:rsidRDefault="0068514A" w:rsidP="00CC643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B3C36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814" w:type="dxa"/>
          </w:tcPr>
          <w:p w14:paraId="1407A279" w14:textId="77777777" w:rsidR="0068514A" w:rsidRPr="006B3C36" w:rsidRDefault="0068514A" w:rsidP="00CC643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B3C36">
              <w:rPr>
                <w:rFonts w:ascii="Arial Narrow" w:hAnsi="Arial Narrow"/>
                <w:b/>
                <w:sz w:val="20"/>
                <w:szCs w:val="20"/>
              </w:rPr>
              <w:t>Краткосрочный результат</w:t>
            </w:r>
          </w:p>
        </w:tc>
        <w:tc>
          <w:tcPr>
            <w:tcW w:w="1588" w:type="dxa"/>
            <w:gridSpan w:val="2"/>
          </w:tcPr>
          <w:p w14:paraId="03F0A53F" w14:textId="77777777" w:rsidR="0068514A" w:rsidRPr="006B3C36" w:rsidRDefault="0068514A" w:rsidP="00CC643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B3C36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530" w:type="dxa"/>
          </w:tcPr>
          <w:p w14:paraId="42001896" w14:textId="77777777" w:rsidR="0068514A" w:rsidRPr="006B3C36" w:rsidRDefault="0068514A" w:rsidP="00CC643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B3C36">
              <w:rPr>
                <w:rFonts w:ascii="Arial Narrow" w:hAnsi="Arial Narrow"/>
                <w:b/>
                <w:sz w:val="20"/>
                <w:szCs w:val="20"/>
              </w:rPr>
              <w:t xml:space="preserve">Среднесрочный </w:t>
            </w:r>
          </w:p>
        </w:tc>
        <w:tc>
          <w:tcPr>
            <w:tcW w:w="1447" w:type="dxa"/>
          </w:tcPr>
          <w:p w14:paraId="18BBFCE6" w14:textId="77777777" w:rsidR="0068514A" w:rsidRPr="006B3C36" w:rsidRDefault="0068514A" w:rsidP="00CC643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B3C36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814" w:type="dxa"/>
          </w:tcPr>
          <w:p w14:paraId="7EE1C530" w14:textId="77777777" w:rsidR="0068514A" w:rsidRPr="006B3C36" w:rsidRDefault="0068514A" w:rsidP="00CC643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B3C36">
              <w:rPr>
                <w:rFonts w:ascii="Arial Narrow" w:hAnsi="Arial Narrow"/>
                <w:b/>
                <w:sz w:val="20"/>
                <w:szCs w:val="20"/>
              </w:rPr>
              <w:t xml:space="preserve">Социальный эффект </w:t>
            </w:r>
          </w:p>
        </w:tc>
      </w:tr>
      <w:tr w:rsidR="00A91EAA" w:rsidRPr="006B3C36" w14:paraId="3FDC8C01" w14:textId="77777777" w:rsidTr="006F7022">
        <w:tc>
          <w:tcPr>
            <w:tcW w:w="1673" w:type="dxa"/>
            <w:vMerge w:val="restart"/>
          </w:tcPr>
          <w:p w14:paraId="3A225791" w14:textId="77777777" w:rsidR="00A91EAA" w:rsidRPr="006B3C36" w:rsidRDefault="00A91EAA" w:rsidP="00CC643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Кандидаты в замещающие семьи</w:t>
            </w:r>
          </w:p>
        </w:tc>
        <w:tc>
          <w:tcPr>
            <w:tcW w:w="2155" w:type="dxa"/>
          </w:tcPr>
          <w:p w14:paraId="528624F3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Подготовка граждан -ШПР</w:t>
            </w:r>
          </w:p>
        </w:tc>
        <w:tc>
          <w:tcPr>
            <w:tcW w:w="1843" w:type="dxa"/>
          </w:tcPr>
          <w:p w14:paraId="7F445EDB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Кандидаты прошли обязательную подготовку</w:t>
            </w:r>
          </w:p>
        </w:tc>
        <w:tc>
          <w:tcPr>
            <w:tcW w:w="1559" w:type="dxa"/>
            <w:vMerge w:val="restart"/>
          </w:tcPr>
          <w:p w14:paraId="7CF7FCED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кандидатов, прошедших подготовку</w:t>
            </w:r>
          </w:p>
        </w:tc>
        <w:tc>
          <w:tcPr>
            <w:tcW w:w="1814" w:type="dxa"/>
          </w:tcPr>
          <w:p w14:paraId="50AF1C96" w14:textId="77777777" w:rsidR="00A91EAA" w:rsidRPr="006B3C36" w:rsidRDefault="00A91EAA" w:rsidP="008067B9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Повышена родительская компетентность</w:t>
            </w:r>
          </w:p>
        </w:tc>
        <w:tc>
          <w:tcPr>
            <w:tcW w:w="1588" w:type="dxa"/>
            <w:gridSpan w:val="2"/>
            <w:vMerge w:val="restart"/>
          </w:tcPr>
          <w:p w14:paraId="68E89682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кандидатов, получивших положительное заключение</w:t>
            </w:r>
          </w:p>
        </w:tc>
        <w:tc>
          <w:tcPr>
            <w:tcW w:w="1530" w:type="dxa"/>
            <w:vMerge w:val="restart"/>
          </w:tcPr>
          <w:p w14:paraId="3DE2E845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Замещающие семьи приняли на воспитание детей</w:t>
            </w:r>
          </w:p>
        </w:tc>
        <w:tc>
          <w:tcPr>
            <w:tcW w:w="1447" w:type="dxa"/>
            <w:vMerge w:val="restart"/>
          </w:tcPr>
          <w:p w14:paraId="44F58040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семей, принявших детей на воспитание</w:t>
            </w:r>
          </w:p>
        </w:tc>
        <w:tc>
          <w:tcPr>
            <w:tcW w:w="1814" w:type="dxa"/>
            <w:vMerge w:val="restart"/>
          </w:tcPr>
          <w:p w14:paraId="1945E148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Увеличение числа детей-сирот и детей, оставшихся без попечения родителей, переданных на семейные формы устройства</w:t>
            </w:r>
          </w:p>
          <w:p w14:paraId="28E04C51" w14:textId="77777777" w:rsidR="00A91EAA" w:rsidRPr="006B3C36" w:rsidRDefault="00A91EAA" w:rsidP="00894B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1EAA" w:rsidRPr="006B3C36" w14:paraId="757929A3" w14:textId="77777777" w:rsidTr="00A91EAA">
        <w:trPr>
          <w:trHeight w:val="1197"/>
        </w:trPr>
        <w:tc>
          <w:tcPr>
            <w:tcW w:w="1673" w:type="dxa"/>
            <w:vMerge/>
          </w:tcPr>
          <w:p w14:paraId="0AF3CE45" w14:textId="77777777" w:rsidR="00A91EAA" w:rsidRPr="006B3C36" w:rsidRDefault="00A91EAA" w:rsidP="00CC643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</w:tcPr>
          <w:p w14:paraId="463CE09E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Дополнительная  подготовка - ШПР</w:t>
            </w:r>
          </w:p>
        </w:tc>
        <w:tc>
          <w:tcPr>
            <w:tcW w:w="1843" w:type="dxa"/>
          </w:tcPr>
          <w:p w14:paraId="2881E60A" w14:textId="77777777" w:rsidR="00A91EAA" w:rsidRPr="006B3C36" w:rsidRDefault="00A91EAA" w:rsidP="00557049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Кандидаты прошли дополнительную  подготовку</w:t>
            </w:r>
          </w:p>
        </w:tc>
        <w:tc>
          <w:tcPr>
            <w:tcW w:w="1559" w:type="dxa"/>
            <w:vMerge/>
          </w:tcPr>
          <w:p w14:paraId="1A62E2E7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14" w:type="dxa"/>
            <w:vMerge w:val="restart"/>
          </w:tcPr>
          <w:p w14:paraId="5EA78684" w14:textId="77777777" w:rsidR="00A91EAA" w:rsidRPr="006B3C36" w:rsidRDefault="00A91EAA" w:rsidP="00F075CC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Скорректирована мотивация приема ребенка на воспитание в семью</w:t>
            </w:r>
          </w:p>
        </w:tc>
        <w:tc>
          <w:tcPr>
            <w:tcW w:w="1588" w:type="dxa"/>
            <w:gridSpan w:val="2"/>
            <w:vMerge/>
          </w:tcPr>
          <w:p w14:paraId="5BE0648C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4A7E2C98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6581A5F9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14" w:type="dxa"/>
            <w:vMerge/>
          </w:tcPr>
          <w:p w14:paraId="39C92ABB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1EAA" w:rsidRPr="006B3C36" w14:paraId="08CE7AED" w14:textId="77777777" w:rsidTr="00450BF3">
        <w:trPr>
          <w:trHeight w:val="1836"/>
        </w:trPr>
        <w:tc>
          <w:tcPr>
            <w:tcW w:w="1673" w:type="dxa"/>
            <w:vMerge/>
            <w:tcBorders>
              <w:bottom w:val="single" w:sz="4" w:space="0" w:color="auto"/>
            </w:tcBorders>
          </w:tcPr>
          <w:p w14:paraId="443F4D06" w14:textId="77777777" w:rsidR="00A91EAA" w:rsidRPr="006B3C36" w:rsidRDefault="00A91EAA" w:rsidP="00CC643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14:paraId="4B7AADEE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Встречи с успешными замещающими семьями - ШПР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C6F59A1" w14:textId="77777777" w:rsidR="00A91EAA" w:rsidRPr="006B3C36" w:rsidRDefault="00A91EAA" w:rsidP="0043749C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Кандидаты посетили встречи с успешными замещающими семьями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CE4AFC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кандидатов, принявших участие во встречах</w:t>
            </w:r>
          </w:p>
        </w:tc>
        <w:tc>
          <w:tcPr>
            <w:tcW w:w="1814" w:type="dxa"/>
            <w:vMerge/>
            <w:tcBorders>
              <w:bottom w:val="single" w:sz="4" w:space="0" w:color="auto"/>
            </w:tcBorders>
          </w:tcPr>
          <w:p w14:paraId="031F62B1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88" w:type="dxa"/>
            <w:gridSpan w:val="2"/>
            <w:vMerge/>
            <w:tcBorders>
              <w:bottom w:val="single" w:sz="4" w:space="0" w:color="auto"/>
            </w:tcBorders>
          </w:tcPr>
          <w:p w14:paraId="6619DC2B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09203C7C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bottom w:val="single" w:sz="4" w:space="0" w:color="auto"/>
            </w:tcBorders>
          </w:tcPr>
          <w:p w14:paraId="34BD29E1" w14:textId="77777777" w:rsidR="00A91EAA" w:rsidRPr="006B3C36" w:rsidRDefault="00A91EAA" w:rsidP="005F716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14" w:type="dxa"/>
            <w:vMerge/>
            <w:tcBorders>
              <w:bottom w:val="single" w:sz="4" w:space="0" w:color="auto"/>
            </w:tcBorders>
          </w:tcPr>
          <w:p w14:paraId="57FC657E" w14:textId="77777777" w:rsidR="00A91EAA" w:rsidRPr="006B3C36" w:rsidRDefault="00A91EAA" w:rsidP="008C540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1EAA" w:rsidRPr="006B3C36" w14:paraId="7F360EED" w14:textId="77777777" w:rsidTr="006F7022">
        <w:tc>
          <w:tcPr>
            <w:tcW w:w="1673" w:type="dxa"/>
            <w:vMerge w:val="restart"/>
          </w:tcPr>
          <w:p w14:paraId="744E9C01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Замещающие семьи</w:t>
            </w:r>
          </w:p>
        </w:tc>
        <w:tc>
          <w:tcPr>
            <w:tcW w:w="2155" w:type="dxa"/>
          </w:tcPr>
          <w:p w14:paraId="06C3BE44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Сопровождение замещающих семей на этапе адаптации</w:t>
            </w:r>
          </w:p>
        </w:tc>
        <w:tc>
          <w:tcPr>
            <w:tcW w:w="1843" w:type="dxa"/>
          </w:tcPr>
          <w:p w14:paraId="1E66D96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Замещающие семьи получают услуги по сопровождению</w:t>
            </w:r>
          </w:p>
        </w:tc>
        <w:tc>
          <w:tcPr>
            <w:tcW w:w="1559" w:type="dxa"/>
          </w:tcPr>
          <w:p w14:paraId="6AAED55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замещающих семей, сопровождаемых на этапе первичной адаптации</w:t>
            </w:r>
          </w:p>
        </w:tc>
        <w:tc>
          <w:tcPr>
            <w:tcW w:w="1814" w:type="dxa"/>
          </w:tcPr>
          <w:p w14:paraId="503BB97B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Семьи успешно прошли этап адаптации</w:t>
            </w:r>
          </w:p>
          <w:p w14:paraId="1E479115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A958D9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88" w:type="dxa"/>
            <w:gridSpan w:val="2"/>
          </w:tcPr>
          <w:p w14:paraId="1665FE8D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семей, успешно прошедших адаптацию</w:t>
            </w:r>
          </w:p>
        </w:tc>
        <w:tc>
          <w:tcPr>
            <w:tcW w:w="1530" w:type="dxa"/>
          </w:tcPr>
          <w:p w14:paraId="61E32423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Семья, успешно справляется с воспитанием ребенка, поддерживает конструктивное взаимодействие с сопровождающими специалистами</w:t>
            </w:r>
          </w:p>
        </w:tc>
        <w:tc>
          <w:tcPr>
            <w:tcW w:w="1447" w:type="dxa"/>
          </w:tcPr>
          <w:p w14:paraId="61EE4667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семей, конструктивно взаимодействующих со специалистами</w:t>
            </w:r>
          </w:p>
        </w:tc>
        <w:tc>
          <w:tcPr>
            <w:tcW w:w="1814" w:type="dxa"/>
            <w:vMerge w:val="restart"/>
          </w:tcPr>
          <w:p w14:paraId="0D0FC8A5" w14:textId="77777777" w:rsidR="00A91EAA" w:rsidRPr="006B3C36" w:rsidRDefault="00A91EAA" w:rsidP="00A91EA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  <w:p w14:paraId="319112A5" w14:textId="77777777" w:rsidR="00A91EAA" w:rsidRPr="006B3C36" w:rsidRDefault="00A91EAA" w:rsidP="00A91EA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  <w:p w14:paraId="25852054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Уменьшение количества изъятий/отказов детей из замещающих семей</w:t>
            </w:r>
          </w:p>
        </w:tc>
      </w:tr>
      <w:tr w:rsidR="00A91EAA" w:rsidRPr="006B3C36" w14:paraId="188D9F2A" w14:textId="77777777" w:rsidTr="006F7022">
        <w:tc>
          <w:tcPr>
            <w:tcW w:w="1673" w:type="dxa"/>
            <w:vMerge/>
          </w:tcPr>
          <w:p w14:paraId="57E7A730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</w:tcPr>
          <w:p w14:paraId="6D05B77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Групповые занятия с педагогом-психологом, учителем-дефектологом</w:t>
            </w:r>
          </w:p>
        </w:tc>
        <w:tc>
          <w:tcPr>
            <w:tcW w:w="1843" w:type="dxa"/>
          </w:tcPr>
          <w:p w14:paraId="0F5C916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Члены замещающих семей приняли участие в занятиях</w:t>
            </w:r>
          </w:p>
        </w:tc>
        <w:tc>
          <w:tcPr>
            <w:tcW w:w="1559" w:type="dxa"/>
          </w:tcPr>
          <w:p w14:paraId="6D42B405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членов замещающих семей, принявших участие в групповых занятиях</w:t>
            </w:r>
          </w:p>
        </w:tc>
        <w:tc>
          <w:tcPr>
            <w:tcW w:w="1814" w:type="dxa"/>
          </w:tcPr>
          <w:p w14:paraId="330105F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494EF97F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Снижен негативный эффект нормативных и личных кризисов </w:t>
            </w:r>
          </w:p>
          <w:p w14:paraId="75C66762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88" w:type="dxa"/>
            <w:gridSpan w:val="2"/>
          </w:tcPr>
          <w:p w14:paraId="57790A2B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семей, улучшивших свое благополучие в сфере межличностных, внутрисемейных отношений, образовательной и иной социальной среде</w:t>
            </w:r>
          </w:p>
        </w:tc>
        <w:tc>
          <w:tcPr>
            <w:tcW w:w="1530" w:type="dxa"/>
          </w:tcPr>
          <w:p w14:paraId="5987FF4B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Стабильное функционирование семейной системы, нормотипичное распределение семейных ролей. </w:t>
            </w:r>
          </w:p>
        </w:tc>
        <w:tc>
          <w:tcPr>
            <w:tcW w:w="1447" w:type="dxa"/>
          </w:tcPr>
          <w:p w14:paraId="5159BAC2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семей, имеющих устойчивые показатели в функционировании семейной системы</w:t>
            </w:r>
          </w:p>
        </w:tc>
        <w:tc>
          <w:tcPr>
            <w:tcW w:w="1814" w:type="dxa"/>
            <w:vMerge/>
          </w:tcPr>
          <w:p w14:paraId="7A5E8E7F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1EAA" w:rsidRPr="006B3C36" w14:paraId="50795A2A" w14:textId="77777777" w:rsidTr="006F7022">
        <w:tc>
          <w:tcPr>
            <w:tcW w:w="1673" w:type="dxa"/>
            <w:vMerge/>
          </w:tcPr>
          <w:p w14:paraId="0C1FE002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</w:tcPr>
          <w:p w14:paraId="3DE166B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Сетевые встречи </w:t>
            </w:r>
          </w:p>
        </w:tc>
        <w:tc>
          <w:tcPr>
            <w:tcW w:w="1843" w:type="dxa"/>
          </w:tcPr>
          <w:p w14:paraId="0B2E9151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Замещающие семьи приняли участие во встречах</w:t>
            </w:r>
          </w:p>
        </w:tc>
        <w:tc>
          <w:tcPr>
            <w:tcW w:w="1559" w:type="dxa"/>
          </w:tcPr>
          <w:p w14:paraId="14897631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Количество детей и </w:t>
            </w:r>
          </w:p>
          <w:p w14:paraId="7887FE41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Количество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родителей, принявших участие во встречах</w:t>
            </w:r>
          </w:p>
        </w:tc>
        <w:tc>
          <w:tcPr>
            <w:tcW w:w="1814" w:type="dxa"/>
          </w:tcPr>
          <w:p w14:paraId="1431F642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 xml:space="preserve">Родители и дети получили помощь специалистов по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разрешению кризисных ситуаций</w:t>
            </w:r>
          </w:p>
        </w:tc>
        <w:tc>
          <w:tcPr>
            <w:tcW w:w="1588" w:type="dxa"/>
            <w:gridSpan w:val="2"/>
          </w:tcPr>
          <w:p w14:paraId="5BC0F227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 xml:space="preserve">Количество семей, принявших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участие в сетевых встречах, в ходе которых было достигнуто соглашение о стратегии и тактике совместных действий семьи и членов помогающего сообщества</w:t>
            </w:r>
          </w:p>
        </w:tc>
        <w:tc>
          <w:tcPr>
            <w:tcW w:w="1530" w:type="dxa"/>
          </w:tcPr>
          <w:p w14:paraId="1416BA81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 xml:space="preserve">Семья, преодолела кризисную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ситуацию</w:t>
            </w:r>
          </w:p>
        </w:tc>
        <w:tc>
          <w:tcPr>
            <w:tcW w:w="1447" w:type="dxa"/>
          </w:tcPr>
          <w:p w14:paraId="46FDB5C3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 xml:space="preserve">Количество семей, успешно преодолевших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кризисные ситуации</w:t>
            </w:r>
          </w:p>
        </w:tc>
        <w:tc>
          <w:tcPr>
            <w:tcW w:w="1814" w:type="dxa"/>
            <w:vMerge/>
          </w:tcPr>
          <w:p w14:paraId="0E32DDF3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1EAA" w:rsidRPr="006B3C36" w14:paraId="18352C03" w14:textId="77777777" w:rsidTr="006F7022">
        <w:tc>
          <w:tcPr>
            <w:tcW w:w="1673" w:type="dxa"/>
            <w:vMerge/>
          </w:tcPr>
          <w:p w14:paraId="5A84E183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</w:tcPr>
          <w:p w14:paraId="36CC39C7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Клуб принимающих родителей – терапевтические встречи и третий возраст</w:t>
            </w:r>
          </w:p>
        </w:tc>
        <w:tc>
          <w:tcPr>
            <w:tcW w:w="1843" w:type="dxa"/>
          </w:tcPr>
          <w:p w14:paraId="53D1634E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Замещающие родители посетили терапевтические встречи </w:t>
            </w:r>
          </w:p>
        </w:tc>
        <w:tc>
          <w:tcPr>
            <w:tcW w:w="1559" w:type="dxa"/>
          </w:tcPr>
          <w:p w14:paraId="22DB834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замещающих родителей, принявших участие во встречах</w:t>
            </w:r>
          </w:p>
        </w:tc>
        <w:tc>
          <w:tcPr>
            <w:tcW w:w="1814" w:type="dxa"/>
          </w:tcPr>
          <w:p w14:paraId="5A47E96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Успешное вовлечение членов замещающей семьи в клубное сообщество, как в поддерживающую среду</w:t>
            </w:r>
          </w:p>
        </w:tc>
        <w:tc>
          <w:tcPr>
            <w:tcW w:w="1588" w:type="dxa"/>
            <w:gridSpan w:val="2"/>
          </w:tcPr>
          <w:p w14:paraId="13D1C72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замещающих родителей, вовлеченных в клубное сообщество</w:t>
            </w:r>
          </w:p>
        </w:tc>
        <w:tc>
          <w:tcPr>
            <w:tcW w:w="1530" w:type="dxa"/>
          </w:tcPr>
          <w:p w14:paraId="71D1AF27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Стабильное функционирование семейной системы, нормотипичное распределение семейных ролей.</w:t>
            </w:r>
          </w:p>
          <w:p w14:paraId="14396DC5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A34E91E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AE019D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семей, имеющих устойчивые показатели в функционировании семейной системы</w:t>
            </w:r>
          </w:p>
        </w:tc>
        <w:tc>
          <w:tcPr>
            <w:tcW w:w="1814" w:type="dxa"/>
            <w:vMerge w:val="restart"/>
          </w:tcPr>
          <w:p w14:paraId="624BFCFC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Улучшение благополучия детей и семей</w:t>
            </w:r>
          </w:p>
        </w:tc>
      </w:tr>
      <w:tr w:rsidR="00A91EAA" w:rsidRPr="006B3C36" w14:paraId="5B775A0E" w14:textId="77777777" w:rsidTr="006F7022">
        <w:tc>
          <w:tcPr>
            <w:tcW w:w="1673" w:type="dxa"/>
            <w:vMerge/>
          </w:tcPr>
          <w:p w14:paraId="4AE6281C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</w:tcPr>
          <w:p w14:paraId="7A9D9CC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Тренинги повышения уровня родительский компетентности</w:t>
            </w:r>
          </w:p>
        </w:tc>
        <w:tc>
          <w:tcPr>
            <w:tcW w:w="1843" w:type="dxa"/>
          </w:tcPr>
          <w:p w14:paraId="0B9459A2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Замещающие родители прошли тренинги родительской компетентности</w:t>
            </w:r>
          </w:p>
        </w:tc>
        <w:tc>
          <w:tcPr>
            <w:tcW w:w="1559" w:type="dxa"/>
          </w:tcPr>
          <w:p w14:paraId="553F5F83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замещающих родителей, принявших участие в тренингах</w:t>
            </w:r>
          </w:p>
        </w:tc>
        <w:tc>
          <w:tcPr>
            <w:tcW w:w="1814" w:type="dxa"/>
            <w:shd w:val="clear" w:color="auto" w:fill="FFFFFF" w:themeFill="background1"/>
          </w:tcPr>
          <w:p w14:paraId="7B3FFF40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Повышена родительская компетентность </w:t>
            </w:r>
          </w:p>
        </w:tc>
        <w:tc>
          <w:tcPr>
            <w:tcW w:w="1588" w:type="dxa"/>
            <w:gridSpan w:val="2"/>
          </w:tcPr>
          <w:p w14:paraId="61303235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замещающих родителей, успешно освоивших новые родительские компетенции</w:t>
            </w:r>
          </w:p>
        </w:tc>
        <w:tc>
          <w:tcPr>
            <w:tcW w:w="1530" w:type="dxa"/>
          </w:tcPr>
          <w:p w14:paraId="1103141E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Позитивные изменения в семейной среде</w:t>
            </w:r>
          </w:p>
        </w:tc>
        <w:tc>
          <w:tcPr>
            <w:tcW w:w="1447" w:type="dxa"/>
          </w:tcPr>
          <w:p w14:paraId="3E2775DA" w14:textId="77777777" w:rsidR="00A91EAA" w:rsidRPr="006B3C36" w:rsidRDefault="00A91EAA" w:rsidP="00A91EA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  <w:p w14:paraId="0AE0F375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семей, имеющих устойчивые показатели в функционировании семейной системы</w:t>
            </w:r>
          </w:p>
        </w:tc>
        <w:tc>
          <w:tcPr>
            <w:tcW w:w="1814" w:type="dxa"/>
            <w:vMerge/>
          </w:tcPr>
          <w:p w14:paraId="72E87903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1EAA" w:rsidRPr="006B3C36" w14:paraId="5E173411" w14:textId="77777777" w:rsidTr="006F7022">
        <w:tc>
          <w:tcPr>
            <w:tcW w:w="1673" w:type="dxa"/>
            <w:vMerge/>
          </w:tcPr>
          <w:p w14:paraId="0CC6AF91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</w:tcPr>
          <w:p w14:paraId="3D4A1768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Мероприятия, организованные родителями</w:t>
            </w:r>
          </w:p>
        </w:tc>
        <w:tc>
          <w:tcPr>
            <w:tcW w:w="1843" w:type="dxa"/>
          </w:tcPr>
          <w:p w14:paraId="5E70C06E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Замещающие семьи приняли участие в мероприятиях, организованных замещающими родителями</w:t>
            </w:r>
          </w:p>
        </w:tc>
        <w:tc>
          <w:tcPr>
            <w:tcW w:w="1559" w:type="dxa"/>
          </w:tcPr>
          <w:p w14:paraId="2693190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замещающих родителей детей, принявших участие в мероприятиях</w:t>
            </w:r>
          </w:p>
        </w:tc>
        <w:tc>
          <w:tcPr>
            <w:tcW w:w="1814" w:type="dxa"/>
          </w:tcPr>
          <w:p w14:paraId="7433C595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Повышение уровня самоорганизации членов сообщества замещающих семей</w:t>
            </w:r>
          </w:p>
        </w:tc>
        <w:tc>
          <w:tcPr>
            <w:tcW w:w="1588" w:type="dxa"/>
            <w:gridSpan w:val="2"/>
          </w:tcPr>
          <w:p w14:paraId="012FCD22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Количество мероприятий, спланированных и   организованных замещающими родителями </w:t>
            </w:r>
          </w:p>
          <w:p w14:paraId="21DD4953" w14:textId="77777777" w:rsidR="00A91EAA" w:rsidRPr="006B3C36" w:rsidRDefault="00A91EAA" w:rsidP="00A91EA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1530" w:type="dxa"/>
          </w:tcPr>
          <w:p w14:paraId="4152C2EE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Сформирована устойчивая и стабильная система, организации и проведения мероприятий членами сообщества замещающих родителей </w:t>
            </w:r>
          </w:p>
        </w:tc>
        <w:tc>
          <w:tcPr>
            <w:tcW w:w="1447" w:type="dxa"/>
          </w:tcPr>
          <w:p w14:paraId="1F0CF845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фактических членов сообщества, принимающих систематическое участие в мероприятиях</w:t>
            </w:r>
          </w:p>
        </w:tc>
        <w:tc>
          <w:tcPr>
            <w:tcW w:w="1814" w:type="dxa"/>
            <w:vMerge/>
          </w:tcPr>
          <w:p w14:paraId="4F9D3C18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1EAA" w:rsidRPr="006B3C36" w14:paraId="7BC446EB" w14:textId="77777777" w:rsidTr="00A56E18">
        <w:tc>
          <w:tcPr>
            <w:tcW w:w="1673" w:type="dxa"/>
            <w:vMerge w:val="restart"/>
          </w:tcPr>
          <w:p w14:paraId="3B3557BA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Дети в замещающих семьях</w:t>
            </w:r>
          </w:p>
        </w:tc>
        <w:tc>
          <w:tcPr>
            <w:tcW w:w="2155" w:type="dxa"/>
            <w:shd w:val="clear" w:color="auto" w:fill="FFFFFF" w:themeFill="background1"/>
          </w:tcPr>
          <w:p w14:paraId="0873557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Психолого-педагогическая поддержка для приемных детей в формате дневного стационара</w:t>
            </w:r>
          </w:p>
          <w:p w14:paraId="4BA25001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.</w:t>
            </w:r>
          </w:p>
        </w:tc>
        <w:tc>
          <w:tcPr>
            <w:tcW w:w="1843" w:type="dxa"/>
            <w:shd w:val="clear" w:color="auto" w:fill="FFFFFF" w:themeFill="background1"/>
          </w:tcPr>
          <w:p w14:paraId="2CE422C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Дети принимают участие в мероприятиях дневного стационара</w:t>
            </w:r>
          </w:p>
        </w:tc>
        <w:tc>
          <w:tcPr>
            <w:tcW w:w="1559" w:type="dxa"/>
            <w:shd w:val="clear" w:color="auto" w:fill="FFFFFF" w:themeFill="background1"/>
          </w:tcPr>
          <w:p w14:paraId="47174C7D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Количество детей, принявших участие в мероприятиях дневного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стационара</w:t>
            </w:r>
          </w:p>
        </w:tc>
        <w:tc>
          <w:tcPr>
            <w:tcW w:w="1814" w:type="dxa"/>
            <w:shd w:val="clear" w:color="auto" w:fill="FFFFFF" w:themeFill="background1"/>
          </w:tcPr>
          <w:p w14:paraId="63DE3E9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 xml:space="preserve">Повышен уровень компетентности приемных детей в коммуникативной сфере, в образовательной и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иной социальной среде</w:t>
            </w:r>
          </w:p>
        </w:tc>
        <w:tc>
          <w:tcPr>
            <w:tcW w:w="1560" w:type="dxa"/>
            <w:shd w:val="clear" w:color="auto" w:fill="FFFFFF" w:themeFill="background1"/>
          </w:tcPr>
          <w:p w14:paraId="6013DEE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 xml:space="preserve">Количество детей, повысивших уровень компетентности в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коммуникативной сфере, в образовательной и иной социальной среде</w:t>
            </w:r>
          </w:p>
        </w:tc>
        <w:tc>
          <w:tcPr>
            <w:tcW w:w="1558" w:type="dxa"/>
            <w:gridSpan w:val="2"/>
            <w:shd w:val="clear" w:color="auto" w:fill="FFFFFF" w:themeFill="background1"/>
          </w:tcPr>
          <w:p w14:paraId="755B18A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 xml:space="preserve">Дети достигли нормативного уровня возрастного физического и психического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развития</w:t>
            </w:r>
          </w:p>
        </w:tc>
        <w:tc>
          <w:tcPr>
            <w:tcW w:w="1447" w:type="dxa"/>
            <w:shd w:val="clear" w:color="auto" w:fill="FFFFFF" w:themeFill="background1"/>
          </w:tcPr>
          <w:p w14:paraId="42CDF5F1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26103C7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Количество детей, имеющих нормотипичные показатели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развития</w:t>
            </w:r>
          </w:p>
        </w:tc>
        <w:tc>
          <w:tcPr>
            <w:tcW w:w="1814" w:type="dxa"/>
            <w:shd w:val="clear" w:color="auto" w:fill="FFFFFF" w:themeFill="background1"/>
          </w:tcPr>
          <w:p w14:paraId="0EDAD25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 xml:space="preserve">Успешная социализация приемных детей </w:t>
            </w:r>
          </w:p>
        </w:tc>
      </w:tr>
      <w:tr w:rsidR="00A91EAA" w:rsidRPr="006B3C36" w14:paraId="08F86453" w14:textId="77777777" w:rsidTr="009655ED">
        <w:tc>
          <w:tcPr>
            <w:tcW w:w="1673" w:type="dxa"/>
            <w:vMerge/>
          </w:tcPr>
          <w:p w14:paraId="33E1941E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</w:tcPr>
          <w:p w14:paraId="6FFC085B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Семейные лагеря для замещающих семей</w:t>
            </w:r>
          </w:p>
        </w:tc>
        <w:tc>
          <w:tcPr>
            <w:tcW w:w="1843" w:type="dxa"/>
          </w:tcPr>
          <w:p w14:paraId="32D97383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Замещающие семьи приняли участие в лагерях </w:t>
            </w:r>
          </w:p>
        </w:tc>
        <w:tc>
          <w:tcPr>
            <w:tcW w:w="1559" w:type="dxa"/>
          </w:tcPr>
          <w:p w14:paraId="5B312428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Количество членов замещающих </w:t>
            </w:r>
          </w:p>
          <w:p w14:paraId="0744FBE2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семей, принявших участие в лагерях</w:t>
            </w:r>
          </w:p>
        </w:tc>
        <w:tc>
          <w:tcPr>
            <w:tcW w:w="1814" w:type="dxa"/>
          </w:tcPr>
          <w:p w14:paraId="7C7FCF6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Позитивная динамика в развитии детско-родительских и иных межличностных отношений на внутрисемейном, межсемейном уровнях и на уровне семьи-специалисты (корпоративное сообщество)</w:t>
            </w:r>
          </w:p>
          <w:p w14:paraId="4E44E5D5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431EB6E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4A21A6A3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членов замещающих семей, имеющих позитивные изменения в личностной и семейно-ролевой сферах</w:t>
            </w:r>
          </w:p>
        </w:tc>
        <w:tc>
          <w:tcPr>
            <w:tcW w:w="1558" w:type="dxa"/>
            <w:gridSpan w:val="2"/>
          </w:tcPr>
          <w:p w14:paraId="0802A697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Стабильное функционирование семейной системы.  Семьи успешно справляются с нормативными кризисами.</w:t>
            </w:r>
          </w:p>
        </w:tc>
        <w:tc>
          <w:tcPr>
            <w:tcW w:w="1447" w:type="dxa"/>
          </w:tcPr>
          <w:p w14:paraId="68BDAD7E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семей успешно справляющихся с нормативными кризисами.</w:t>
            </w:r>
          </w:p>
        </w:tc>
        <w:tc>
          <w:tcPr>
            <w:tcW w:w="1814" w:type="dxa"/>
            <w:vMerge w:val="restart"/>
          </w:tcPr>
          <w:p w14:paraId="4FB5B548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Улучшение благополучия детей и семей</w:t>
            </w:r>
          </w:p>
        </w:tc>
      </w:tr>
      <w:tr w:rsidR="00A91EAA" w:rsidRPr="006B3C36" w14:paraId="4C486947" w14:textId="77777777" w:rsidTr="00210196">
        <w:trPr>
          <w:trHeight w:val="4131"/>
        </w:trPr>
        <w:tc>
          <w:tcPr>
            <w:tcW w:w="1673" w:type="dxa"/>
            <w:vMerge/>
          </w:tcPr>
          <w:p w14:paraId="3C2D7D7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</w:tcPr>
          <w:p w14:paraId="38336313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Встречи приемных детей с их кровными родственниками </w:t>
            </w:r>
          </w:p>
        </w:tc>
        <w:tc>
          <w:tcPr>
            <w:tcW w:w="1843" w:type="dxa"/>
          </w:tcPr>
          <w:p w14:paraId="266C9AC2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Количество детей из замещающих семей, которые встретились с кровными родственниками </w:t>
            </w:r>
          </w:p>
        </w:tc>
        <w:tc>
          <w:tcPr>
            <w:tcW w:w="1559" w:type="dxa"/>
          </w:tcPr>
          <w:p w14:paraId="2F79C990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 замещающих детей</w:t>
            </w:r>
          </w:p>
          <w:p w14:paraId="6E365EEB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E453C2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замещающих родителей</w:t>
            </w:r>
          </w:p>
        </w:tc>
        <w:tc>
          <w:tcPr>
            <w:tcW w:w="1814" w:type="dxa"/>
          </w:tcPr>
          <w:p w14:paraId="706E1303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Нормализация процесса формирования идентичности и самоопределения приемного ребенка.</w:t>
            </w:r>
          </w:p>
          <w:p w14:paraId="49DC5C9D" w14:textId="77777777" w:rsidR="00A91EAA" w:rsidRPr="006B3C36" w:rsidRDefault="00A91EAA" w:rsidP="00A91EA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1560" w:type="dxa"/>
          </w:tcPr>
          <w:p w14:paraId="25D9DD10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членов замещающей семьи, систематически принимающих участие во встречах с кровными родственниками ребенка</w:t>
            </w:r>
          </w:p>
        </w:tc>
        <w:tc>
          <w:tcPr>
            <w:tcW w:w="1558" w:type="dxa"/>
            <w:gridSpan w:val="2"/>
          </w:tcPr>
          <w:p w14:paraId="3202631D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Приемные дети избавлены от острого конфликта лояльности, не переживают острого кризиса самоидентификации, органично воспринимают собственную роль в родовой семейной системе и семейной системе замещающей семьи</w:t>
            </w:r>
          </w:p>
        </w:tc>
        <w:tc>
          <w:tcPr>
            <w:tcW w:w="1447" w:type="dxa"/>
          </w:tcPr>
          <w:p w14:paraId="20A12122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детей, длительное время, поддерживающие конструктивные отношения с кровными родственниками</w:t>
            </w:r>
          </w:p>
        </w:tc>
        <w:tc>
          <w:tcPr>
            <w:tcW w:w="1814" w:type="dxa"/>
            <w:vMerge/>
          </w:tcPr>
          <w:p w14:paraId="6080E7C5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91EAA" w:rsidRPr="006B3C36" w14:paraId="55B0DA7C" w14:textId="77777777" w:rsidTr="009655ED">
        <w:trPr>
          <w:trHeight w:val="291"/>
        </w:trPr>
        <w:tc>
          <w:tcPr>
            <w:tcW w:w="1673" w:type="dxa"/>
            <w:vMerge/>
          </w:tcPr>
          <w:p w14:paraId="10FB942D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</w:tcPr>
          <w:p w14:paraId="1E702B7C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Определение потребности и возможности устройства ребенка, лишенного необходимой родительской заботы, в замещающую семью</w:t>
            </w:r>
          </w:p>
        </w:tc>
        <w:tc>
          <w:tcPr>
            <w:tcW w:w="1843" w:type="dxa"/>
          </w:tcPr>
          <w:p w14:paraId="5041032C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Составление карты потребностей на детей, нуждающихся в устройстве в замещающую семью</w:t>
            </w:r>
          </w:p>
        </w:tc>
        <w:tc>
          <w:tcPr>
            <w:tcW w:w="1559" w:type="dxa"/>
          </w:tcPr>
          <w:p w14:paraId="692381A1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Количество детей, нуждающихся в передаче в замещающую семью для которых были составлены карты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потребностей</w:t>
            </w:r>
          </w:p>
        </w:tc>
        <w:tc>
          <w:tcPr>
            <w:tcW w:w="1814" w:type="dxa"/>
          </w:tcPr>
          <w:p w14:paraId="1230E4BE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Подбор замещающей семьи, отвечающей потребностям и личностным особенностям ребенка</w:t>
            </w:r>
          </w:p>
          <w:p w14:paraId="78C40C0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40EAC42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</w:tcPr>
          <w:p w14:paraId="11F3248A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Количество детей, переданных в замещающую семью (временно в формате семейной воспитательной группы и/или на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семейной устройство)</w:t>
            </w:r>
          </w:p>
          <w:p w14:paraId="37CD7D54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8" w:type="dxa"/>
            <w:gridSpan w:val="2"/>
            <w:vMerge w:val="restart"/>
          </w:tcPr>
          <w:p w14:paraId="614DC605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Семья успешно прошла период первичной адаптации, справляется с возникающими кризисными ситуациями</w:t>
            </w:r>
          </w:p>
          <w:p w14:paraId="7FB2AB18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  <w:vMerge w:val="restart"/>
          </w:tcPr>
          <w:p w14:paraId="045AAC8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 xml:space="preserve">Количество семей, успешно прошедших период первичной адаптации и справляющихся с возникающими </w:t>
            </w: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кризисными ситуациями</w:t>
            </w:r>
          </w:p>
        </w:tc>
        <w:tc>
          <w:tcPr>
            <w:tcW w:w="1814" w:type="dxa"/>
            <w:vMerge w:val="restart"/>
          </w:tcPr>
          <w:p w14:paraId="2599BE24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 xml:space="preserve">Увеличение числа детей-сирот и детей, оставшихся без попечения родителей, переданных на семейные формы устройства  </w:t>
            </w:r>
          </w:p>
          <w:p w14:paraId="162031AA" w14:textId="77777777" w:rsidR="00A91EAA" w:rsidRPr="006B3C36" w:rsidRDefault="00A91EAA" w:rsidP="00A91EA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  <w:p w14:paraId="6C1DFE47" w14:textId="77777777" w:rsidR="00A91EAA" w:rsidRPr="006B3C36" w:rsidRDefault="00A91EAA" w:rsidP="00A91EAA">
            <w:pPr>
              <w:rPr>
                <w:rFonts w:ascii="Arial Narrow" w:hAnsi="Arial Narrow"/>
                <w:strike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lastRenderedPageBreak/>
              <w:t>Уменьшение количества изъятий/отказов детей из замещающих семей</w:t>
            </w:r>
          </w:p>
        </w:tc>
      </w:tr>
      <w:tr w:rsidR="00A91EAA" w:rsidRPr="00243898" w14:paraId="5BA9ED20" w14:textId="77777777" w:rsidTr="002631CA">
        <w:trPr>
          <w:trHeight w:val="2065"/>
        </w:trPr>
        <w:tc>
          <w:tcPr>
            <w:tcW w:w="1673" w:type="dxa"/>
            <w:vMerge/>
          </w:tcPr>
          <w:p w14:paraId="7CBAA813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</w:tcPr>
          <w:p w14:paraId="1FCEE9B9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Подготовка к устройству ребенка в замещающую семью с целью снижения уровня напряженности ребенка, способствующая последующей адаптации ребенка в семье</w:t>
            </w:r>
          </w:p>
          <w:p w14:paraId="5FE92BC2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F408B3E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С детьми проведена работа, направленная на снижение уровня напряженности с обусловленной переходом в замещающую семью</w:t>
            </w:r>
          </w:p>
        </w:tc>
        <w:tc>
          <w:tcPr>
            <w:tcW w:w="1559" w:type="dxa"/>
          </w:tcPr>
          <w:p w14:paraId="3A2A943A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Количество детей, с которыми проведена работа по подготовке к переходу в замещающую семью</w:t>
            </w:r>
          </w:p>
        </w:tc>
        <w:tc>
          <w:tcPr>
            <w:tcW w:w="1814" w:type="dxa"/>
          </w:tcPr>
          <w:p w14:paraId="0E85529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  <w:r w:rsidRPr="006B3C36">
              <w:rPr>
                <w:rFonts w:ascii="Arial Narrow" w:hAnsi="Arial Narrow"/>
                <w:sz w:val="20"/>
                <w:szCs w:val="20"/>
              </w:rPr>
              <w:t>Повышена готовность ребенка к переходу в замещающую семью, снижена эмоциональная напряженность</w:t>
            </w:r>
          </w:p>
        </w:tc>
        <w:tc>
          <w:tcPr>
            <w:tcW w:w="1560" w:type="dxa"/>
            <w:vMerge/>
          </w:tcPr>
          <w:p w14:paraId="2BBDEBFB" w14:textId="77777777" w:rsidR="00A91EAA" w:rsidRPr="006B3C36" w:rsidRDefault="00A91EAA" w:rsidP="00A91EA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1558" w:type="dxa"/>
            <w:gridSpan w:val="2"/>
            <w:vMerge/>
          </w:tcPr>
          <w:p w14:paraId="3012CB7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  <w:vMerge/>
          </w:tcPr>
          <w:p w14:paraId="5C142816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14" w:type="dxa"/>
            <w:vMerge/>
          </w:tcPr>
          <w:p w14:paraId="0C52B301" w14:textId="77777777" w:rsidR="00A91EAA" w:rsidRPr="006B3C36" w:rsidRDefault="00A91EAA" w:rsidP="00A91EA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0FAD492" w14:textId="77777777" w:rsidR="00243898" w:rsidRDefault="0068514A">
      <w:pPr>
        <w:rPr>
          <w:b/>
        </w:rPr>
      </w:pPr>
      <w:r w:rsidRPr="00243898">
        <w:rPr>
          <w:b/>
        </w:rPr>
        <w:br/>
      </w:r>
      <w:r w:rsidR="00243898">
        <w:rPr>
          <w:b/>
        </w:rPr>
        <w:br w:type="page"/>
      </w:r>
    </w:p>
    <w:sectPr w:rsidR="00243898" w:rsidSect="00857547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D46FE" w14:textId="77777777" w:rsidR="00CE7C61" w:rsidRDefault="00CE7C61" w:rsidP="009655ED">
      <w:r>
        <w:separator/>
      </w:r>
    </w:p>
  </w:endnote>
  <w:endnote w:type="continuationSeparator" w:id="0">
    <w:p w14:paraId="7FD0DED7" w14:textId="77777777" w:rsidR="00CE7C61" w:rsidRDefault="00CE7C61" w:rsidP="00965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31F50" w14:textId="77777777" w:rsidR="00CE7C61" w:rsidRDefault="00CE7C61" w:rsidP="009655ED">
      <w:r>
        <w:separator/>
      </w:r>
    </w:p>
  </w:footnote>
  <w:footnote w:type="continuationSeparator" w:id="0">
    <w:p w14:paraId="50F2A4C6" w14:textId="77777777" w:rsidR="00CE7C61" w:rsidRDefault="00CE7C61" w:rsidP="00965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4A"/>
    <w:rsid w:val="00027573"/>
    <w:rsid w:val="00037C60"/>
    <w:rsid w:val="00090B5B"/>
    <w:rsid w:val="000D0407"/>
    <w:rsid w:val="000D0EEC"/>
    <w:rsid w:val="000D38E2"/>
    <w:rsid w:val="000E2A55"/>
    <w:rsid w:val="000F0FB2"/>
    <w:rsid w:val="000F266E"/>
    <w:rsid w:val="000F3841"/>
    <w:rsid w:val="000F3AD2"/>
    <w:rsid w:val="00102D6D"/>
    <w:rsid w:val="0011707F"/>
    <w:rsid w:val="00174382"/>
    <w:rsid w:val="001835EA"/>
    <w:rsid w:val="00184C94"/>
    <w:rsid w:val="00186FFE"/>
    <w:rsid w:val="0019408D"/>
    <w:rsid w:val="001B2E74"/>
    <w:rsid w:val="00217273"/>
    <w:rsid w:val="00243898"/>
    <w:rsid w:val="0025286F"/>
    <w:rsid w:val="00262E6C"/>
    <w:rsid w:val="0027644B"/>
    <w:rsid w:val="002934FD"/>
    <w:rsid w:val="002B452C"/>
    <w:rsid w:val="002E1FDD"/>
    <w:rsid w:val="003263E1"/>
    <w:rsid w:val="0036086C"/>
    <w:rsid w:val="00380E75"/>
    <w:rsid w:val="003C4F79"/>
    <w:rsid w:val="003C5065"/>
    <w:rsid w:val="00424DBA"/>
    <w:rsid w:val="0043749C"/>
    <w:rsid w:val="00443153"/>
    <w:rsid w:val="00455CED"/>
    <w:rsid w:val="004A56CD"/>
    <w:rsid w:val="004A6279"/>
    <w:rsid w:val="00510550"/>
    <w:rsid w:val="0051510F"/>
    <w:rsid w:val="00517EFC"/>
    <w:rsid w:val="00536527"/>
    <w:rsid w:val="00537336"/>
    <w:rsid w:val="00557049"/>
    <w:rsid w:val="00571194"/>
    <w:rsid w:val="005A0D62"/>
    <w:rsid w:val="005A5D59"/>
    <w:rsid w:val="005B0728"/>
    <w:rsid w:val="006151F3"/>
    <w:rsid w:val="00615EEE"/>
    <w:rsid w:val="00663394"/>
    <w:rsid w:val="0068514A"/>
    <w:rsid w:val="006B356A"/>
    <w:rsid w:val="006B3C36"/>
    <w:rsid w:val="006E0901"/>
    <w:rsid w:val="006E7E09"/>
    <w:rsid w:val="006F5F05"/>
    <w:rsid w:val="006F7022"/>
    <w:rsid w:val="00741CCB"/>
    <w:rsid w:val="0077283E"/>
    <w:rsid w:val="00774823"/>
    <w:rsid w:val="007806F9"/>
    <w:rsid w:val="007B6A23"/>
    <w:rsid w:val="007D7EED"/>
    <w:rsid w:val="008067B9"/>
    <w:rsid w:val="00837CB2"/>
    <w:rsid w:val="00855146"/>
    <w:rsid w:val="00857547"/>
    <w:rsid w:val="00857C83"/>
    <w:rsid w:val="00872E77"/>
    <w:rsid w:val="00873C2E"/>
    <w:rsid w:val="00873D36"/>
    <w:rsid w:val="00876249"/>
    <w:rsid w:val="00894B0D"/>
    <w:rsid w:val="00894B4F"/>
    <w:rsid w:val="008A7A4D"/>
    <w:rsid w:val="008B2741"/>
    <w:rsid w:val="008C540F"/>
    <w:rsid w:val="008E76AD"/>
    <w:rsid w:val="008F339C"/>
    <w:rsid w:val="0091038E"/>
    <w:rsid w:val="00922EC1"/>
    <w:rsid w:val="009641E5"/>
    <w:rsid w:val="009655ED"/>
    <w:rsid w:val="00974122"/>
    <w:rsid w:val="0098559A"/>
    <w:rsid w:val="0099122D"/>
    <w:rsid w:val="009977B7"/>
    <w:rsid w:val="009C06AD"/>
    <w:rsid w:val="009C25A6"/>
    <w:rsid w:val="009C2B5D"/>
    <w:rsid w:val="009F3B35"/>
    <w:rsid w:val="00A01AB2"/>
    <w:rsid w:val="00A0509E"/>
    <w:rsid w:val="00A5121E"/>
    <w:rsid w:val="00A56E18"/>
    <w:rsid w:val="00A766E3"/>
    <w:rsid w:val="00A81400"/>
    <w:rsid w:val="00A91EAA"/>
    <w:rsid w:val="00AA4405"/>
    <w:rsid w:val="00AA79D0"/>
    <w:rsid w:val="00AD0F27"/>
    <w:rsid w:val="00AE54A8"/>
    <w:rsid w:val="00AE6B47"/>
    <w:rsid w:val="00B6419A"/>
    <w:rsid w:val="00B87C3F"/>
    <w:rsid w:val="00BA639B"/>
    <w:rsid w:val="00BB6189"/>
    <w:rsid w:val="00BB6B2E"/>
    <w:rsid w:val="00BE38C8"/>
    <w:rsid w:val="00C064A1"/>
    <w:rsid w:val="00C11EDA"/>
    <w:rsid w:val="00C419F7"/>
    <w:rsid w:val="00C4647E"/>
    <w:rsid w:val="00C645BB"/>
    <w:rsid w:val="00C76610"/>
    <w:rsid w:val="00C804F0"/>
    <w:rsid w:val="00CA6CA8"/>
    <w:rsid w:val="00CA74D7"/>
    <w:rsid w:val="00CC6CA1"/>
    <w:rsid w:val="00CE7C61"/>
    <w:rsid w:val="00CF5766"/>
    <w:rsid w:val="00D0306E"/>
    <w:rsid w:val="00D40760"/>
    <w:rsid w:val="00D624AD"/>
    <w:rsid w:val="00D666AE"/>
    <w:rsid w:val="00D70029"/>
    <w:rsid w:val="00D96CA3"/>
    <w:rsid w:val="00D96D96"/>
    <w:rsid w:val="00DA69BA"/>
    <w:rsid w:val="00DD7B6A"/>
    <w:rsid w:val="00E201CF"/>
    <w:rsid w:val="00E23F8F"/>
    <w:rsid w:val="00E725B8"/>
    <w:rsid w:val="00EA3676"/>
    <w:rsid w:val="00EB6290"/>
    <w:rsid w:val="00EC69CC"/>
    <w:rsid w:val="00F075CC"/>
    <w:rsid w:val="00F076A0"/>
    <w:rsid w:val="00F22693"/>
    <w:rsid w:val="00F342AF"/>
    <w:rsid w:val="00F83FAA"/>
    <w:rsid w:val="00FA59AC"/>
    <w:rsid w:val="00FB02EE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1405"/>
  <w15:docId w15:val="{E3792185-8C8A-4145-975A-A198F704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14A"/>
    <w:pPr>
      <w:spacing w:line="240" w:lineRule="auto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"/>
    <w:basedOn w:val="a4"/>
    <w:link w:val="a5"/>
    <w:qFormat/>
    <w:rsid w:val="004A6279"/>
    <w:pPr>
      <w:ind w:firstLine="708"/>
      <w:jc w:val="both"/>
    </w:pPr>
  </w:style>
  <w:style w:type="paragraph" w:styleId="a4">
    <w:name w:val="No Spacing"/>
    <w:link w:val="a6"/>
    <w:uiPriority w:val="1"/>
    <w:qFormat/>
    <w:rsid w:val="004A6279"/>
    <w:pPr>
      <w:spacing w:line="240" w:lineRule="auto"/>
    </w:pPr>
  </w:style>
  <w:style w:type="paragraph" w:customStyle="1" w:styleId="1">
    <w:name w:val="Стиль1"/>
    <w:basedOn w:val="a3"/>
    <w:link w:val="10"/>
    <w:qFormat/>
    <w:rsid w:val="004A6279"/>
  </w:style>
  <w:style w:type="character" w:customStyle="1" w:styleId="10">
    <w:name w:val="Стиль1 Знак"/>
    <w:basedOn w:val="a5"/>
    <w:link w:val="1"/>
    <w:rsid w:val="004A6279"/>
    <w:rPr>
      <w:rFonts w:ascii="Arial" w:hAnsi="Arial"/>
    </w:rPr>
  </w:style>
  <w:style w:type="character" w:customStyle="1" w:styleId="a6">
    <w:name w:val="Без интервала Знак"/>
    <w:basedOn w:val="a0"/>
    <w:link w:val="a4"/>
    <w:uiPriority w:val="1"/>
    <w:rsid w:val="004A6279"/>
  </w:style>
  <w:style w:type="character" w:customStyle="1" w:styleId="a5">
    <w:name w:val="Норм Знак"/>
    <w:basedOn w:val="a6"/>
    <w:link w:val="a3"/>
    <w:rsid w:val="004A6279"/>
    <w:rPr>
      <w:rFonts w:ascii="Arial" w:hAnsi="Arial"/>
    </w:rPr>
  </w:style>
  <w:style w:type="paragraph" w:styleId="a7">
    <w:name w:val="Balloon Text"/>
    <w:basedOn w:val="a"/>
    <w:link w:val="a8"/>
    <w:uiPriority w:val="99"/>
    <w:semiHidden/>
    <w:unhideWhenUsed/>
    <w:rsid w:val="006151F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51F3"/>
    <w:rPr>
      <w:rFonts w:ascii="Tahoma" w:eastAsia="Times New Roman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9655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655ED"/>
    <w:rPr>
      <w:rFonts w:ascii="Calibri" w:eastAsia="Times New Roman" w:hAnsi="Calibri" w:cs="Times New Roman"/>
    </w:rPr>
  </w:style>
  <w:style w:type="paragraph" w:styleId="ab">
    <w:name w:val="footer"/>
    <w:basedOn w:val="a"/>
    <w:link w:val="ac"/>
    <w:uiPriority w:val="99"/>
    <w:unhideWhenUsed/>
    <w:rsid w:val="009655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655E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user14</dc:creator>
  <cp:lastModifiedBy>Александра </cp:lastModifiedBy>
  <cp:revision>6</cp:revision>
  <cp:lastPrinted>2020-08-04T09:10:00Z</cp:lastPrinted>
  <dcterms:created xsi:type="dcterms:W3CDTF">2020-08-04T15:30:00Z</dcterms:created>
  <dcterms:modified xsi:type="dcterms:W3CDTF">2020-12-02T09:20:00Z</dcterms:modified>
</cp:coreProperties>
</file>