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ind w:leftChars="0"/>
        <w:jc w:val="center"/>
        <w:outlineLvl w:val="9"/>
        <w:rPr>
          <w:rFonts w:hint="default" w:ascii="Times New Roman" w:hAnsi="Times New Roman" w:eastAsia="楷体" w:cs="Times New Roman"/>
          <w:color w:val="auto"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44"/>
          <w:szCs w:val="44"/>
          <w:lang w:val="en-US" w:eastAsia="zh-CN"/>
        </w:rPr>
        <w:t>2018秋季特训营专题训练—4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1、[正方形的判定, 平行四边形的判定, 菱形的判定, 矩形的判定]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根据平行四边形的判定、矩形的判定，菱形的判定以及正方形的判定对各选项分析判断即可得解．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解答：</w:t>
      </w: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【答案】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c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【解析】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A. 两组对边分别相等的四边形是平行四边形，正确，故本选项错误；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B. 四个内角都相等的四边形是矩形，正确，故本选项错误；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 xml:space="preserve">C. 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对角线互相垂直的四边形是菱形，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错误，应该是平行四边形。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D. 两条对角线垂直且平分的四边形是正方形，错误，应该是菱形，故本选项正确。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 xml:space="preserve"> 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2、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考点：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二次函数的定义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根据二次函数的定义列出方程组求解即可．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解答：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由题意得2m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解得m=1或者m=-1;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又因为</w:t>
      </w:r>
      <w:r>
        <w:rPr>
          <w:rFonts w:hint="default" w:ascii="Times New Roman" w:hAnsi="Times New Roman" w:eastAsia="楷体" w:cs="Times New Roman"/>
          <w:color w:val="auto"/>
          <w:position w:val="-6"/>
          <w:sz w:val="21"/>
          <w:szCs w:val="21"/>
        </w:rPr>
        <w:object>
          <v:shape id="_x0000_i1048" o:spt="75" type="#_x0000_t75" style="height:13.95pt;width: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8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;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所以m=-1;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所以一次项系数为3m+2=-1;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3、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考点：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[反比例函数图象上点的坐标特征]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根据反比例函数的增减性解答即可．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解答：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0" distR="0">
            <wp:extent cx="884555" cy="949960"/>
            <wp:effectExtent l="0" t="0" r="14605" b="10160"/>
            <wp:docPr id="50" name="图片 50" descr="http://img.zuoyebang.cc/zyb_5bac34b6f89f4d0988bca20a14635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http://img.zuoyebang.cc/zyb_5bac34b6f89f4d0988bca20a14635f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∵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k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&gt;0，函数图象如图，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∴图象在第一、三象限，在每个象限内，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y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随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x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的增大而减小，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∵−3&lt;−1&lt;2，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∴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y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2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y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1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&lt;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y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3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故选B.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</w:p>
    <w:p>
      <w:pPr>
        <w:pStyle w:val="11"/>
        <w:jc w:val="left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4、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[圆内接四边形的性质, 圆周角定理]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依据圆内接四边形的性质求得∠C的度数，然后再求得∠BOD的度数即可．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解答：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∵四边形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ABCD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内接于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，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A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+∠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C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=180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C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═180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−110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=70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BOD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=2∠</w:t>
      </w:r>
      <w:r>
        <w:rPr>
          <w:rFonts w:hint="default" w:ascii="Times New Roman" w:hAnsi="Times New Roman" w:eastAsia="楷体" w:cs="Times New Roman"/>
          <w:i/>
          <w:iCs/>
          <w:color w:val="auto"/>
          <w:sz w:val="21"/>
          <w:szCs w:val="21"/>
        </w:rPr>
        <w:t>C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=140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故选：D.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5、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考点：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[三角形的外接圆与外心, 圆的认识, 确定圆的条件]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根据圆中的有关概念、定理进行分析判断．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解答：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①经过圆心的弦是直径，即直径是弦，弦不一定是直径，故正确；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②当三点共线的时候，不能作圆，故错误；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③三角形的外心是三角形三边的垂直平分线的交点，所以三角形的外心到三角形各顶点的距离都相等，故正确；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④在同圆或等圆中，能够互相重合的弧是等弧，所以半径相等的两个半圆是等弧，故正确。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故选：B.</w:t>
      </w:r>
    </w:p>
    <w:p>
      <w:pPr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6、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考点：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[切线的性质, 坐标与图形性质]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分析：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连接BD，即可求得BC的长，进而求得OC的长，则坐标即可求得．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解答：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连接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BD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,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drawing>
          <wp:inline distT="0" distB="0" distL="0" distR="0">
            <wp:extent cx="1323975" cy="1169670"/>
            <wp:effectExtent l="0" t="0" r="1905" b="3810"/>
            <wp:docPr id="51" name="图片 51" descr="http://img.zuoyebang.cc/zyb_4a86583c3b045525d8edf3ff8b720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http://img.zuoyebang.cc/zyb_4a86583c3b045525d8edf3ff8b7206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∵∠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DOC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=30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BDC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=60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∵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CD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是圆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的切线，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BDC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=90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∴∠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BCD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=30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∘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∴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=2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BD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=6，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∴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OC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OB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+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BC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=9，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故点</w:t>
      </w:r>
      <w:r>
        <w:rPr>
          <w:rFonts w:hint="default" w:ascii="Times New Roman" w:hAnsi="Times New Roman" w:eastAsia="楷体" w:cs="Times New Roman"/>
          <w:i/>
          <w:iCs/>
          <w:color w:val="auto"/>
          <w:kern w:val="0"/>
          <w:sz w:val="21"/>
          <w:szCs w:val="21"/>
        </w:rPr>
        <w:t>C</w:t>
      </w: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的坐标为(9,0).</w:t>
      </w:r>
    </w:p>
    <w:p>
      <w:pP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kern w:val="0"/>
          <w:sz w:val="21"/>
          <w:szCs w:val="21"/>
        </w:rPr>
        <w:t>故答案是：(9,0).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7、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解答：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a=-1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解析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把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x=0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代入一元二次方程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14"/>
          <w:sz w:val="21"/>
          <w:szCs w:val="21"/>
          <w:shd w:val="clear" w:fill="FFFFFF"/>
        </w:rPr>
        <w:object>
          <v:shape id="_x0000_i1025" o:spt="75" type="#_x0000_t75" style="height:20pt;width:11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解得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26" o:spt="75" type="#_x0000_t75" style="height:13.95pt;width:3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；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27" o:spt="75" type="#_x0000_t75" style="height:13.95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2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5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8、解答：</w:t>
      </w:r>
      <w:r>
        <w:rPr>
          <w:rFonts w:hint="default" w:ascii="Times New Roman" w:hAnsi="Times New Roman" w:eastAsia="楷体" w:cs="Times New Roman"/>
          <w:color w:val="auto"/>
          <w:position w:val="-8"/>
          <w:sz w:val="21"/>
          <w:szCs w:val="21"/>
          <w:lang w:val="en-US" w:eastAsia="zh-CN"/>
        </w:rPr>
        <w:object>
          <v:shape id="_x0000_i1029" o:spt="75" type="#_x0000_t75" style="height:18pt;width:4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7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position w:val="-6"/>
          <w:sz w:val="21"/>
          <w:szCs w:val="21"/>
          <w:lang w:val="en-US" w:eastAsia="zh-CN"/>
        </w:rPr>
        <w:object>
          <v:shape id="_x0000_i1030" o:spt="75" type="#_x0000_t75" style="height:16pt;width:6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，解得</w:t>
      </w:r>
      <w:r>
        <w:rPr>
          <w:rFonts w:hint="default" w:ascii="Times New Roman" w:hAnsi="Times New Roman" w:eastAsia="楷体" w:cs="Times New Roman"/>
          <w:color w:val="auto"/>
          <w:position w:val="-8"/>
          <w:sz w:val="21"/>
          <w:szCs w:val="21"/>
          <w:lang w:val="en-US" w:eastAsia="zh-CN"/>
        </w:rPr>
        <w:object>
          <v:shape id="_x0000_i1031" o:spt="75" type="#_x0000_t75" style="height:18pt;width:4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1">
            <o:LockedField>false</o:LockedField>
          </o:OLEObject>
        </w:object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9、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 xml:space="preserve"> (1). 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96850" cy="167640"/>
            <wp:effectExtent l="0" t="0" r="1270" b="0"/>
            <wp:docPr id="40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 xml:space="preserve">；    (2). 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268605" cy="167640"/>
            <wp:effectExtent l="0" t="0" r="5715" b="0"/>
            <wp:docPr id="4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【解析】详解：作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GM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⊥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于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M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，连接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．</w:t>
      </w:r>
    </w:p>
    <w:p>
      <w:pPr>
        <w:pStyle w:val="11"/>
        <w:bidi w:val="0"/>
        <w:spacing w:line="360" w:lineRule="auto"/>
        <w:ind w:left="630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 xml:space="preserve">    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609725" cy="1495425"/>
            <wp:effectExtent l="0" t="0" r="5715" b="13335"/>
            <wp:docPr id="44" name="图片 7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∵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⊥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AB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，∴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OB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．在Rt△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中，∵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=2，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=1，∴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397510" cy="206375"/>
            <wp:effectExtent l="0" t="0" r="13970" b="6985"/>
            <wp:docPr id="3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33350" cy="167640"/>
            <wp:effectExtent l="0" t="0" r="3810" b="0"/>
            <wp:docPr id="3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，∴∠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GAO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=30°，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AB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33350" cy="167640"/>
            <wp:effectExtent l="0" t="0" r="3810" b="0"/>
            <wp:docPr id="43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，∴∠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=60°．</w:t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∵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，∴∠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GCA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．</w:t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∵∠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AGO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GCA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+∠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，∴∠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GCA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=30°，∴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OA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=2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33350" cy="167640"/>
            <wp:effectExtent l="0" t="0" r="3810" b="0"/>
            <wp:docPr id="3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，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MG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63500" cy="357505"/>
            <wp:effectExtent l="0" t="0" r="12700" b="8255"/>
            <wp:docPr id="3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CG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=1．</w:t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∵∠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AFC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=90°，∴点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F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在以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AC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为直径的⊙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M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上，当点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F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在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MG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的延长线上时，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FG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的长最小，最小值=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FM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﹣</w:t>
      </w:r>
      <w:r>
        <w:rPr>
          <w:rStyle w:val="6"/>
          <w:rFonts w:hint="default" w:ascii="Times New Roman" w:hAnsi="Times New Roman" w:eastAsia="楷体" w:cs="Times New Roman"/>
          <w:i/>
          <w:color w:val="auto"/>
          <w:sz w:val="21"/>
          <w:szCs w:val="21"/>
        </w:rPr>
        <w:t>GM</w:t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drawing>
          <wp:inline distT="0" distB="0" distL="114300" distR="114300">
            <wp:extent cx="133350" cy="167640"/>
            <wp:effectExtent l="0" t="0" r="3810" b="0"/>
            <wp:docPr id="4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</w:rPr>
        <w:t>﹣1．</w:t>
      </w:r>
    </w:p>
    <w:p>
      <w:pPr>
        <w:pStyle w:val="11"/>
        <w:bidi w:val="0"/>
        <w:spacing w:line="360" w:lineRule="auto"/>
        <w:jc w:val="left"/>
        <w:textAlignment w:val="center"/>
        <w:rPr>
          <w:rStyle w:val="6"/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10、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解答：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(1)证明：连接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09750" cy="1247775"/>
            <wp:effectExtent l="0" t="0" r="3810" b="1905"/>
            <wp:docPr id="46" name="图片 7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=60∘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AOC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=2∠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=120∘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又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OC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OCA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=30∘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又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AC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ACP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=30∘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AOC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−∠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=90∘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⊥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PA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PA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的切线；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(2)过点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作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⊥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于点E.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Rt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△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BCE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=60∘,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8"/>
          <w:sz w:val="21"/>
          <w:szCs w:val="21"/>
          <w:u w:val="none"/>
          <w:shd w:val="clear" w:fill="FFFFFF"/>
        </w:rPr>
        <w:object>
          <v:shape id="_x0000_i1032" o:spt="75" type="#_x0000_t75" style="height:18pt;width:5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33" o:spt="75" type="#_x0000_t75" style="height:31pt;width:1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3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8"/>
          <w:sz w:val="21"/>
          <w:szCs w:val="21"/>
          <w:u w:val="none"/>
          <w:shd w:val="clear" w:fill="FFFFFF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3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=3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=4+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8"/>
          <w:sz w:val="21"/>
          <w:szCs w:val="21"/>
          <w:u w:val="none"/>
          <w:shd w:val="clear" w:fill="FFFFFF"/>
        </w:rPr>
        <w:object>
          <v:shape id="_x0000_i1035" o:spt="75" type="#_x0000_t75" style="height:18pt;width:1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3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−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=4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Rt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△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ACE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=5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=5.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Rt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△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PAO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36" o:spt="75" type="#_x0000_t75" style="height:34pt;width:2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3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的半径为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37" o:spt="75" type="#_x0000_t75" style="height:34pt;width:2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8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11、【解析】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(1)∵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38" o:spt="75" type="#_x0000_t75" style="height:31pt;width:4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≠0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故答案为：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≠0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(2)∵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39" o:spt="75" type="#_x0000_t75" style="height:31pt;width:4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4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&gt;0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时，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y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&gt;0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当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&lt;0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时，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y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&lt;0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，故选项B. 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错误，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≠0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选项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错误，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故选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(3)∵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&gt;0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配方可得：y</w:t>
      </w:r>
      <w:r>
        <w:rPr>
          <w:rFonts w:hint="default" w:ascii="Times New Roman" w:hAnsi="Times New Roman" w:eastAsia="楷体" w:cs="Times New Roman"/>
          <w:color w:val="auto"/>
          <w:position w:val="-30"/>
          <w:sz w:val="21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38.25pt;width:86.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1" r:id="rId4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auto"/>
          <w:position w:val="-30"/>
          <w:sz w:val="21"/>
          <w:szCs w:val="21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38.25pt;width:7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2" r:id="rId4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+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color w:val="auto"/>
          <w:sz w:val="21"/>
          <w:szCs w:val="21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故答案为：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</w:rPr>
        <w:object>
          <v:shape id="_x0000_i1042" o:spt="75" type="#_x0000_t75" style="height:16pt;width:2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(4)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原式可得：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  <w:lang w:val="en-US" w:eastAsia="zh-CN"/>
        </w:rPr>
        <w:object>
          <v:shape id="_x0000_i1043" o:spt="75" type="#_x0000_t75" style="height:31pt;width:6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8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结合图象可得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答案为：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</w:rPr>
        <w:object>
          <v:shape id="_x0000_i1044" o:spt="75" type="#_x0000_t75" style="height:16pt;width:2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5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或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5" o:spt="75" type="#_x0000_t75" style="height:16pt;width: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52">
            <o:LockedField>false</o:LockedField>
          </o:OLEObject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12、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解答：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四边形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ABCD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为正方形，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∥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=6,∠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=90∘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=2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CF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CF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=3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∵△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ABE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沿直线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AE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翻折，点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落在点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处，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EAB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EAN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=6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∥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CD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FAB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FAM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=∠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MA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MF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设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，则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MF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DF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−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MF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=9−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Rt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△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ADM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+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∴6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+(9−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)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superscript"/>
        </w:rPr>
        <w:t>2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解得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</w:rPr>
        <w:object>
          <v:shape id="_x0000_i1046" o:spt="75" type="#_x0000_t75" style="height:31pt;width:3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MN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−</w:t>
      </w:r>
      <w:r>
        <w:rPr>
          <w:rFonts w:hint="default" w:ascii="Times New Roman" w:hAnsi="Times New Roman" w:eastAsia="楷体" w:cs="Times New Roman"/>
          <w:b w:val="0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position w:val="-24"/>
          <w:sz w:val="21"/>
          <w:szCs w:val="21"/>
          <w:u w:val="none"/>
          <w:shd w:val="clear" w:fill="FFFFFF"/>
        </w:rPr>
        <w:object>
          <v:shape id="_x0000_i1047" o:spt="75" type="#_x0000_t75" style="height:31pt;width:5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  <w:t>13、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解答：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05050" cy="1495425"/>
            <wp:effectExtent l="0" t="0" r="11430" b="13335"/>
            <wp:docPr id="47" name="图片 10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1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(1)∵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′(−2,2)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关于原点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O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的关联点，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是线段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PO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的中点，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P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的坐标是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(−4,4)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故答案为：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(−4,4)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(2)①如图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连接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AM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并取中点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同理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画出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正方形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′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为所求作。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38375" cy="1571625"/>
            <wp:effectExtent l="0" t="0" r="1905" b="13335"/>
            <wp:docPr id="48" name="图片 10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2" descr="IMG_25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②如图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2,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设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(0,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正方形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ABCD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关于点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的关联图形恰好被直线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y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=−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分成面积相等的两部分，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关联图形的中心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Q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落在直线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y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=−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上，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∵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正方形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ABCD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的中心为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E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(−3,0)</w:t>
      </w:r>
      <w:r>
        <w:rPr>
          <w:rFonts w:hint="default" w:ascii="Times New Roman" w:hAnsi="Times New Roman" w:eastAsia="楷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="Times New Roman" w:hAnsi="Times New Roman" w:eastAsia="楷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∴</w:t>
      </w:r>
      <w:r>
        <w:rPr>
          <w:rFonts w:hint="default" w:ascii="Times New Roman" w:hAnsi="Times New Roman" w:eastAsia="楷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0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313"/>
        </w:tabs>
        <w:kinsoku/>
        <w:wordWrap/>
        <w:overflowPunct/>
        <w:topLinePunct w:val="0"/>
        <w:autoSpaceDE/>
        <w:autoSpaceDN/>
        <w:bidi w:val="0"/>
        <w:spacing w:beforeAutospacing="0" w:afterAutospacing="0" w:line="240" w:lineRule="auto"/>
        <w:jc w:val="left"/>
        <w:outlineLvl w:val="9"/>
        <w:rPr>
          <w:rFonts w:hint="default" w:ascii="Times New Roman" w:hAnsi="Times New Roman" w:eastAsia="楷体" w:cs="Times New Roman"/>
          <w:color w:val="auto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5336540</wp:posOffset>
          </wp:positionH>
          <wp:positionV relativeFrom="paragraph">
            <wp:posOffset>-553085</wp:posOffset>
          </wp:positionV>
          <wp:extent cx="1080135" cy="991235"/>
          <wp:effectExtent l="0" t="0" r="0" b="0"/>
          <wp:wrapNone/>
          <wp:docPr id="135" name="图片 135" descr="201724881555930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图片 135" descr="2017248815559301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135" cy="991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-553085</wp:posOffset>
          </wp:positionV>
          <wp:extent cx="1080135" cy="989965"/>
          <wp:effectExtent l="0" t="0" r="0" b="0"/>
          <wp:wrapNone/>
          <wp:docPr id="36" name="图片 36" descr="99211306061600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9921130606160013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80135" cy="989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55F1"/>
    <w:rsid w:val="02F3462A"/>
    <w:rsid w:val="04EC423C"/>
    <w:rsid w:val="05E1380A"/>
    <w:rsid w:val="0715491E"/>
    <w:rsid w:val="07196041"/>
    <w:rsid w:val="076B70C3"/>
    <w:rsid w:val="0808361E"/>
    <w:rsid w:val="08321A7B"/>
    <w:rsid w:val="09282C38"/>
    <w:rsid w:val="09757859"/>
    <w:rsid w:val="099F7904"/>
    <w:rsid w:val="0C5824FF"/>
    <w:rsid w:val="0C5F7640"/>
    <w:rsid w:val="0EBE3738"/>
    <w:rsid w:val="0F8C235C"/>
    <w:rsid w:val="10E21ECE"/>
    <w:rsid w:val="11CA3979"/>
    <w:rsid w:val="124A0F99"/>
    <w:rsid w:val="1250425C"/>
    <w:rsid w:val="129662B3"/>
    <w:rsid w:val="13146049"/>
    <w:rsid w:val="132D4A93"/>
    <w:rsid w:val="137F36E6"/>
    <w:rsid w:val="13DD3FD3"/>
    <w:rsid w:val="14084EE1"/>
    <w:rsid w:val="14EC1FAB"/>
    <w:rsid w:val="169217B1"/>
    <w:rsid w:val="17AD1B28"/>
    <w:rsid w:val="191E2456"/>
    <w:rsid w:val="19B51FFD"/>
    <w:rsid w:val="1AEB7641"/>
    <w:rsid w:val="20BE2CA3"/>
    <w:rsid w:val="21482CF4"/>
    <w:rsid w:val="221F2ACE"/>
    <w:rsid w:val="222E1C46"/>
    <w:rsid w:val="236B5696"/>
    <w:rsid w:val="23BB5049"/>
    <w:rsid w:val="25607F0A"/>
    <w:rsid w:val="25BC7527"/>
    <w:rsid w:val="2833496D"/>
    <w:rsid w:val="2BEB0720"/>
    <w:rsid w:val="2C8053FE"/>
    <w:rsid w:val="2D577632"/>
    <w:rsid w:val="2ECA3F68"/>
    <w:rsid w:val="2F7A4D7E"/>
    <w:rsid w:val="30162D58"/>
    <w:rsid w:val="30246C4F"/>
    <w:rsid w:val="31AA2A38"/>
    <w:rsid w:val="32FA143A"/>
    <w:rsid w:val="36B16011"/>
    <w:rsid w:val="39AC7BE0"/>
    <w:rsid w:val="3A1746AE"/>
    <w:rsid w:val="3A4018AC"/>
    <w:rsid w:val="3A566B89"/>
    <w:rsid w:val="3A8C5C1F"/>
    <w:rsid w:val="3CBD1227"/>
    <w:rsid w:val="3E750D2A"/>
    <w:rsid w:val="3EF05077"/>
    <w:rsid w:val="3F814997"/>
    <w:rsid w:val="442F02C0"/>
    <w:rsid w:val="453A5711"/>
    <w:rsid w:val="458E6C64"/>
    <w:rsid w:val="45E40EEA"/>
    <w:rsid w:val="46C04E4C"/>
    <w:rsid w:val="46DA1DD4"/>
    <w:rsid w:val="47473084"/>
    <w:rsid w:val="484340DB"/>
    <w:rsid w:val="48894A24"/>
    <w:rsid w:val="48C7752D"/>
    <w:rsid w:val="4A381A79"/>
    <w:rsid w:val="4A8269F9"/>
    <w:rsid w:val="4CD81432"/>
    <w:rsid w:val="4FAE2DF6"/>
    <w:rsid w:val="50972762"/>
    <w:rsid w:val="528B4630"/>
    <w:rsid w:val="53A10506"/>
    <w:rsid w:val="54623C8B"/>
    <w:rsid w:val="5539314C"/>
    <w:rsid w:val="5C147053"/>
    <w:rsid w:val="5EB82B36"/>
    <w:rsid w:val="5F287F0F"/>
    <w:rsid w:val="5F3C2253"/>
    <w:rsid w:val="605F2DDE"/>
    <w:rsid w:val="61187A4D"/>
    <w:rsid w:val="61384DA5"/>
    <w:rsid w:val="630D2F0E"/>
    <w:rsid w:val="649832A2"/>
    <w:rsid w:val="64C467A5"/>
    <w:rsid w:val="65051948"/>
    <w:rsid w:val="65A7087D"/>
    <w:rsid w:val="66430F7C"/>
    <w:rsid w:val="66F2344E"/>
    <w:rsid w:val="676203F1"/>
    <w:rsid w:val="680C7CC8"/>
    <w:rsid w:val="68712DE7"/>
    <w:rsid w:val="693B019C"/>
    <w:rsid w:val="6B5779D1"/>
    <w:rsid w:val="6BA209A2"/>
    <w:rsid w:val="6D556456"/>
    <w:rsid w:val="6D877ACE"/>
    <w:rsid w:val="6DCF23E2"/>
    <w:rsid w:val="6FD0770B"/>
    <w:rsid w:val="6FD8567B"/>
    <w:rsid w:val="724A281A"/>
    <w:rsid w:val="72D64478"/>
    <w:rsid w:val="776C5A4D"/>
    <w:rsid w:val="77E91EC4"/>
    <w:rsid w:val="78D71157"/>
    <w:rsid w:val="79753814"/>
    <w:rsid w:val="7D590134"/>
    <w:rsid w:val="7DBD751E"/>
    <w:rsid w:val="7DC00DDD"/>
    <w:rsid w:val="7EE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 w:cs="宋体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wmf"/><Relationship Id="rId59" Type="http://schemas.openxmlformats.org/officeDocument/2006/relationships/image" Target="media/image33.jpeg"/><Relationship Id="rId58" Type="http://schemas.openxmlformats.org/officeDocument/2006/relationships/image" Target="media/image32.jpeg"/><Relationship Id="rId57" Type="http://schemas.openxmlformats.org/officeDocument/2006/relationships/image" Target="media/image31.wmf"/><Relationship Id="rId56" Type="http://schemas.openxmlformats.org/officeDocument/2006/relationships/oleObject" Target="embeddings/oleObject24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7.bin"/><Relationship Id="rId41" Type="http://schemas.openxmlformats.org/officeDocument/2006/relationships/oleObject" Target="embeddings/oleObject16.bin"/><Relationship Id="rId40" Type="http://schemas.openxmlformats.org/officeDocument/2006/relationships/image" Target="media/image23.wmf"/><Relationship Id="rId4" Type="http://schemas.openxmlformats.org/officeDocument/2006/relationships/theme" Target="theme/theme1.xml"/><Relationship Id="rId39" Type="http://schemas.openxmlformats.org/officeDocument/2006/relationships/oleObject" Target="embeddings/oleObject15.bin"/><Relationship Id="rId38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3.bin"/><Relationship Id="rId35" Type="http://schemas.openxmlformats.org/officeDocument/2006/relationships/oleObject" Target="embeddings/oleObject12.bin"/><Relationship Id="rId34" Type="http://schemas.openxmlformats.org/officeDocument/2006/relationships/image" Target="media/image21.wmf"/><Relationship Id="rId33" Type="http://schemas.openxmlformats.org/officeDocument/2006/relationships/oleObject" Target="embeddings/oleObject11.bin"/><Relationship Id="rId32" Type="http://schemas.openxmlformats.org/officeDocument/2006/relationships/image" Target="media/image20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9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oleObject" Target="embeddings/oleObject8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10.wmf"/><Relationship Id="rId17" Type="http://schemas.openxmlformats.org/officeDocument/2006/relationships/oleObject" Target="embeddings/oleObject6.bin"/><Relationship Id="rId16" Type="http://schemas.openxmlformats.org/officeDocument/2006/relationships/image" Target="media/image9.wmf"/><Relationship Id="rId15" Type="http://schemas.openxmlformats.org/officeDocument/2006/relationships/oleObject" Target="embeddings/oleObject5.bin"/><Relationship Id="rId14" Type="http://schemas.openxmlformats.org/officeDocument/2006/relationships/image" Target="media/image8.wmf"/><Relationship Id="rId13" Type="http://schemas.openxmlformats.org/officeDocument/2006/relationships/oleObject" Target="embeddings/oleObject4.bin"/><Relationship Id="rId12" Type="http://schemas.openxmlformats.org/officeDocument/2006/relationships/image" Target="media/image7.wmf"/><Relationship Id="rId11" Type="http://schemas.openxmlformats.org/officeDocument/2006/relationships/oleObject" Target="embeddings/oleObject3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GT_Double</dc:creator>
  <cp:lastModifiedBy>GT_Double</cp:lastModifiedBy>
  <dcterms:modified xsi:type="dcterms:W3CDTF">2018-10-02T09:11:39Z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