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428F2">
      <w:pPr>
        <w:pStyle w:val="5"/>
      </w:pPr>
      <w:r>
        <w:rPr>
          <w:rFonts w:hint="eastAsia"/>
        </w:rPr>
        <w:t>考核内容分成两部分</w:t>
      </w:r>
    </w:p>
    <w:p w14:paraId="6C817E96">
      <w:pPr>
        <w:pStyle w:val="5"/>
      </w:pPr>
      <w:r>
        <w:rPr>
          <w:rFonts w:hint="eastAsia"/>
        </w:rPr>
        <w:t>采用</w:t>
      </w:r>
      <w:r>
        <w:rPr>
          <w:rFonts w:hint="eastAsia"/>
          <w:highlight w:val="yellow"/>
        </w:rPr>
        <w:t>现场考核做题</w:t>
      </w:r>
      <w:r>
        <w:rPr>
          <w:rFonts w:hint="eastAsia"/>
        </w:rPr>
        <w:t>+</w:t>
      </w:r>
      <w:r>
        <w:rPr>
          <w:rFonts w:hint="eastAsia"/>
          <w:highlight w:val="yellow"/>
        </w:rPr>
        <w:t>器件仿真P</w:t>
      </w:r>
      <w:r>
        <w:rPr>
          <w:highlight w:val="yellow"/>
        </w:rPr>
        <w:t>PT</w:t>
      </w:r>
      <w:r>
        <w:rPr>
          <w:rFonts w:hint="eastAsia"/>
          <w:highlight w:val="yellow"/>
        </w:rPr>
        <w:t>答辩</w:t>
      </w:r>
      <w:r>
        <w:rPr>
          <w:rFonts w:hint="eastAsia"/>
        </w:rPr>
        <w:t>的形式</w:t>
      </w:r>
    </w:p>
    <w:p w14:paraId="06FCC470">
      <w:pPr>
        <w:pStyle w:val="2"/>
      </w:pPr>
      <w:r>
        <w:rPr>
          <w:rFonts w:hint="eastAsia"/>
        </w:rPr>
        <w:t>一.现场做题</w:t>
      </w:r>
      <w:r>
        <w:rPr>
          <w:rFonts w:hint="eastAsia"/>
          <w:color w:val="FF0000"/>
        </w:rPr>
        <w:t>5</w:t>
      </w:r>
      <w:r>
        <w:rPr>
          <w:color w:val="FF0000"/>
        </w:rPr>
        <w:t>0%</w:t>
      </w:r>
    </w:p>
    <w:p w14:paraId="35AC66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内容占比：半导体物理+器件物理</w:t>
      </w:r>
      <w:r>
        <w:rPr>
          <w:rFonts w:hint="eastAsia"/>
          <w:sz w:val="30"/>
          <w:szCs w:val="30"/>
          <w:lang w:val="en-US" w:eastAsia="zh-CN"/>
        </w:rPr>
        <w:t>7</w:t>
      </w:r>
      <w:r>
        <w:rPr>
          <w:rFonts w:hint="eastAsia"/>
          <w:sz w:val="30"/>
          <w:szCs w:val="30"/>
        </w:rPr>
        <w:t>0%，集成工艺原理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rFonts w:hint="eastAsia"/>
          <w:sz w:val="30"/>
          <w:szCs w:val="30"/>
        </w:rPr>
        <w:t>0%</w:t>
      </w:r>
    </w:p>
    <w:p w14:paraId="2F72E5AB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题型：填空、简答、计算</w:t>
      </w:r>
    </w:p>
    <w:p w14:paraId="179A364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范围：《半导体物理与器件：尼曼》的第三章——第八章（对应《半导体物理学：刘恩科》的第一章——第六章）</w:t>
      </w:r>
    </w:p>
    <w:p w14:paraId="6E0B8A88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工艺原理：PPT内容，题从25道思考题内出</w:t>
      </w:r>
    </w:p>
    <w:p w14:paraId="6E861E61">
      <w:pPr>
        <w:pStyle w:val="2"/>
      </w:pPr>
      <w:r>
        <w:rPr>
          <w:rFonts w:hint="eastAsia"/>
        </w:rPr>
        <w:t>二.器件仿真P</w:t>
      </w:r>
      <w:r>
        <w:t>PT</w:t>
      </w:r>
      <w:r>
        <w:rPr>
          <w:rFonts w:hint="eastAsia"/>
        </w:rPr>
        <w:t>答辩</w:t>
      </w:r>
      <w:r>
        <w:rPr>
          <w:rFonts w:hint="eastAsia"/>
          <w:color w:val="FF0000"/>
        </w:rPr>
        <w:t>5</w:t>
      </w:r>
      <w:r>
        <w:rPr>
          <w:color w:val="FF0000"/>
        </w:rPr>
        <w:t>0%</w:t>
      </w:r>
    </w:p>
    <w:p w14:paraId="5B242487">
      <w:pPr>
        <w:pStyle w:val="4"/>
      </w:pPr>
      <w:r>
        <w:rPr>
          <w:rFonts w:hint="eastAsia"/>
        </w:rPr>
        <w:t>器件仿真要求</w:t>
      </w:r>
    </w:p>
    <w:p w14:paraId="149A406A">
      <w:pPr>
        <w:ind w:firstLine="420"/>
      </w:pPr>
      <m:oMath>
        <m:r>
          <m:rPr/>
          <w:rPr>
            <w:rFonts w:hint="default" w:ascii="Cambria Math" w:hAnsi="Cambria Math"/>
            <w:lang w:val="en-US" w:eastAsia="zh-CN"/>
          </w:rPr>
          <m:t>90nm</m:t>
        </m:r>
      </m:oMath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MOSFET</w:t>
      </w:r>
      <w:r>
        <w:rPr>
          <w:rFonts w:hint="eastAsia"/>
          <w:b/>
          <w:sz w:val="28"/>
        </w:rPr>
        <w:t>工艺仿真</w:t>
      </w:r>
    </w:p>
    <w:p w14:paraId="7CA5CF29">
      <w:pPr>
        <w:pStyle w:val="3"/>
      </w:pPr>
      <w:r>
        <w:rPr>
          <w:rFonts w:hint="eastAsia"/>
        </w:rPr>
        <w:t>设计背景</w:t>
      </w:r>
    </w:p>
    <w:p w14:paraId="000961FE">
      <w:pPr>
        <w:ind w:firstLine="420"/>
      </w:pPr>
      <w:r>
        <w:rPr>
          <w:rFonts w:hint="eastAsia"/>
        </w:rPr>
        <w:t>在90nm节点以前，MOSFET工艺尺寸随着摩尔定律的缩小是一件相对容易的事情，通常称为“Happy Scaling Era”。到了90nm节点之后，由于栅氧化物的漏电流呈指数增加，器件缩小变得不那么容易了，在90nm到28nm的Scaling-down的过程中：应力工程、高介电常数介质和金属栅工艺（HKMG）、Silicide和Low K层间介质等技术是有效的推进MOSFET尺寸缩小的主要手段，将集成电路的平面工艺推至巅峰。在28nm以下，在平面工艺上继续抑制漏电变得极为困难。产业界开始使用三维结构FinFET、全耗尽绝缘体上硅（FDSOI）和围栅纳米片（GAA）来继续推进摩尔定律，一直演化到今天的3nm制程。</w:t>
      </w:r>
    </w:p>
    <w:p w14:paraId="0300F7C3">
      <w:pPr>
        <w:ind w:firstLine="420"/>
      </w:pPr>
      <w:r>
        <w:rPr>
          <w:rFonts w:hint="eastAsia"/>
        </w:rPr>
        <w:t>请同学们自行设计一个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90nm</m:t>
        </m:r>
      </m:oMath>
      <w:r>
        <w:rPr>
          <w:rFonts w:hint="eastAsia"/>
        </w:rPr>
        <w:t>节点的MOSFET结构（器件极性：NMOS、栅长：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90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nm</m:t>
        </m:r>
      </m:oMath>
      <w:r>
        <w:rPr>
          <w:rFonts w:hint="eastAsia"/>
        </w:rPr>
        <w:t>），在基本满足产业常见的特性条件下（具体见附件1），尽可能减小其漏电。</w:t>
      </w:r>
    </w:p>
    <w:p w14:paraId="572DA6F1">
      <w:pPr>
        <w:ind w:firstLine="420"/>
      </w:pPr>
      <w:r>
        <w:rPr>
          <w:rFonts w:hint="eastAsia"/>
        </w:rPr>
        <w:t>在产业界中，通常使用亚阈值区摆幅和漏致势垒降低效应值（Drain Induced Barrier Lowering，DIBL）来评估器件的漏电大小（具体见附件2）。</w:t>
      </w:r>
    </w:p>
    <w:p w14:paraId="0D6A4E67">
      <w:pPr>
        <w:pStyle w:val="3"/>
      </w:pPr>
      <w:r>
        <w:rPr>
          <w:rFonts w:hint="eastAsia"/>
        </w:rPr>
        <w:t>设计要求</w:t>
      </w:r>
    </w:p>
    <w:p w14:paraId="424E876E">
      <w:pPr>
        <w:pStyle w:val="13"/>
        <w:numPr>
          <w:ilvl w:val="0"/>
          <w:numId w:val="1"/>
        </w:numPr>
      </w:pPr>
      <w:r>
        <w:rPr>
          <w:rFonts w:hint="eastAsia"/>
        </w:rPr>
        <w:t>设计的MOSFET要结构合理（器件极性为NMOS；不存在衬底穿通现象；栅氧化层、栅极、侧墙、金属电极等局部结构符合NMOS典型器件结构）。</w:t>
      </w:r>
    </w:p>
    <w:p w14:paraId="59AE61C6">
      <w:pPr>
        <w:pStyle w:val="13"/>
        <w:numPr>
          <w:ilvl w:val="0"/>
          <w:numId w:val="1"/>
        </w:numPr>
      </w:pPr>
      <w:r>
        <w:rPr>
          <w:rFonts w:hint="eastAsia"/>
        </w:rPr>
        <w:t>MOSFET要满足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4"/>
            <w:szCs w:val="22"/>
            <w:lang w:val="en-US" w:eastAsia="zh-CN" w:bidi="ar-SA"/>
          </w:rPr>
          <m:t>90</m:t>
        </m:r>
        <m:r>
          <m:rPr>
            <m:sty m:val="p"/>
          </m:rPr>
          <w:rPr>
            <w:rFonts w:hint="eastAsia" w:ascii="Cambria Math" w:hAnsi="Cambria Math" w:cstheme="minorBidi"/>
            <w:kern w:val="2"/>
            <w:sz w:val="24"/>
            <w:szCs w:val="22"/>
            <w:lang w:val="en-US" w:eastAsia="zh-CN" w:bidi="ar-SA"/>
          </w:rPr>
          <m:t>nm</m:t>
        </m:r>
      </m:oMath>
      <w:r>
        <w:rPr>
          <w:rFonts w:hint="eastAsia"/>
        </w:rPr>
        <w:t>的尺寸要求。</w:t>
      </w:r>
    </w:p>
    <w:p w14:paraId="5ED4E37F">
      <w:pPr>
        <w:pStyle w:val="1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使用仿真设计工具为Silvaco TCA</w:t>
      </w:r>
      <w:r>
        <w:t>D</w:t>
      </w:r>
      <w:r>
        <w:rPr>
          <w:rFonts w:hint="eastAsia"/>
        </w:rPr>
        <w:t>的</w:t>
      </w:r>
      <w:r>
        <w:t>A</w:t>
      </w:r>
      <w:r>
        <w:rPr>
          <w:rFonts w:hint="eastAsia"/>
        </w:rPr>
        <w:t>thena程序</w:t>
      </w:r>
    </w:p>
    <w:p w14:paraId="00E27D1D">
      <w:pPr>
        <w:pStyle w:val="13"/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要求使用ai进行辅助，答辩时需说明。具体代码可以让ai写，参数调试部分可以用参考库中的例子喂给ai学习也可以自己借鉴自己调。</w:t>
      </w:r>
    </w:p>
    <w:p w14:paraId="00C0F654">
      <w:pPr>
        <w:pStyle w:val="13"/>
        <w:numPr>
          <w:ilvl w:val="0"/>
          <w:numId w:val="1"/>
        </w:numPr>
      </w:pPr>
      <w:r>
        <w:rPr>
          <w:rFonts w:hint="eastAsia"/>
        </w:rPr>
        <w:t>答辩P</w:t>
      </w:r>
      <w:r>
        <w:t>PT</w:t>
      </w:r>
      <w:r>
        <w:rPr>
          <w:rFonts w:hint="eastAsia"/>
        </w:rPr>
        <w:t>里包含器件的I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-V</w:t>
      </w:r>
      <w:r>
        <w:rPr>
          <w:rFonts w:hint="eastAsia"/>
          <w:vertAlign w:val="subscript"/>
        </w:rPr>
        <w:t>GS</w:t>
      </w:r>
      <w:r>
        <w:rPr>
          <w:rFonts w:hint="eastAsia"/>
        </w:rPr>
        <w:t>转移特性曲线与输出特性曲线。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器件做出来60分，特性曲线20分）</w:t>
      </w:r>
    </w:p>
    <w:p w14:paraId="5ABF90C9">
      <w:pPr>
        <w:pStyle w:val="13"/>
        <w:numPr>
          <w:numId w:val="0"/>
        </w:numPr>
        <w:ind w:leftChars="0"/>
      </w:pPr>
    </w:p>
    <w:p w14:paraId="620C5A3D">
      <w:pPr>
        <w:pStyle w:val="3"/>
        <w:rPr>
          <w:rFonts w:hint="eastAsia" w:eastAsiaTheme="majorEastAsia"/>
          <w:lang w:val="en-US" w:eastAsia="zh-CN"/>
        </w:rPr>
      </w:pPr>
      <w:r>
        <w:rPr>
          <w:rFonts w:hint="eastAsia"/>
        </w:rPr>
        <w:t>附加题</w:t>
      </w:r>
      <w:r>
        <w:rPr>
          <w:rFonts w:hint="eastAsia"/>
          <w:lang w:val="en-US" w:eastAsia="zh-CN"/>
        </w:rPr>
        <w:t>1</w:t>
      </w:r>
    </w:p>
    <w:p w14:paraId="5F823BFD">
      <w:pPr>
        <w:pStyle w:val="1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可以额外仿真出亚阈值摆幅（SS）的曲线并测量得出其亚阈值摆幅。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10分）</w:t>
      </w:r>
    </w:p>
    <w:p w14:paraId="09DA6695">
      <w:pPr>
        <w:pStyle w:val="1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测试器件的漏指势垒效应值（DIBL）。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10分）</w:t>
      </w:r>
    </w:p>
    <w:p w14:paraId="5883521B">
      <w:pPr>
        <w:pStyle w:val="13"/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附加题2</w:t>
      </w:r>
    </w:p>
    <w:p w14:paraId="6BB1ACFE">
      <w:pPr>
        <w:pStyle w:val="13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在网上搜寻器件方向的文章，结合文章想一个创新点，写在答辩ppt里（没有头绪的可以看附带的文章）（20分）</w:t>
      </w:r>
    </w:p>
    <w:p w14:paraId="32382D40">
      <w:pPr>
        <w:pStyle w:val="13"/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提示：网站可以用校园网登知网，搜索对应方向的论文，建议看博士论文，因为讲解的比较详细。创新点可以是多样的，比如a论文的创新点和b论文的创新点放在一起那也算新的创新点。</w:t>
      </w:r>
      <w:bookmarkStart w:id="0" w:name="_GoBack"/>
      <w:bookmarkEnd w:id="0"/>
    </w:p>
    <w:p w14:paraId="10692960">
      <w:pPr>
        <w:pStyle w:val="3"/>
      </w:pPr>
      <w:r>
        <w:rPr>
          <w:rFonts w:hint="eastAsia"/>
        </w:rPr>
        <w:t>附件</w:t>
      </w:r>
    </w:p>
    <w:p w14:paraId="2D650878">
      <w:r>
        <w:rPr>
          <w:rFonts w:hint="eastAsia"/>
        </w:rPr>
        <w:t>附件1：MOSFET简单参考图例。</w:t>
      </w:r>
    </w:p>
    <w:p w14:paraId="18029DBE">
      <w:pPr>
        <w:jc w:val="center"/>
      </w:pPr>
      <w:r>
        <w:drawing>
          <wp:inline distT="0" distB="0" distL="0" distR="0">
            <wp:extent cx="5274310" cy="2893060"/>
            <wp:effectExtent l="0" t="0" r="8890" b="2540"/>
            <wp:docPr id="15271749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4934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33B4">
      <w:pPr>
        <w:jc w:val="center"/>
        <w:rPr>
          <w:szCs w:val="21"/>
        </w:rPr>
      </w:pPr>
      <w:r>
        <w:rPr>
          <w:rFonts w:hint="eastAsia"/>
          <w:szCs w:val="21"/>
        </w:rPr>
        <w:t>图1 MOSFET设计参考图样</w:t>
      </w:r>
    </w:p>
    <w:p w14:paraId="004E4448">
      <w:pPr>
        <w:jc w:val="center"/>
        <w:rPr>
          <w:szCs w:val="21"/>
        </w:rPr>
      </w:pPr>
      <w:r>
        <w:drawing>
          <wp:inline distT="0" distB="0" distL="0" distR="0">
            <wp:extent cx="5274310" cy="4090670"/>
            <wp:effectExtent l="0" t="0" r="2540" b="5080"/>
            <wp:docPr id="2025376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612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20FF">
      <w:pPr>
        <w:jc w:val="center"/>
        <w:rPr>
          <w:szCs w:val="21"/>
        </w:rPr>
      </w:pPr>
      <w:r>
        <w:rPr>
          <w:rFonts w:hint="eastAsia"/>
          <w:szCs w:val="21"/>
        </w:rPr>
        <w:t>图2 MOSFET的转移特性曲线参考</w:t>
      </w:r>
    </w:p>
    <w:p w14:paraId="2E64C23D">
      <w:pPr>
        <w:jc w:val="center"/>
        <w:rPr>
          <w:szCs w:val="21"/>
        </w:rPr>
      </w:pPr>
      <w:r>
        <w:drawing>
          <wp:inline distT="0" distB="0" distL="0" distR="0">
            <wp:extent cx="5274310" cy="4090670"/>
            <wp:effectExtent l="0" t="0" r="2540" b="5080"/>
            <wp:docPr id="6289662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6624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59BA">
      <w:pPr>
        <w:jc w:val="center"/>
        <w:rPr>
          <w:szCs w:val="21"/>
        </w:rPr>
      </w:pPr>
      <w:r>
        <w:rPr>
          <w:rFonts w:hint="eastAsia"/>
          <w:szCs w:val="21"/>
        </w:rPr>
        <w:t>图3 MOSFET的输出特性曲线参考</w:t>
      </w:r>
    </w:p>
    <w:p w14:paraId="3F8B1DEB">
      <w:r>
        <w:rPr>
          <w:rFonts w:hint="eastAsia"/>
        </w:rPr>
        <w:t>附件2：附加题设计参考。</w:t>
      </w:r>
    </w:p>
    <w:p w14:paraId="5707A90B">
      <w:pPr>
        <w:ind w:firstLine="420"/>
      </w:pPr>
      <w:r>
        <w:rPr>
          <w:rFonts w:hint="eastAsia"/>
        </w:rPr>
        <w:t>亚阈值区摆幅在亚阈值区定义，具体为：d(Vgs)/d(log10(Id))，单位为mv/dec。在数值上等于使漏电流Id变化一个数量级所需要的栅压增加量d(Vgs)，表示了Id_Vgs曲线在亚阈值区的上升率。在本题中，我们规定当Vds=0.05V，Vbs=0V时的亚阈值区摆幅为本题所要计算的指标。</w:t>
      </w:r>
    </w:p>
    <w:p w14:paraId="5BED01AE">
      <w:pPr>
        <w:ind w:firstLine="420"/>
      </w:pPr>
      <w:r>
        <w:rPr>
          <w:rFonts w:hint="eastAsia"/>
        </w:rPr>
        <w:t>亚阈值区摆幅相关的理论基础请参考如下视频：</w:t>
      </w:r>
    </w:p>
    <w:p w14:paraId="2E6665A0">
      <w:pPr>
        <w:ind w:firstLine="420"/>
      </w:pPr>
      <w:r>
        <w:fldChar w:fldCharType="begin"/>
      </w:r>
      <w:r>
        <w:instrText xml:space="preserve"> HYPERLINK "https://video.hugbing.cn/sv/3caf7f7b-18cda9d758c/3caf7f7b-18cda9d758c.mp4" </w:instrText>
      </w:r>
      <w:r>
        <w:fldChar w:fldCharType="separate"/>
      </w:r>
      <w:r>
        <w:rPr>
          <w:rStyle w:val="8"/>
          <w:rFonts w:hint="eastAsia"/>
        </w:rPr>
        <w:t>https://video.hugbing.cn/sv/3caf7f7b-18cda9d758c/3caf7f7b-18cda9d758c.mp4</w:t>
      </w:r>
      <w:r>
        <w:rPr>
          <w:rStyle w:val="8"/>
          <w:rFonts w:hint="eastAsia"/>
        </w:rPr>
        <w:fldChar w:fldCharType="end"/>
      </w:r>
    </w:p>
    <w:p w14:paraId="295576CE">
      <w:pPr>
        <w:ind w:firstLine="420"/>
        <w:jc w:val="center"/>
      </w:pPr>
      <w:r>
        <w:rPr>
          <w:rFonts w:hint="eastAsia"/>
        </w:rPr>
        <w:drawing>
          <wp:inline distT="0" distB="0" distL="0" distR="0">
            <wp:extent cx="5274310" cy="4030345"/>
            <wp:effectExtent l="0" t="0" r="2540" b="8255"/>
            <wp:docPr id="1235461881" name="图片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1881" name="图片 5" descr="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81D8">
      <w:pPr>
        <w:ind w:firstLine="420"/>
        <w:jc w:val="center"/>
        <w:rPr>
          <w:szCs w:val="21"/>
        </w:rPr>
      </w:pPr>
      <w:r>
        <w:rPr>
          <w:rFonts w:hint="eastAsia"/>
          <w:szCs w:val="21"/>
        </w:rPr>
        <w:t>图4 SS值参考，亚阈值区摆幅为0.265-0.17=95mv/dec</w:t>
      </w:r>
    </w:p>
    <w:p w14:paraId="0A71207A">
      <w:pPr>
        <w:ind w:firstLine="420"/>
        <w:jc w:val="center"/>
      </w:pPr>
    </w:p>
    <w:p w14:paraId="30F7961A">
      <w:pPr>
        <w:ind w:firstLine="420"/>
      </w:pPr>
      <w:r>
        <w:rPr>
          <w:rFonts w:hint="eastAsia"/>
        </w:rPr>
        <w:t>漏致势垒降低效应的理论基础请参考如下视频：</w:t>
      </w:r>
    </w:p>
    <w:p w14:paraId="25463C9D">
      <w:pPr>
        <w:ind w:firstLine="420"/>
      </w:pPr>
      <w:r>
        <w:fldChar w:fldCharType="begin"/>
      </w:r>
      <w:r>
        <w:instrText xml:space="preserve"> HYPERLINK "https://video.hugbing.cn/sv/4fc3540e-18cda9db204/4fc3540e-18cda9db204.mp4" </w:instrText>
      </w:r>
      <w:r>
        <w:fldChar w:fldCharType="separate"/>
      </w:r>
      <w:r>
        <w:rPr>
          <w:rStyle w:val="8"/>
          <w:rFonts w:hint="eastAsia"/>
        </w:rPr>
        <w:t>https://video.hugbing.cn/sv/4fc3540e-18cda9db204/4fc3540e-18cda9db204.mp4</w:t>
      </w:r>
      <w:r>
        <w:rPr>
          <w:rStyle w:val="8"/>
          <w:rFonts w:hint="eastAsia"/>
        </w:rPr>
        <w:fldChar w:fldCharType="end"/>
      </w:r>
    </w:p>
    <w:p w14:paraId="12900C5C">
      <w:pPr>
        <w:ind w:firstLine="420"/>
      </w:pPr>
      <w:r>
        <w:rPr>
          <w:rFonts w:hint="eastAsia"/>
        </w:rPr>
        <w:t>漏致势垒降低效应值是指漏端电压升高引起阈值电压降低的大小。在本题中，我们规定当Vbs等于0时，Vds从0.1v升高到1.05v所产生的阈值电压降低值为本题所要计算的指标。</w:t>
      </w:r>
    </w:p>
    <w:p w14:paraId="3B36D72D">
      <w:pPr>
        <w:ind w:firstLine="420"/>
      </w:pPr>
    </w:p>
    <w:p w14:paraId="41E9A434">
      <w:pPr>
        <w:ind w:firstLine="420"/>
        <w:jc w:val="center"/>
      </w:pPr>
      <w:r>
        <w:rPr>
          <w:rFonts w:hint="eastAsia"/>
        </w:rPr>
        <w:drawing>
          <wp:inline distT="0" distB="0" distL="0" distR="0">
            <wp:extent cx="5274310" cy="4030345"/>
            <wp:effectExtent l="0" t="0" r="2540" b="8255"/>
            <wp:docPr id="1205877096" name="图片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77096" name="图片 6" descr="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图5 DIBL值参考，漏致势垒降低效应值为：0.48-0.38=100mv</w:t>
      </w:r>
    </w:p>
    <w:p w14:paraId="637E9CF2">
      <w:pPr>
        <w:rPr>
          <w:rFonts w:hint="eastAsia"/>
        </w:rPr>
      </w:pPr>
    </w:p>
    <w:p w14:paraId="6B5000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377E0"/>
    <w:multiLevelType w:val="multilevel"/>
    <w:tmpl w:val="6B6377E0"/>
    <w:lvl w:ilvl="0" w:tentative="0">
      <w:start w:val="1"/>
      <w:numFmt w:val="bullet"/>
      <w:lvlText w:val="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0ZmNkY2ZmZGRhNWM1NWI4YWJiYWQ1ZTRiOTA1MTEifQ=="/>
  </w:docVars>
  <w:rsids>
    <w:rsidRoot w:val="006377AD"/>
    <w:rsid w:val="00315833"/>
    <w:rsid w:val="004F72ED"/>
    <w:rsid w:val="006377AD"/>
    <w:rsid w:val="0064090D"/>
    <w:rsid w:val="00675568"/>
    <w:rsid w:val="006B33EF"/>
    <w:rsid w:val="00D63979"/>
    <w:rsid w:val="00DD2985"/>
    <w:rsid w:val="00DE7BD9"/>
    <w:rsid w:val="03802AE2"/>
    <w:rsid w:val="0E1F2ABC"/>
    <w:rsid w:val="16550733"/>
    <w:rsid w:val="186E164B"/>
    <w:rsid w:val="1EB1426A"/>
    <w:rsid w:val="242E76CC"/>
    <w:rsid w:val="2B7E0526"/>
    <w:rsid w:val="312E32CE"/>
    <w:rsid w:val="32E74A37"/>
    <w:rsid w:val="38954DDC"/>
    <w:rsid w:val="3F377278"/>
    <w:rsid w:val="591E5852"/>
    <w:rsid w:val="5C8E6E01"/>
    <w:rsid w:val="676034DA"/>
    <w:rsid w:val="72287153"/>
    <w:rsid w:val="7A764743"/>
    <w:rsid w:val="7CF6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next w:val="1"/>
    <w:link w:val="11"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8">
    <w:name w:val="Hyperlink"/>
    <w:basedOn w:val="7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0">
    <w:name w:val="标题 3 字符"/>
    <w:basedOn w:val="7"/>
    <w:link w:val="4"/>
    <w:uiPriority w:val="0"/>
    <w:rPr>
      <w:b/>
      <w:bCs/>
      <w:kern w:val="2"/>
      <w:sz w:val="32"/>
      <w:szCs w:val="32"/>
    </w:rPr>
  </w:style>
  <w:style w:type="character" w:customStyle="1" w:styleId="11">
    <w:name w:val="副标题 字符"/>
    <w:basedOn w:val="7"/>
    <w:link w:val="5"/>
    <w:uiPriority w:val="0"/>
    <w:rPr>
      <w:b/>
      <w:bCs/>
      <w:kern w:val="28"/>
      <w:sz w:val="32"/>
      <w:szCs w:val="32"/>
    </w:rPr>
  </w:style>
  <w:style w:type="character" w:customStyle="1" w:styleId="12">
    <w:name w:val="标题 1 字符"/>
    <w:basedOn w:val="7"/>
    <w:link w:val="2"/>
    <w:qFormat/>
    <w:uiPriority w:val="0"/>
    <w:rPr>
      <w:b/>
      <w:bCs/>
      <w:kern w:val="44"/>
      <w:sz w:val="44"/>
      <w:szCs w:val="44"/>
    </w:rPr>
  </w:style>
  <w:style w:type="paragraph" w:styleId="13">
    <w:name w:val="List Paragraph"/>
    <w:basedOn w:val="1"/>
    <w:qFormat/>
    <w:uiPriority w:val="99"/>
    <w:pPr>
      <w:ind w:left="720"/>
      <w:contextualSpacing/>
      <w:jc w:val="left"/>
    </w:pPr>
    <w:rPr>
      <w:rFonts w:ascii="Times New Roman" w:hAnsi="Times New Roman" w:eastAsia="宋体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991</Words>
  <Characters>1428</Characters>
  <Lines>11</Lines>
  <Paragraphs>3</Paragraphs>
  <TotalTime>129</TotalTime>
  <ScaleCrop>false</ScaleCrop>
  <LinksUpToDate>false</LinksUpToDate>
  <CharactersWithSpaces>1441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2025-01-11T04:21:00Z</dcterms:created>
  <dc:creator>12971</dc:creator>
  <cp:lastModifiedBy>蒋彦辰</cp:lastModifiedBy>
  <dcterms:modified xsi:type="dcterms:W3CDTF">2026-09-05T13:49:30Z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A3DD997FB0AD4652A9C381E9107FC58A_13</vt:lpwstr>
  </property>
  <property fmtid="{D5CDD505-2E9C-101B-9397-08002B2CF9AE}" pid="4" name="KSOTemplateDocerSaveRecord">
    <vt:lpwstr>eyJoZGlkIjoiYjJhM2IwMGY2ZDJmOGRjNTlmMTQ1MTBlYWMyOTdmZjkiLCJ1c2VySWQiOiIxODg0Mjk4NzMxIn0=</vt:lpwstr>
  </property>
</Properties>
</file>