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5DDF7FE6" w:rsidR="00AC0DF0" w:rsidRPr="000A3187" w:rsidRDefault="00705D6A" w:rsidP="009B370A">
            <w:pPr>
              <w:rPr>
                <w:sz w:val="28"/>
                <w:szCs w:val="28"/>
              </w:rPr>
            </w:pPr>
            <w:r>
              <w:rPr>
                <w:sz w:val="28"/>
                <w:szCs w:val="28"/>
              </w:rPr>
              <w:t>April 17</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bookmarkStart w:id="1" w:name="_GoBack"/>
            <w:bookmarkEnd w:id="1"/>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705D6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705D6A">
        <w:tc>
          <w:tcPr>
            <w:tcW w:w="1216" w:type="dxa"/>
            <w:shd w:val="clear" w:color="auto" w:fill="FFFF00"/>
          </w:tcPr>
          <w:p w14:paraId="22BC1BF6" w14:textId="5548753C" w:rsidR="00B22F39" w:rsidRPr="00705D6A" w:rsidRDefault="00705D6A" w:rsidP="00E40DA8">
            <w:pPr>
              <w:rPr>
                <w:sz w:val="36"/>
                <w:szCs w:val="36"/>
                <w:highlight w:val="red"/>
              </w:rPr>
            </w:pPr>
            <w:r w:rsidRPr="00705D6A">
              <w:rPr>
                <w:sz w:val="36"/>
                <w:szCs w:val="36"/>
                <w:highlight w:val="yellow"/>
              </w:rPr>
              <w:t>Yellow</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D323D7">
        <w:trPr>
          <w:trHeight w:val="477"/>
        </w:trPr>
        <w:tc>
          <w:tcPr>
            <w:tcW w:w="9558" w:type="dxa"/>
            <w:gridSpan w:val="2"/>
            <w:shd w:val="clear" w:color="auto" w:fill="auto"/>
          </w:tcPr>
          <w:p w14:paraId="586285B9" w14:textId="3A799153" w:rsidR="00A94BED" w:rsidRPr="000A3187" w:rsidRDefault="00A4364C" w:rsidP="00780CF4">
            <w:r>
              <w:t>We have</w:t>
            </w:r>
            <w:r w:rsidR="00780CF4">
              <w:t xml:space="preserve"> the receiving side of the radio working</w:t>
            </w:r>
            <w:r w:rsidR="00D323D7">
              <w:t xml:space="preserve"> with </w:t>
            </w:r>
            <w:r w:rsidR="00705D6A">
              <w:t>Lower sideband modulated signals. Specifically playing “Queen - we are the champions”. The upper sideband will be checked as I write this. We have got all but the microphone connected, which we are working on today as well. This upcoming week we will be verifying receive and collecting data for it as well as very carefully connecting the microphone and looking at the code for transmit.</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0B95D488" w:rsidR="0043120B" w:rsidRPr="000A3187" w:rsidRDefault="00A4364C" w:rsidP="00E40DA8">
            <w:r>
              <w:t>Resea</w:t>
            </w:r>
            <w:r w:rsidR="00780CF4">
              <w:t>rch modulation of SSB Signals,</w:t>
            </w:r>
            <w:r w:rsidR="00705D6A">
              <w:t xml:space="preserve"> created Upper and lower Sideband converter so we can create many variations of audio files, and helping with transmit code</w:t>
            </w:r>
            <w:r w:rsidR="00D323D7">
              <w:t xml:space="preserve">.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15B0DB26" w:rsidR="0043120B" w:rsidRPr="000A3187" w:rsidRDefault="00705D6A" w:rsidP="00E40DA8">
            <w:r>
              <w:t>Get radio cleaned up and enclosed</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66F5F616" w:rsidR="0043120B" w:rsidRPr="000A3187" w:rsidRDefault="00705D6A" w:rsidP="00780CF4">
            <w:r>
              <w:t xml:space="preserve">FDR prep, receive testing, and research for mic implementation. Planning to clean up wiring and implement frequency limitations based on license level. </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780CF4" w:rsidRPr="000A3187" w14:paraId="7A80CC88" w14:textId="77777777" w:rsidTr="00971149">
        <w:trPr>
          <w:trHeight w:val="431"/>
        </w:trPr>
        <w:tc>
          <w:tcPr>
            <w:tcW w:w="2108" w:type="dxa"/>
            <w:vAlign w:val="center"/>
          </w:tcPr>
          <w:p w14:paraId="755999CD" w14:textId="3A337A50" w:rsidR="00780CF4" w:rsidRDefault="00780CF4" w:rsidP="00E40DA8">
            <w:r>
              <w:t>Relay Implementation for transmit</w:t>
            </w:r>
          </w:p>
        </w:tc>
        <w:tc>
          <w:tcPr>
            <w:tcW w:w="3046" w:type="dxa"/>
            <w:vAlign w:val="center"/>
          </w:tcPr>
          <w:p w14:paraId="096E3926" w14:textId="63E8211B" w:rsidR="00780CF4" w:rsidRDefault="00780CF4" w:rsidP="00E40DA8">
            <w:r>
              <w:t>4/5/2019</w:t>
            </w:r>
          </w:p>
        </w:tc>
        <w:tc>
          <w:tcPr>
            <w:tcW w:w="4404" w:type="dxa"/>
            <w:vAlign w:val="center"/>
          </w:tcPr>
          <w:p w14:paraId="64931B07" w14:textId="47CD202B" w:rsidR="00780CF4" w:rsidRDefault="00705D6A" w:rsidP="00E40DA8">
            <w:r>
              <w:t>Done</w:t>
            </w:r>
          </w:p>
        </w:tc>
      </w:tr>
      <w:tr w:rsidR="00780CF4" w:rsidRPr="000A3187" w14:paraId="71210ABA" w14:textId="77777777" w:rsidTr="00971149">
        <w:trPr>
          <w:trHeight w:val="431"/>
        </w:trPr>
        <w:tc>
          <w:tcPr>
            <w:tcW w:w="2108" w:type="dxa"/>
            <w:vAlign w:val="center"/>
          </w:tcPr>
          <w:p w14:paraId="63CA4897" w14:textId="32FB2E18" w:rsidR="00780CF4" w:rsidRDefault="00780CF4" w:rsidP="00E40DA8">
            <w:r>
              <w:t>Transmit Code Implementation</w:t>
            </w:r>
          </w:p>
        </w:tc>
        <w:tc>
          <w:tcPr>
            <w:tcW w:w="3046" w:type="dxa"/>
            <w:vAlign w:val="center"/>
          </w:tcPr>
          <w:p w14:paraId="624FA6BD" w14:textId="2B31E7C1" w:rsidR="00780CF4" w:rsidRDefault="00780CF4" w:rsidP="00E40DA8">
            <w:r>
              <w:t>4/17/2019</w:t>
            </w:r>
          </w:p>
        </w:tc>
        <w:tc>
          <w:tcPr>
            <w:tcW w:w="4404" w:type="dxa"/>
            <w:vAlign w:val="center"/>
          </w:tcPr>
          <w:p w14:paraId="24BC915B" w14:textId="34948E43" w:rsidR="00780CF4" w:rsidRDefault="00780CF4" w:rsidP="00E40DA8">
            <w:r>
              <w:t>In Progress</w:t>
            </w:r>
          </w:p>
        </w:tc>
      </w:tr>
      <w:tr w:rsidR="00780CF4" w:rsidRPr="000A3187" w14:paraId="5940FF78" w14:textId="77777777" w:rsidTr="00971149">
        <w:trPr>
          <w:trHeight w:val="431"/>
        </w:trPr>
        <w:tc>
          <w:tcPr>
            <w:tcW w:w="2108" w:type="dxa"/>
            <w:vAlign w:val="center"/>
          </w:tcPr>
          <w:p w14:paraId="13F9FC6B" w14:textId="2D958685" w:rsidR="00780CF4" w:rsidRDefault="00780CF4" w:rsidP="00E40DA8">
            <w:r>
              <w:t>Microphone implementation</w:t>
            </w:r>
          </w:p>
        </w:tc>
        <w:tc>
          <w:tcPr>
            <w:tcW w:w="3046" w:type="dxa"/>
            <w:vAlign w:val="center"/>
          </w:tcPr>
          <w:p w14:paraId="785545CC" w14:textId="5C5673AE" w:rsidR="00780CF4" w:rsidRDefault="00780CF4" w:rsidP="00E40DA8">
            <w:r>
              <w:t>4/10/2019</w:t>
            </w:r>
          </w:p>
        </w:tc>
        <w:tc>
          <w:tcPr>
            <w:tcW w:w="4404" w:type="dxa"/>
            <w:vAlign w:val="center"/>
          </w:tcPr>
          <w:p w14:paraId="7A639466" w14:textId="7BA0D278" w:rsidR="00780CF4" w:rsidRDefault="00780CF4" w:rsidP="00E40DA8">
            <w:r>
              <w:t>In Progress</w:t>
            </w:r>
          </w:p>
        </w:tc>
      </w:tr>
      <w:tr w:rsidR="00780CF4" w:rsidRPr="000A3187" w14:paraId="1DD7868D" w14:textId="77777777" w:rsidTr="00971149">
        <w:trPr>
          <w:trHeight w:val="431"/>
        </w:trPr>
        <w:tc>
          <w:tcPr>
            <w:tcW w:w="2108" w:type="dxa"/>
            <w:vAlign w:val="center"/>
          </w:tcPr>
          <w:p w14:paraId="2592EA54" w14:textId="77777777" w:rsidR="00780CF4" w:rsidRDefault="00780CF4" w:rsidP="00E40DA8"/>
        </w:tc>
        <w:tc>
          <w:tcPr>
            <w:tcW w:w="3046" w:type="dxa"/>
            <w:vAlign w:val="center"/>
          </w:tcPr>
          <w:p w14:paraId="10345FB3" w14:textId="77777777" w:rsidR="00780CF4" w:rsidRDefault="00780CF4" w:rsidP="00E40DA8"/>
        </w:tc>
        <w:tc>
          <w:tcPr>
            <w:tcW w:w="4404" w:type="dxa"/>
            <w:vAlign w:val="center"/>
          </w:tcPr>
          <w:p w14:paraId="44481EEF" w14:textId="77777777" w:rsidR="00780CF4" w:rsidRDefault="00780CF4" w:rsidP="00E40DA8"/>
        </w:tc>
      </w:tr>
      <w:tr w:rsidR="00780CF4" w:rsidRPr="000A3187" w14:paraId="59643E06" w14:textId="77777777" w:rsidTr="00971149">
        <w:trPr>
          <w:trHeight w:val="431"/>
        </w:trPr>
        <w:tc>
          <w:tcPr>
            <w:tcW w:w="2108" w:type="dxa"/>
            <w:vAlign w:val="center"/>
          </w:tcPr>
          <w:p w14:paraId="5C856E0E" w14:textId="77777777" w:rsidR="00780CF4" w:rsidRDefault="00780CF4" w:rsidP="00E40DA8"/>
        </w:tc>
        <w:tc>
          <w:tcPr>
            <w:tcW w:w="3046" w:type="dxa"/>
            <w:vAlign w:val="center"/>
          </w:tcPr>
          <w:p w14:paraId="05DBF538" w14:textId="77777777" w:rsidR="00780CF4" w:rsidRDefault="00780CF4" w:rsidP="00E40DA8"/>
        </w:tc>
        <w:tc>
          <w:tcPr>
            <w:tcW w:w="4404" w:type="dxa"/>
            <w:vAlign w:val="center"/>
          </w:tcPr>
          <w:p w14:paraId="625B088F" w14:textId="77777777" w:rsidR="00780CF4" w:rsidRDefault="00780CF4" w:rsidP="00E40DA8"/>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6C4D30F7" w:rsidR="00971149" w:rsidRPr="000A3187" w:rsidRDefault="00780CF4" w:rsidP="00E40DA8">
            <w:r>
              <w:t>4/</w:t>
            </w:r>
            <w:r w:rsidR="00705D6A">
              <w:t>17</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77BD942E" w:rsidR="00971149" w:rsidRPr="000A3187" w:rsidRDefault="007A7201" w:rsidP="00971149">
            <w:pPr>
              <w:jc w:val="center"/>
            </w:pPr>
            <w:r>
              <w:t>4</w:t>
            </w:r>
            <w:r w:rsidR="000A3187" w:rsidRPr="000A3187">
              <w:t>/</w:t>
            </w:r>
            <w:r w:rsidR="00705D6A">
              <w:t>24</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7A0"/>
    <w:rsid w:val="0005014A"/>
    <w:rsid w:val="000A3187"/>
    <w:rsid w:val="000D00BB"/>
    <w:rsid w:val="000F6C8C"/>
    <w:rsid w:val="00153CDE"/>
    <w:rsid w:val="001C3549"/>
    <w:rsid w:val="001F3773"/>
    <w:rsid w:val="00271269"/>
    <w:rsid w:val="002D0361"/>
    <w:rsid w:val="00341157"/>
    <w:rsid w:val="00386FF0"/>
    <w:rsid w:val="003A2EB1"/>
    <w:rsid w:val="003E115F"/>
    <w:rsid w:val="003E7265"/>
    <w:rsid w:val="0043120B"/>
    <w:rsid w:val="0051591A"/>
    <w:rsid w:val="005B0545"/>
    <w:rsid w:val="0061055F"/>
    <w:rsid w:val="006D21AB"/>
    <w:rsid w:val="006E1570"/>
    <w:rsid w:val="00705D6A"/>
    <w:rsid w:val="00780CF4"/>
    <w:rsid w:val="00793D8E"/>
    <w:rsid w:val="007A7201"/>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BC1D2C"/>
    <w:rsid w:val="00C34068"/>
    <w:rsid w:val="00C34F90"/>
    <w:rsid w:val="00C75AC6"/>
    <w:rsid w:val="00C950BC"/>
    <w:rsid w:val="00D3224E"/>
    <w:rsid w:val="00D323D7"/>
    <w:rsid w:val="00D90D1D"/>
    <w:rsid w:val="00E850B6"/>
    <w:rsid w:val="00EA6E7F"/>
    <w:rsid w:val="00F01C15"/>
    <w:rsid w:val="00F834DB"/>
    <w:rsid w:val="00FD4CAD"/>
    <w:rsid w:val="00FE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Bell, James S</cp:lastModifiedBy>
  <cp:revision>3</cp:revision>
  <cp:lastPrinted>2019-02-03T21:24:00Z</cp:lastPrinted>
  <dcterms:created xsi:type="dcterms:W3CDTF">2019-04-17T19:58:00Z</dcterms:created>
  <dcterms:modified xsi:type="dcterms:W3CDTF">2019-04-17T20:14:00Z</dcterms:modified>
</cp:coreProperties>
</file>