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50AE8BA2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="00AA3DC5" w:rsidRPr="0012593B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zeyn@schweyk.com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3510 North Charles Street, AMR II #2207,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2E91FD8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1A6E9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the</w:t>
        </w:r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D6870B1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633B9A89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3.88/4.0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6FCF6D6" w14:textId="4FDC1860" w:rsidR="00CA657C" w:rsidRPr="00783B92" w:rsidRDefault="00295314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Electrical Engineering and Computer Science Double Major, w/ minors in Entrepreneurship and </w:t>
      </w:r>
      <w:r w:rsidR="001A6E9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Music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67A0E6A3" w14:textId="7C8D49CD" w:rsidR="00E13229" w:rsidRPr="00783B92" w:rsidRDefault="00E13229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</w:p>
    <w:p w14:paraId="11965AE5" w14:textId="761DE5A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4.0/4.0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748F7CF7" w:rsidR="00CA657C" w:rsidRPr="00783B92" w:rsidRDefault="001A6E9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 </w:t>
      </w:r>
      <w:proofErr w:type="gramStart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proofErr w:type="gramEnd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 in Math &amp; Science and Liberal Art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E13229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E13229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69DBE09A" w14:textId="7A1E86F9" w:rsidR="00CA657C" w:rsidRPr="001A6E9F" w:rsidRDefault="00000000" w:rsidP="001A6E9F">
      <w:pPr>
        <w:pStyle w:val="ListParagraph"/>
        <w:numPr>
          <w:ilvl w:val="0"/>
          <w:numId w:val="10"/>
        </w:numPr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1A6E9F">
        <w:rPr>
          <w:rFonts w:ascii="Calibri (Body)" w:eastAsia="Calibri (Body)" w:hAnsi="Calibri (Body)" w:cs="Calibri (Body)"/>
          <w:sz w:val="15"/>
          <w:szCs w:val="15"/>
        </w:rPr>
        <w:t>Dual Enrollment Student throughout high school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>, comple</w:t>
      </w:r>
      <w:r w:rsidR="00851CC6" w:rsidRPr="001A6E9F">
        <w:rPr>
          <w:rFonts w:ascii="Calibri (Body)" w:eastAsia="Calibri (Body)" w:hAnsi="Calibri (Body)" w:cs="Calibri (Body)"/>
          <w:sz w:val="15"/>
          <w:szCs w:val="15"/>
        </w:rPr>
        <w:t>ted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 xml:space="preserve"> over 60 credits in math, science, CS, history,</w:t>
      </w:r>
      <w:r w:rsidR="001A6E9F" w:rsidRPr="001A6E9F">
        <w:rPr>
          <w:rFonts w:ascii="Calibri (Body)" w:eastAsia="Calibri (Body)" w:hAnsi="Calibri (Body)" w:cs="Calibri (Body)"/>
          <w:sz w:val="15"/>
          <w:szCs w:val="15"/>
        </w:rPr>
        <w:t xml:space="preserve"> finance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 xml:space="preserve"> and </w:t>
      </w:r>
      <w:proofErr w:type="gramStart"/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>music</w:t>
      </w:r>
      <w:proofErr w:type="gramEnd"/>
    </w:p>
    <w:p w14:paraId="28C9A961" w14:textId="6A37AE85" w:rsidR="003067F2" w:rsidRPr="00783B92" w:rsidRDefault="00630FC3" w:rsidP="003067F2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Engineering Academy at Dos Pueblos High School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5.0/5.0</w:t>
      </w:r>
      <w:r w:rsidR="003067F2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3067F2"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3E3AA94" w14:textId="37B8FF07" w:rsidR="00CA657C" w:rsidRPr="00783B92" w:rsidRDefault="003067F2" w:rsidP="00630FC3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="00630FC3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690F8D3F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1A6E9F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June 2023 – August 2023,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 2022 - August 2022</w:t>
      </w:r>
    </w:p>
    <w:p w14:paraId="67451E6D" w14:textId="56F55B4A" w:rsidR="00CA657C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Created &amp; deployed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full-stack web apps &amp; desktop apps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for research &amp; testing for defense w/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JavaScript (</w:t>
      </w:r>
      <w:r w:rsidR="001A6E9F">
        <w:rPr>
          <w:rFonts w:ascii="Calibri (Body)" w:eastAsia="Calibri (Body)" w:hAnsi="Calibri (Body)" w:cs="Calibri (Body)"/>
          <w:sz w:val="15"/>
          <w:szCs w:val="15"/>
        </w:rPr>
        <w:t>React</w:t>
      </w:r>
      <w:r w:rsidR="00EB73DE">
        <w:rPr>
          <w:rFonts w:ascii="Calibri (Body)" w:eastAsia="Calibri (Body)" w:hAnsi="Calibri (Body)" w:cs="Calibri (Body)"/>
          <w:sz w:val="15"/>
          <w:szCs w:val="15"/>
        </w:rPr>
        <w:t>)</w:t>
      </w:r>
      <w:r w:rsidR="001A6E9F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Python, C++, C#,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</w:t>
      </w:r>
      <w:r w:rsidR="00ED47A0">
        <w:rPr>
          <w:rFonts w:ascii="Calibri (Body)" w:eastAsia="Calibri (Body)" w:hAnsi="Calibri (Body)" w:cs="Calibri (Body)"/>
          <w:sz w:val="15"/>
          <w:szCs w:val="15"/>
        </w:rPr>
        <w:t>S &amp; VS Code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.NET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Framework</w:t>
      </w:r>
      <w:proofErr w:type="gramEnd"/>
    </w:p>
    <w:p w14:paraId="131D5BA3" w14:textId="7A2319E9" w:rsidR="00ED47A0" w:rsidRPr="00783B92" w:rsidRDefault="00ED47A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Experience w/ RESTful APIs,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Robot Operating System (ROS), servo motors</w:t>
      </w:r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Santa Barbara Control Systems, </w:t>
      </w:r>
      <w:proofErr w:type="spellStart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Chemtrol</w:t>
      </w:r>
      <w:proofErr w:type="spellEnd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4DCC67C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 xml:space="preserve">, and much </w:t>
      </w:r>
      <w:proofErr w:type="gramStart"/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more</w:t>
      </w:r>
      <w:proofErr w:type="gramEnd"/>
    </w:p>
    <w:p w14:paraId="35E4BB23" w14:textId="353E5522" w:rsidR="00CA657C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Pitched and sold system to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CEO</w:t>
      </w:r>
      <w:proofErr w:type="gramEnd"/>
    </w:p>
    <w:p w14:paraId="3354D930" w14:textId="6413079B" w:rsidR="0037356A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hyperlink r:id="rId17" w:history="1">
        <w:r w:rsidR="0037356A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 Repository</w:t>
        </w:r>
      </w:hyperlink>
    </w:p>
    <w:p w14:paraId="22EC0AA1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54607EF4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14F346E3" w14:textId="0F74B4E1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to be displayed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across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museums in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California, like the Exploratorium in San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Francisco, as a HS Senior</w:t>
      </w:r>
    </w:p>
    <w:p w14:paraId="53F329B0" w14:textId="206741B9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Apache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webservers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on Raspberry </w:t>
      </w:r>
      <w:proofErr w:type="spellStart"/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>Pis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CRUD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applications, client-server models, Python libraries to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PyPI</w:t>
      </w:r>
      <w:proofErr w:type="spellEnd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, and used Arduinos, various sensors and motors, and input </w:t>
      </w:r>
      <w:proofErr w:type="gramStart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devices</w:t>
      </w:r>
      <w:proofErr w:type="gramEnd"/>
    </w:p>
    <w:p w14:paraId="329319C2" w14:textId="34511FDD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exhibit components with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SOLIDWORKS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and machined them w/ lathes, mills, &amp; laser cutters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, as </w:t>
      </w:r>
      <w:proofErr w:type="gramStart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needed</w:t>
      </w:r>
      <w:proofErr w:type="gramEnd"/>
    </w:p>
    <w:p w14:paraId="109A2ABA" w14:textId="0FE3B184" w:rsidR="009B1B48" w:rsidRPr="00783B92" w:rsidRDefault="009B1B48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these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projects</w:t>
      </w:r>
      <w:proofErr w:type="gramEnd"/>
    </w:p>
    <w:p w14:paraId="18244FE7" w14:textId="12ABA399" w:rsidR="00CA657C" w:rsidRPr="00783B92" w:rsidRDefault="00B91DA3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The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PianoBoys</w:t>
      </w:r>
      <w:proofErr w:type="spellEnd"/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(aka </w:t>
      </w: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SBPianoBoys</w:t>
      </w:r>
      <w:proofErr w:type="spellEnd"/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265A37C1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compose and arrange works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, all with my brother as a </w:t>
      </w:r>
      <w:proofErr w:type="gramStart"/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duo</w:t>
      </w:r>
      <w:proofErr w:type="gramEnd"/>
    </w:p>
    <w:p w14:paraId="00276F56" w14:textId="368B5950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state level composition competitions,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A67E320" w14:textId="2DC0F6AC" w:rsidR="00CA657C" w:rsidRPr="00783B92" w:rsidRDefault="00E43FE1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Curtis, etc.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University of California Santa Barbara (UCSB), Santa Barbara City College (SBCC), The Schwab Academy of Music, Westmont Academy for Young Artists, and Santa Barbara Music and Arts Conservatory</w:t>
      </w:r>
    </w:p>
    <w:p w14:paraId="0E810E5E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71A26DA8" w14:textId="1090A018" w:rsidR="001A6E9F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’2</w:t>
      </w:r>
      <w:r w:rsidR="00ED47A0">
        <w:rPr>
          <w:rFonts w:ascii="Calibri (Body)" w:eastAsia="Calibri (Body)" w:hAnsi="Calibri (Body)" w:cs="Calibri (Body)"/>
          <w:sz w:val="15"/>
          <w:szCs w:val="15"/>
        </w:rPr>
        <w:t>2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SECRET Security Clearance</w:t>
      </w:r>
    </w:p>
    <w:p w14:paraId="2A379611" w14:textId="77E38D69" w:rsidR="009B1B48" w:rsidRPr="00783B92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22 JHU Clark Scholar Member &amp; Recipient</w:t>
      </w:r>
    </w:p>
    <w:p w14:paraId="0810E147" w14:textId="16338405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Student Elected Representative for Mechanical engineering Undergraduate Student Council (MUSC) at JHU</w:t>
      </w:r>
    </w:p>
    <w:p w14:paraId="129A5B19" w14:textId="6AD22AAE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Santa Maria Philharmonic Showcase Winner</w:t>
      </w:r>
    </w:p>
    <w:p w14:paraId="46A57E30" w14:textId="4720A086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AP Scholar w/ Distinction</w:t>
      </w:r>
    </w:p>
    <w:p w14:paraId="55E6C271" w14:textId="1526EB69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FIRST Robotics Tidal Tumble Semifinalist</w:t>
      </w:r>
    </w:p>
    <w:p w14:paraId="2F4440B3" w14:textId="2CDB128D" w:rsidR="00B77655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21 Santa Barbara Double Piano Concerto Competition Winner</w:t>
      </w:r>
    </w:p>
    <w:p w14:paraId="68F868A4" w14:textId="27651E50" w:rsidR="009B1B48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20 Music Teachers’ Association of California (MTAC) Composers Today Symposium State Level Finalist</w:t>
      </w:r>
    </w:p>
    <w:p w14:paraId="633A215B" w14:textId="738D8623" w:rsidR="003067F2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18 Jr. High Chess Tournament District Winner</w:t>
      </w:r>
    </w:p>
    <w:p w14:paraId="10BE3C13" w14:textId="1296207B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18 Mock Trial Team County Winner as Pre-trial attorney</w:t>
      </w:r>
    </w:p>
    <w:p w14:paraId="1BADC1D7" w14:textId="26DB9345" w:rsidR="00CA657C" w:rsidRPr="00783B92" w:rsidRDefault="001A6E9F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13D885D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 xml:space="preserve">JavaScript,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MATLAB, SQL, HTML, CSS</w:t>
      </w:r>
    </w:p>
    <w:p w14:paraId="11CA5D88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</w:p>
    <w:p w14:paraId="1B72E29B" w14:textId="77777777" w:rsidR="00CA657C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78613BEA" w14:textId="3D502790" w:rsidR="00AA3DC5" w:rsidRPr="00AA3DC5" w:rsidRDefault="00AA3DC5" w:rsidP="00AA3DC5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AWS: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EC2</w:t>
      </w:r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D1594B">
        <w:rPr>
          <w:rFonts w:ascii="Calibri (Body)" w:eastAsia="Calibri (Body)" w:hAnsi="Calibri (Body)" w:cs="Calibri (Body)"/>
          <w:sz w:val="15"/>
          <w:szCs w:val="15"/>
        </w:rPr>
        <w:t>Lightsail</w:t>
      </w:r>
      <w:proofErr w:type="spellEnd"/>
      <w:r w:rsidR="00D1594B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S3, Load Balancing, Auto Scaling, </w:t>
      </w:r>
      <w:proofErr w:type="spellStart"/>
      <w:r>
        <w:rPr>
          <w:rFonts w:ascii="Calibri (Body)" w:eastAsia="Calibri (Body)" w:hAnsi="Calibri (Body)" w:cs="Calibri (Body)"/>
          <w:sz w:val="15"/>
          <w:szCs w:val="15"/>
        </w:rPr>
        <w:t>Wordpress</w:t>
      </w:r>
      <w:proofErr w:type="spellEnd"/>
      <w:r>
        <w:rPr>
          <w:rFonts w:ascii="Calibri (Body)" w:eastAsia="Calibri (Body)" w:hAnsi="Calibri (Body)" w:cs="Calibri (Body)"/>
          <w:sz w:val="15"/>
          <w:szCs w:val="15"/>
        </w:rPr>
        <w:t xml:space="preserve"> &amp; WordPress Multisite, SSL Certificates, DNS Records</w:t>
      </w:r>
    </w:p>
    <w:p w14:paraId="49C6AC6E" w14:textId="5EF36215" w:rsidR="00CA657C" w:rsidRPr="00EB73DE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</w:p>
    <w:p w14:paraId="51D21572" w14:textId="08E8B768" w:rsidR="00511EE3" w:rsidRPr="00783B92" w:rsidRDefault="00511EE3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Logisim</w:t>
      </w:r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B91DA3">
        <w:rPr>
          <w:rFonts w:ascii="Calibri (Body)" w:eastAsia="Calibri (Body)" w:hAnsi="Calibri (Body)" w:cs="Calibri (Body)"/>
          <w:sz w:val="15"/>
          <w:szCs w:val="15"/>
        </w:rPr>
        <w:t>Makefiles</w:t>
      </w:r>
      <w:proofErr w:type="spellEnd"/>
      <w:r w:rsidR="00B91DA3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gdb</w:t>
      </w:r>
      <w:proofErr w:type="spellEnd"/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Valgrind</w:t>
      </w:r>
      <w:proofErr w:type="spellEnd"/>
      <w:r w:rsidR="00052D00">
        <w:rPr>
          <w:rFonts w:ascii="Calibri (Body)" w:eastAsia="Calibri (Body)" w:hAnsi="Calibri (Body)" w:cs="Calibri (Body)"/>
          <w:sz w:val="15"/>
          <w:szCs w:val="15"/>
        </w:rPr>
        <w:t>, Git, GitHub &amp; GitLab</w:t>
      </w:r>
    </w:p>
    <w:p w14:paraId="65D1DDC9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0D0BACEF" w14:textId="36EBA369" w:rsidR="00D1594B" w:rsidRDefault="00D1594B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Computer Science Course Assistant at Johns Hopkins University</w:t>
      </w:r>
    </w:p>
    <w:p w14:paraId="246BCE57" w14:textId="2AA1677B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Santa Barbara Architectural Foundation Design Program</w:t>
      </w:r>
    </w:p>
    <w:p w14:paraId="56D79D0C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Spreadsheet Club, Founder &amp; President</w:t>
      </w:r>
    </w:p>
    <w:p w14:paraId="1B98BC36" w14:textId="2432B340" w:rsidR="00B77655" w:rsidRPr="00783B92" w:rsidRDefault="00000000" w:rsidP="00B7765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American Institute of Aeronautics &amp; Astronautics</w:t>
      </w:r>
    </w:p>
    <w:p w14:paraId="290214EF" w14:textId="1215DB7A" w:rsidR="00B77655" w:rsidRPr="00783B92" w:rsidRDefault="00B77655" w:rsidP="00B77655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Hobbies</w:t>
      </w:r>
    </w:p>
    <w:p w14:paraId="547BA4B6" w14:textId="2678DFE8" w:rsidR="00AA3DC5" w:rsidRPr="00AA3DC5" w:rsidRDefault="00851CC6" w:rsidP="00AA3DC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Classical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Improvis</w:t>
      </w:r>
      <w:r>
        <w:rPr>
          <w:rFonts w:ascii="Calibri (Body)" w:eastAsia="Calibri (Body)" w:hAnsi="Calibri (Body)" w:cs="Calibri (Body)"/>
          <w:sz w:val="15"/>
          <w:szCs w:val="15"/>
        </w:rPr>
        <w:t>ation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Compos</w:t>
      </w:r>
      <w:r>
        <w:rPr>
          <w:rFonts w:ascii="Calibri (Body)" w:eastAsia="Calibri (Body)" w:hAnsi="Calibri (Body)" w:cs="Calibri (Body)"/>
          <w:sz w:val="15"/>
          <w:szCs w:val="15"/>
        </w:rPr>
        <w:t>ition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, Brainstorming Business Ideas,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Coding, Tennis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>Table Tennis, Running</w:t>
      </w:r>
    </w:p>
    <w:sectPr w:rsidR="00AA3DC5" w:rsidRPr="00AA3DC5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F661165"/>
    <w:multiLevelType w:val="hybridMultilevel"/>
    <w:tmpl w:val="E3C21E64"/>
    <w:lvl w:ilvl="0" w:tplc="2C14746C">
      <w:start w:val="2"/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  <w:num w:numId="10" w16cid:durableId="65845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52D00"/>
    <w:rsid w:val="0006011C"/>
    <w:rsid w:val="001A6E9F"/>
    <w:rsid w:val="001D0E66"/>
    <w:rsid w:val="00295314"/>
    <w:rsid w:val="003067F2"/>
    <w:rsid w:val="0037356A"/>
    <w:rsid w:val="00404C8C"/>
    <w:rsid w:val="00511EE3"/>
    <w:rsid w:val="00623F8C"/>
    <w:rsid w:val="00630FC3"/>
    <w:rsid w:val="006747D0"/>
    <w:rsid w:val="006B7677"/>
    <w:rsid w:val="007276A5"/>
    <w:rsid w:val="00783B92"/>
    <w:rsid w:val="00851CC6"/>
    <w:rsid w:val="008A62F8"/>
    <w:rsid w:val="009239B1"/>
    <w:rsid w:val="00963514"/>
    <w:rsid w:val="009B1B48"/>
    <w:rsid w:val="009E3347"/>
    <w:rsid w:val="00A4181D"/>
    <w:rsid w:val="00AA3DC5"/>
    <w:rsid w:val="00B76EA1"/>
    <w:rsid w:val="00B77655"/>
    <w:rsid w:val="00B91DA3"/>
    <w:rsid w:val="00CA657C"/>
    <w:rsid w:val="00D14BEC"/>
    <w:rsid w:val="00D1594B"/>
    <w:rsid w:val="00E001EF"/>
    <w:rsid w:val="00E13229"/>
    <w:rsid w:val="00E43FE1"/>
    <w:rsid w:val="00E77789"/>
    <w:rsid w:val="00EB4897"/>
    <w:rsid w:val="00EB73DE"/>
    <w:rsid w:val="00E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CDD96298-1604-4778-8AAA-3DAC01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https://www.zeyn.schweyk.com" TargetMode="External"/><Relationship Id="rId18" Type="http://schemas.openxmlformats.org/officeDocument/2006/relationships/hyperlink" Target="https://2022mechatronicszeynschweyk.weebly.com/projec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pianoboys.com/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github.com/ZSchweyk/ZTimeClock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eyn@schweyk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Zeyn Schweyk</cp:lastModifiedBy>
  <cp:revision>3</cp:revision>
  <cp:lastPrinted>2023-07-25T05:50:00Z</cp:lastPrinted>
  <dcterms:created xsi:type="dcterms:W3CDTF">2023-07-25T07:00:00Z</dcterms:created>
  <dcterms:modified xsi:type="dcterms:W3CDTF">2023-09-20T05:12:00Z</dcterms:modified>
</cp:coreProperties>
</file>