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A0056" w14:textId="77777777" w:rsidR="00C83C71" w:rsidRDefault="00C83C71" w:rsidP="00642C34">
      <w:pPr>
        <w:ind w:firstLine="0"/>
      </w:pPr>
    </w:p>
    <w:p w14:paraId="7FBBB1B0" w14:textId="77777777" w:rsidR="00C202B0" w:rsidRDefault="00C202B0" w:rsidP="00642C34">
      <w:pPr>
        <w:ind w:firstLine="0"/>
      </w:pPr>
    </w:p>
    <w:p w14:paraId="5E9CB3F5" w14:textId="77777777" w:rsidR="00C202B0" w:rsidRDefault="00C202B0" w:rsidP="00642C34">
      <w:pPr>
        <w:ind w:firstLine="0"/>
      </w:pPr>
    </w:p>
    <w:p w14:paraId="3CB0A422" w14:textId="77777777" w:rsidR="00B36814" w:rsidRDefault="00B36814" w:rsidP="00642C34">
      <w:pPr>
        <w:ind w:firstLine="0"/>
      </w:pPr>
    </w:p>
    <w:p w14:paraId="5F9575EE" w14:textId="04145C42" w:rsidR="00C202B0" w:rsidRDefault="00256388" w:rsidP="00642C34">
      <w:pPr>
        <w:ind w:firstLine="0"/>
        <w:jc w:val="center"/>
      </w:pPr>
      <w:r>
        <w:t>SWE440 Individual Project 5</w:t>
      </w:r>
    </w:p>
    <w:p w14:paraId="03DA138A" w14:textId="00F098EF" w:rsidR="00C202B0" w:rsidRDefault="00C85E50" w:rsidP="00642C34">
      <w:pPr>
        <w:ind w:firstLine="0"/>
        <w:jc w:val="center"/>
      </w:pPr>
      <w:r>
        <w:t>Zach Sharpe</w:t>
      </w:r>
    </w:p>
    <w:p w14:paraId="602C5412" w14:textId="77777777" w:rsidR="00C202B0" w:rsidRDefault="00FF545D" w:rsidP="00642C34">
      <w:pPr>
        <w:ind w:firstLine="0"/>
        <w:jc w:val="center"/>
      </w:pPr>
      <w:r>
        <w:t>Colorado Technical University</w:t>
      </w:r>
    </w:p>
    <w:p w14:paraId="1FA2268F" w14:textId="77777777" w:rsidR="00C202B0" w:rsidRDefault="00C202B0" w:rsidP="00642C34">
      <w:pPr>
        <w:ind w:firstLine="0"/>
      </w:pPr>
    </w:p>
    <w:p w14:paraId="2AAE04A2" w14:textId="77777777" w:rsidR="00C202B0" w:rsidRDefault="00C202B0" w:rsidP="00642C34">
      <w:pPr>
        <w:ind w:firstLine="0"/>
      </w:pPr>
    </w:p>
    <w:p w14:paraId="70F475AB" w14:textId="77777777" w:rsidR="00C202B0" w:rsidRDefault="00C202B0" w:rsidP="00642C34">
      <w:pPr>
        <w:ind w:firstLine="0"/>
      </w:pPr>
    </w:p>
    <w:p w14:paraId="6D531183" w14:textId="77777777" w:rsidR="00C202B0" w:rsidRDefault="00C202B0" w:rsidP="00642C34">
      <w:pPr>
        <w:ind w:firstLine="0"/>
      </w:pPr>
    </w:p>
    <w:p w14:paraId="26D3BA1D" w14:textId="1FBDD98B" w:rsidR="006B2590" w:rsidRDefault="006B2590" w:rsidP="00642C34">
      <w:pPr>
        <w:ind w:firstLine="0"/>
      </w:pPr>
    </w:p>
    <w:p w14:paraId="514F6B95" w14:textId="77777777" w:rsidR="006B2590" w:rsidRDefault="006B2590">
      <w:pPr>
        <w:spacing w:after="200" w:line="276" w:lineRule="auto"/>
        <w:ind w:firstLine="0"/>
      </w:pPr>
      <w:r>
        <w:br w:type="page"/>
      </w:r>
    </w:p>
    <w:sdt>
      <w:sdtPr>
        <w:rPr>
          <w:rFonts w:ascii="Times New Roman" w:eastAsiaTheme="minorHAnsi" w:hAnsi="Times New Roman" w:cs="Times New Roman"/>
          <w:b w:val="0"/>
          <w:bCs w:val="0"/>
          <w:color w:val="auto"/>
          <w:sz w:val="24"/>
          <w:szCs w:val="24"/>
        </w:rPr>
        <w:id w:val="-1640799245"/>
        <w:docPartObj>
          <w:docPartGallery w:val="Table of Contents"/>
          <w:docPartUnique/>
        </w:docPartObj>
      </w:sdtPr>
      <w:sdtEndPr>
        <w:rPr>
          <w:noProof/>
        </w:rPr>
      </w:sdtEndPr>
      <w:sdtContent>
        <w:p w14:paraId="6EDF14E8" w14:textId="19788C6D" w:rsidR="006B2590" w:rsidRDefault="006B2590">
          <w:pPr>
            <w:pStyle w:val="TOCHeading"/>
          </w:pPr>
          <w:r>
            <w:t>Table of Contents</w:t>
          </w:r>
        </w:p>
        <w:p w14:paraId="488B4C48" w14:textId="77777777" w:rsidR="00531EA9" w:rsidRDefault="006B2590">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bookmarkStart w:id="0" w:name="_GoBack"/>
          <w:bookmarkEnd w:id="0"/>
          <w:r w:rsidR="00531EA9">
            <w:rPr>
              <w:noProof/>
            </w:rPr>
            <w:t>Project Outline Overview</w:t>
          </w:r>
          <w:r w:rsidR="00531EA9">
            <w:rPr>
              <w:noProof/>
            </w:rPr>
            <w:tab/>
          </w:r>
          <w:r w:rsidR="00531EA9">
            <w:rPr>
              <w:noProof/>
            </w:rPr>
            <w:fldChar w:fldCharType="begin"/>
          </w:r>
          <w:r w:rsidR="00531EA9">
            <w:rPr>
              <w:noProof/>
            </w:rPr>
            <w:instrText xml:space="preserve"> PAGEREF _Toc395280443 \h </w:instrText>
          </w:r>
          <w:r w:rsidR="00531EA9">
            <w:rPr>
              <w:noProof/>
            </w:rPr>
          </w:r>
          <w:r w:rsidR="00531EA9">
            <w:rPr>
              <w:noProof/>
            </w:rPr>
            <w:fldChar w:fldCharType="separate"/>
          </w:r>
          <w:r w:rsidR="00531EA9">
            <w:rPr>
              <w:noProof/>
            </w:rPr>
            <w:t>4</w:t>
          </w:r>
          <w:r w:rsidR="00531EA9">
            <w:rPr>
              <w:noProof/>
            </w:rPr>
            <w:fldChar w:fldCharType="end"/>
          </w:r>
        </w:p>
        <w:p w14:paraId="22FA5221"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Agile Pros:</w:t>
          </w:r>
          <w:r>
            <w:rPr>
              <w:noProof/>
            </w:rPr>
            <w:tab/>
          </w:r>
          <w:r>
            <w:rPr>
              <w:noProof/>
            </w:rPr>
            <w:fldChar w:fldCharType="begin"/>
          </w:r>
          <w:r>
            <w:rPr>
              <w:noProof/>
            </w:rPr>
            <w:instrText xml:space="preserve"> PAGEREF _Toc395280444 \h </w:instrText>
          </w:r>
          <w:r>
            <w:rPr>
              <w:noProof/>
            </w:rPr>
          </w:r>
          <w:r>
            <w:rPr>
              <w:noProof/>
            </w:rPr>
            <w:fldChar w:fldCharType="separate"/>
          </w:r>
          <w:r>
            <w:rPr>
              <w:noProof/>
            </w:rPr>
            <w:t>4</w:t>
          </w:r>
          <w:r>
            <w:rPr>
              <w:noProof/>
            </w:rPr>
            <w:fldChar w:fldCharType="end"/>
          </w:r>
        </w:p>
        <w:p w14:paraId="782D8C02"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Agile Cons:</w:t>
          </w:r>
          <w:r>
            <w:rPr>
              <w:noProof/>
            </w:rPr>
            <w:tab/>
          </w:r>
          <w:r>
            <w:rPr>
              <w:noProof/>
            </w:rPr>
            <w:fldChar w:fldCharType="begin"/>
          </w:r>
          <w:r>
            <w:rPr>
              <w:noProof/>
            </w:rPr>
            <w:instrText xml:space="preserve"> PAGEREF _Toc395280445 \h </w:instrText>
          </w:r>
          <w:r>
            <w:rPr>
              <w:noProof/>
            </w:rPr>
          </w:r>
          <w:r>
            <w:rPr>
              <w:noProof/>
            </w:rPr>
            <w:fldChar w:fldCharType="separate"/>
          </w:r>
          <w:r>
            <w:rPr>
              <w:noProof/>
            </w:rPr>
            <w:t>5</w:t>
          </w:r>
          <w:r>
            <w:rPr>
              <w:noProof/>
            </w:rPr>
            <w:fldChar w:fldCharType="end"/>
          </w:r>
        </w:p>
        <w:p w14:paraId="066128A2"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Tasks, Milestones, and Timeline</w:t>
          </w:r>
          <w:r>
            <w:rPr>
              <w:noProof/>
            </w:rPr>
            <w:tab/>
          </w:r>
          <w:r>
            <w:rPr>
              <w:noProof/>
            </w:rPr>
            <w:fldChar w:fldCharType="begin"/>
          </w:r>
          <w:r>
            <w:rPr>
              <w:noProof/>
            </w:rPr>
            <w:instrText xml:space="preserve"> PAGEREF _Toc395280446 \h </w:instrText>
          </w:r>
          <w:r>
            <w:rPr>
              <w:noProof/>
            </w:rPr>
          </w:r>
          <w:r>
            <w:rPr>
              <w:noProof/>
            </w:rPr>
            <w:fldChar w:fldCharType="separate"/>
          </w:r>
          <w:r>
            <w:rPr>
              <w:noProof/>
            </w:rPr>
            <w:t>5</w:t>
          </w:r>
          <w:r>
            <w:rPr>
              <w:noProof/>
            </w:rPr>
            <w:fldChar w:fldCharType="end"/>
          </w:r>
        </w:p>
        <w:p w14:paraId="586084B9" w14:textId="77777777" w:rsidR="00531EA9" w:rsidRDefault="00531EA9">
          <w:pPr>
            <w:pStyle w:val="TOC1"/>
            <w:tabs>
              <w:tab w:val="right" w:leader="dot" w:pos="9350"/>
            </w:tabs>
            <w:rPr>
              <w:rFonts w:eastAsiaTheme="minorEastAsia" w:cstheme="minorBidi"/>
              <w:b w:val="0"/>
              <w:noProof/>
              <w:lang w:eastAsia="ja-JP"/>
            </w:rPr>
          </w:pPr>
          <w:r>
            <w:rPr>
              <w:noProof/>
            </w:rPr>
            <w:t>Risk Assessment</w:t>
          </w:r>
          <w:r>
            <w:rPr>
              <w:noProof/>
            </w:rPr>
            <w:tab/>
          </w:r>
          <w:r>
            <w:rPr>
              <w:noProof/>
            </w:rPr>
            <w:fldChar w:fldCharType="begin"/>
          </w:r>
          <w:r>
            <w:rPr>
              <w:noProof/>
            </w:rPr>
            <w:instrText xml:space="preserve"> PAGEREF _Toc395280447 \h </w:instrText>
          </w:r>
          <w:r>
            <w:rPr>
              <w:noProof/>
            </w:rPr>
          </w:r>
          <w:r>
            <w:rPr>
              <w:noProof/>
            </w:rPr>
            <w:fldChar w:fldCharType="separate"/>
          </w:r>
          <w:r>
            <w:rPr>
              <w:noProof/>
            </w:rPr>
            <w:t>6</w:t>
          </w:r>
          <w:r>
            <w:rPr>
              <w:noProof/>
            </w:rPr>
            <w:fldChar w:fldCharType="end"/>
          </w:r>
        </w:p>
        <w:p w14:paraId="09D09E0D" w14:textId="77777777" w:rsidR="00531EA9" w:rsidRDefault="00531EA9">
          <w:pPr>
            <w:pStyle w:val="TOC1"/>
            <w:tabs>
              <w:tab w:val="right" w:leader="dot" w:pos="9350"/>
            </w:tabs>
            <w:rPr>
              <w:rFonts w:eastAsiaTheme="minorEastAsia" w:cstheme="minorBidi"/>
              <w:b w:val="0"/>
              <w:noProof/>
              <w:lang w:eastAsia="ja-JP"/>
            </w:rPr>
          </w:pPr>
          <w:r>
            <w:rPr>
              <w:noProof/>
            </w:rPr>
            <w:t>Human Resource Plan</w:t>
          </w:r>
          <w:r>
            <w:rPr>
              <w:noProof/>
            </w:rPr>
            <w:tab/>
          </w:r>
          <w:r>
            <w:rPr>
              <w:noProof/>
            </w:rPr>
            <w:fldChar w:fldCharType="begin"/>
          </w:r>
          <w:r>
            <w:rPr>
              <w:noProof/>
            </w:rPr>
            <w:instrText xml:space="preserve"> PAGEREF _Toc395280448 \h </w:instrText>
          </w:r>
          <w:r>
            <w:rPr>
              <w:noProof/>
            </w:rPr>
          </w:r>
          <w:r>
            <w:rPr>
              <w:noProof/>
            </w:rPr>
            <w:fldChar w:fldCharType="separate"/>
          </w:r>
          <w:r>
            <w:rPr>
              <w:noProof/>
            </w:rPr>
            <w:t>8</w:t>
          </w:r>
          <w:r>
            <w:rPr>
              <w:noProof/>
            </w:rPr>
            <w:fldChar w:fldCharType="end"/>
          </w:r>
        </w:p>
        <w:p w14:paraId="234C2155"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Introduction</w:t>
          </w:r>
          <w:r>
            <w:rPr>
              <w:noProof/>
            </w:rPr>
            <w:tab/>
          </w:r>
          <w:r>
            <w:rPr>
              <w:noProof/>
            </w:rPr>
            <w:fldChar w:fldCharType="begin"/>
          </w:r>
          <w:r>
            <w:rPr>
              <w:noProof/>
            </w:rPr>
            <w:instrText xml:space="preserve"> PAGEREF _Toc395280449 \h </w:instrText>
          </w:r>
          <w:r>
            <w:rPr>
              <w:noProof/>
            </w:rPr>
          </w:r>
          <w:r>
            <w:rPr>
              <w:noProof/>
            </w:rPr>
            <w:fldChar w:fldCharType="separate"/>
          </w:r>
          <w:r>
            <w:rPr>
              <w:noProof/>
            </w:rPr>
            <w:t>8</w:t>
          </w:r>
          <w:r>
            <w:rPr>
              <w:noProof/>
            </w:rPr>
            <w:fldChar w:fldCharType="end"/>
          </w:r>
        </w:p>
        <w:p w14:paraId="3AA76DBB"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Example Human Resource Breakdown</w:t>
          </w:r>
          <w:r>
            <w:rPr>
              <w:noProof/>
            </w:rPr>
            <w:tab/>
          </w:r>
          <w:r>
            <w:rPr>
              <w:noProof/>
            </w:rPr>
            <w:fldChar w:fldCharType="begin"/>
          </w:r>
          <w:r>
            <w:rPr>
              <w:noProof/>
            </w:rPr>
            <w:instrText xml:space="preserve"> PAGEREF _Toc395280450 \h </w:instrText>
          </w:r>
          <w:r>
            <w:rPr>
              <w:noProof/>
            </w:rPr>
          </w:r>
          <w:r>
            <w:rPr>
              <w:noProof/>
            </w:rPr>
            <w:fldChar w:fldCharType="separate"/>
          </w:r>
          <w:r>
            <w:rPr>
              <w:noProof/>
            </w:rPr>
            <w:t>8</w:t>
          </w:r>
          <w:r>
            <w:rPr>
              <w:noProof/>
            </w:rPr>
            <w:fldChar w:fldCharType="end"/>
          </w:r>
        </w:p>
        <w:p w14:paraId="44296D15" w14:textId="77777777" w:rsidR="00531EA9" w:rsidRDefault="00531EA9">
          <w:pPr>
            <w:pStyle w:val="TOC1"/>
            <w:tabs>
              <w:tab w:val="right" w:leader="dot" w:pos="9350"/>
            </w:tabs>
            <w:rPr>
              <w:rFonts w:eastAsiaTheme="minorEastAsia" w:cstheme="minorBidi"/>
              <w:b w:val="0"/>
              <w:noProof/>
              <w:lang w:eastAsia="ja-JP"/>
            </w:rPr>
          </w:pPr>
          <w:r>
            <w:rPr>
              <w:noProof/>
            </w:rPr>
            <w:t>Work Breakdown Structure</w:t>
          </w:r>
          <w:r>
            <w:rPr>
              <w:noProof/>
            </w:rPr>
            <w:tab/>
          </w:r>
          <w:r>
            <w:rPr>
              <w:noProof/>
            </w:rPr>
            <w:fldChar w:fldCharType="begin"/>
          </w:r>
          <w:r>
            <w:rPr>
              <w:noProof/>
            </w:rPr>
            <w:instrText xml:space="preserve"> PAGEREF _Toc395280451 \h </w:instrText>
          </w:r>
          <w:r>
            <w:rPr>
              <w:noProof/>
            </w:rPr>
          </w:r>
          <w:r>
            <w:rPr>
              <w:noProof/>
            </w:rPr>
            <w:fldChar w:fldCharType="separate"/>
          </w:r>
          <w:r>
            <w:rPr>
              <w:noProof/>
            </w:rPr>
            <w:t>10</w:t>
          </w:r>
          <w:r>
            <w:rPr>
              <w:noProof/>
            </w:rPr>
            <w:fldChar w:fldCharType="end"/>
          </w:r>
        </w:p>
        <w:p w14:paraId="044AA9C8"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Summary</w:t>
          </w:r>
          <w:r>
            <w:rPr>
              <w:noProof/>
            </w:rPr>
            <w:tab/>
          </w:r>
          <w:r>
            <w:rPr>
              <w:noProof/>
            </w:rPr>
            <w:fldChar w:fldCharType="begin"/>
          </w:r>
          <w:r>
            <w:rPr>
              <w:noProof/>
            </w:rPr>
            <w:instrText xml:space="preserve"> PAGEREF _Toc395280452 \h </w:instrText>
          </w:r>
          <w:r>
            <w:rPr>
              <w:noProof/>
            </w:rPr>
          </w:r>
          <w:r>
            <w:rPr>
              <w:noProof/>
            </w:rPr>
            <w:fldChar w:fldCharType="separate"/>
          </w:r>
          <w:r>
            <w:rPr>
              <w:noProof/>
            </w:rPr>
            <w:t>10</w:t>
          </w:r>
          <w:r>
            <w:rPr>
              <w:noProof/>
            </w:rPr>
            <w:fldChar w:fldCharType="end"/>
          </w:r>
        </w:p>
        <w:p w14:paraId="3F600764"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Work Breakdown Structure Layout</w:t>
          </w:r>
          <w:r>
            <w:rPr>
              <w:noProof/>
            </w:rPr>
            <w:tab/>
          </w:r>
          <w:r>
            <w:rPr>
              <w:noProof/>
            </w:rPr>
            <w:fldChar w:fldCharType="begin"/>
          </w:r>
          <w:r>
            <w:rPr>
              <w:noProof/>
            </w:rPr>
            <w:instrText xml:space="preserve"> PAGEREF _Toc395280453 \h </w:instrText>
          </w:r>
          <w:r>
            <w:rPr>
              <w:noProof/>
            </w:rPr>
          </w:r>
          <w:r>
            <w:rPr>
              <w:noProof/>
            </w:rPr>
            <w:fldChar w:fldCharType="separate"/>
          </w:r>
          <w:r>
            <w:rPr>
              <w:noProof/>
            </w:rPr>
            <w:t>10</w:t>
          </w:r>
          <w:r>
            <w:rPr>
              <w:noProof/>
            </w:rPr>
            <w:fldChar w:fldCharType="end"/>
          </w:r>
        </w:p>
        <w:p w14:paraId="620867D6" w14:textId="77777777" w:rsidR="00531EA9" w:rsidRDefault="00531EA9">
          <w:pPr>
            <w:pStyle w:val="TOC1"/>
            <w:tabs>
              <w:tab w:val="right" w:leader="dot" w:pos="9350"/>
            </w:tabs>
            <w:rPr>
              <w:rFonts w:eastAsiaTheme="minorEastAsia" w:cstheme="minorBidi"/>
              <w:b w:val="0"/>
              <w:noProof/>
              <w:lang w:eastAsia="ja-JP"/>
            </w:rPr>
          </w:pPr>
          <w:r>
            <w:rPr>
              <w:noProof/>
            </w:rPr>
            <w:t>Project Budgeting and Estimation</w:t>
          </w:r>
          <w:r>
            <w:rPr>
              <w:noProof/>
            </w:rPr>
            <w:tab/>
          </w:r>
          <w:r>
            <w:rPr>
              <w:noProof/>
            </w:rPr>
            <w:fldChar w:fldCharType="begin"/>
          </w:r>
          <w:r>
            <w:rPr>
              <w:noProof/>
            </w:rPr>
            <w:instrText xml:space="preserve"> PAGEREF _Toc395280454 \h </w:instrText>
          </w:r>
          <w:r>
            <w:rPr>
              <w:noProof/>
            </w:rPr>
          </w:r>
          <w:r>
            <w:rPr>
              <w:noProof/>
            </w:rPr>
            <w:fldChar w:fldCharType="separate"/>
          </w:r>
          <w:r>
            <w:rPr>
              <w:noProof/>
            </w:rPr>
            <w:t>11</w:t>
          </w:r>
          <w:r>
            <w:rPr>
              <w:noProof/>
            </w:rPr>
            <w:fldChar w:fldCharType="end"/>
          </w:r>
        </w:p>
        <w:p w14:paraId="778454C8"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PERT Estimation</w:t>
          </w:r>
          <w:r>
            <w:rPr>
              <w:noProof/>
            </w:rPr>
            <w:tab/>
          </w:r>
          <w:r>
            <w:rPr>
              <w:noProof/>
            </w:rPr>
            <w:fldChar w:fldCharType="begin"/>
          </w:r>
          <w:r>
            <w:rPr>
              <w:noProof/>
            </w:rPr>
            <w:instrText xml:space="preserve"> PAGEREF _Toc395280455 \h </w:instrText>
          </w:r>
          <w:r>
            <w:rPr>
              <w:noProof/>
            </w:rPr>
          </w:r>
          <w:r>
            <w:rPr>
              <w:noProof/>
            </w:rPr>
            <w:fldChar w:fldCharType="separate"/>
          </w:r>
          <w:r>
            <w:rPr>
              <w:noProof/>
            </w:rPr>
            <w:t>11</w:t>
          </w:r>
          <w:r>
            <w:rPr>
              <w:noProof/>
            </w:rPr>
            <w:fldChar w:fldCharType="end"/>
          </w:r>
        </w:p>
        <w:p w14:paraId="2AB566E8"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An overall PERT estimation would see estimations for the duration of the entire project:</w:t>
          </w:r>
          <w:r>
            <w:rPr>
              <w:noProof/>
            </w:rPr>
            <w:tab/>
          </w:r>
          <w:r>
            <w:rPr>
              <w:noProof/>
            </w:rPr>
            <w:fldChar w:fldCharType="begin"/>
          </w:r>
          <w:r>
            <w:rPr>
              <w:noProof/>
            </w:rPr>
            <w:instrText xml:space="preserve"> PAGEREF _Toc395280456 \h </w:instrText>
          </w:r>
          <w:r>
            <w:rPr>
              <w:noProof/>
            </w:rPr>
          </w:r>
          <w:r>
            <w:rPr>
              <w:noProof/>
            </w:rPr>
            <w:fldChar w:fldCharType="separate"/>
          </w:r>
          <w:r>
            <w:rPr>
              <w:noProof/>
            </w:rPr>
            <w:t>11</w:t>
          </w:r>
          <w:r>
            <w:rPr>
              <w:noProof/>
            </w:rPr>
            <w:fldChar w:fldCharType="end"/>
          </w:r>
        </w:p>
        <w:p w14:paraId="0C399BA4"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Budget Estimation</w:t>
          </w:r>
          <w:r>
            <w:rPr>
              <w:noProof/>
            </w:rPr>
            <w:tab/>
          </w:r>
          <w:r>
            <w:rPr>
              <w:noProof/>
            </w:rPr>
            <w:fldChar w:fldCharType="begin"/>
          </w:r>
          <w:r>
            <w:rPr>
              <w:noProof/>
            </w:rPr>
            <w:instrText xml:space="preserve"> PAGEREF _Toc395280457 \h </w:instrText>
          </w:r>
          <w:r>
            <w:rPr>
              <w:noProof/>
            </w:rPr>
          </w:r>
          <w:r>
            <w:rPr>
              <w:noProof/>
            </w:rPr>
            <w:fldChar w:fldCharType="separate"/>
          </w:r>
          <w:r>
            <w:rPr>
              <w:noProof/>
            </w:rPr>
            <w:t>11</w:t>
          </w:r>
          <w:r>
            <w:rPr>
              <w:noProof/>
            </w:rPr>
            <w:fldChar w:fldCharType="end"/>
          </w:r>
        </w:p>
        <w:p w14:paraId="19148F63" w14:textId="77777777" w:rsidR="00531EA9" w:rsidRDefault="00531EA9">
          <w:pPr>
            <w:pStyle w:val="TOC3"/>
            <w:tabs>
              <w:tab w:val="right" w:leader="dot" w:pos="9350"/>
            </w:tabs>
            <w:rPr>
              <w:rFonts w:eastAsiaTheme="minorEastAsia" w:cstheme="minorBidi"/>
              <w:noProof/>
              <w:sz w:val="24"/>
              <w:szCs w:val="24"/>
              <w:lang w:eastAsia="ja-JP"/>
            </w:rPr>
          </w:pPr>
          <w:r>
            <w:rPr>
              <w:noProof/>
            </w:rPr>
            <w:t>Analogous Estimation</w:t>
          </w:r>
          <w:r>
            <w:rPr>
              <w:noProof/>
            </w:rPr>
            <w:tab/>
          </w:r>
          <w:r>
            <w:rPr>
              <w:noProof/>
            </w:rPr>
            <w:fldChar w:fldCharType="begin"/>
          </w:r>
          <w:r>
            <w:rPr>
              <w:noProof/>
            </w:rPr>
            <w:instrText xml:space="preserve"> PAGEREF _Toc395280458 \h </w:instrText>
          </w:r>
          <w:r>
            <w:rPr>
              <w:noProof/>
            </w:rPr>
          </w:r>
          <w:r>
            <w:rPr>
              <w:noProof/>
            </w:rPr>
            <w:fldChar w:fldCharType="separate"/>
          </w:r>
          <w:r>
            <w:rPr>
              <w:noProof/>
            </w:rPr>
            <w:t>11</w:t>
          </w:r>
          <w:r>
            <w:rPr>
              <w:noProof/>
            </w:rPr>
            <w:fldChar w:fldCharType="end"/>
          </w:r>
        </w:p>
        <w:p w14:paraId="44CD9445" w14:textId="77777777" w:rsidR="00531EA9" w:rsidRDefault="00531EA9">
          <w:pPr>
            <w:pStyle w:val="TOC3"/>
            <w:tabs>
              <w:tab w:val="right" w:leader="dot" w:pos="9350"/>
            </w:tabs>
            <w:rPr>
              <w:rFonts w:eastAsiaTheme="minorEastAsia" w:cstheme="minorBidi"/>
              <w:noProof/>
              <w:sz w:val="24"/>
              <w:szCs w:val="24"/>
              <w:lang w:eastAsia="ja-JP"/>
            </w:rPr>
          </w:pPr>
          <w:r>
            <w:rPr>
              <w:noProof/>
            </w:rPr>
            <w:t>Delphi Estimation</w:t>
          </w:r>
          <w:r>
            <w:rPr>
              <w:noProof/>
            </w:rPr>
            <w:tab/>
          </w:r>
          <w:r>
            <w:rPr>
              <w:noProof/>
            </w:rPr>
            <w:fldChar w:fldCharType="begin"/>
          </w:r>
          <w:r>
            <w:rPr>
              <w:noProof/>
            </w:rPr>
            <w:instrText xml:space="preserve"> PAGEREF _Toc395280459 \h </w:instrText>
          </w:r>
          <w:r>
            <w:rPr>
              <w:noProof/>
            </w:rPr>
          </w:r>
          <w:r>
            <w:rPr>
              <w:noProof/>
            </w:rPr>
            <w:fldChar w:fldCharType="separate"/>
          </w:r>
          <w:r>
            <w:rPr>
              <w:noProof/>
            </w:rPr>
            <w:t>12</w:t>
          </w:r>
          <w:r>
            <w:rPr>
              <w:noProof/>
            </w:rPr>
            <w:fldChar w:fldCharType="end"/>
          </w:r>
        </w:p>
        <w:p w14:paraId="1DBDE399" w14:textId="77777777" w:rsidR="00531EA9" w:rsidRDefault="00531EA9">
          <w:pPr>
            <w:pStyle w:val="TOC2"/>
            <w:tabs>
              <w:tab w:val="right" w:leader="dot" w:pos="9350"/>
            </w:tabs>
            <w:rPr>
              <w:rFonts w:eastAsiaTheme="minorEastAsia" w:cstheme="minorBidi"/>
              <w:b w:val="0"/>
              <w:noProof/>
              <w:sz w:val="24"/>
              <w:szCs w:val="24"/>
              <w:lang w:eastAsia="ja-JP"/>
            </w:rPr>
          </w:pPr>
          <w:r>
            <w:rPr>
              <w:noProof/>
            </w:rPr>
            <w:t>Metric Consideration During Estimation &amp; Planning Period</w:t>
          </w:r>
          <w:r>
            <w:rPr>
              <w:noProof/>
            </w:rPr>
            <w:tab/>
          </w:r>
          <w:r>
            <w:rPr>
              <w:noProof/>
            </w:rPr>
            <w:fldChar w:fldCharType="begin"/>
          </w:r>
          <w:r>
            <w:rPr>
              <w:noProof/>
            </w:rPr>
            <w:instrText xml:space="preserve"> PAGEREF _Toc395280460 \h </w:instrText>
          </w:r>
          <w:r>
            <w:rPr>
              <w:noProof/>
            </w:rPr>
          </w:r>
          <w:r>
            <w:rPr>
              <w:noProof/>
            </w:rPr>
            <w:fldChar w:fldCharType="separate"/>
          </w:r>
          <w:r>
            <w:rPr>
              <w:noProof/>
            </w:rPr>
            <w:t>13</w:t>
          </w:r>
          <w:r>
            <w:rPr>
              <w:noProof/>
            </w:rPr>
            <w:fldChar w:fldCharType="end"/>
          </w:r>
        </w:p>
        <w:p w14:paraId="18D137D5" w14:textId="77777777" w:rsidR="00531EA9" w:rsidRDefault="00531EA9">
          <w:pPr>
            <w:pStyle w:val="TOC1"/>
            <w:tabs>
              <w:tab w:val="right" w:leader="dot" w:pos="9350"/>
            </w:tabs>
            <w:rPr>
              <w:rFonts w:eastAsiaTheme="minorEastAsia" w:cstheme="minorBidi"/>
              <w:b w:val="0"/>
              <w:noProof/>
              <w:lang w:eastAsia="ja-JP"/>
            </w:rPr>
          </w:pPr>
          <w:r>
            <w:rPr>
              <w:noProof/>
            </w:rPr>
            <w:t>FinTech Tool and Chart Breakdown</w:t>
          </w:r>
          <w:r>
            <w:rPr>
              <w:noProof/>
            </w:rPr>
            <w:tab/>
          </w:r>
          <w:r>
            <w:rPr>
              <w:noProof/>
            </w:rPr>
            <w:fldChar w:fldCharType="begin"/>
          </w:r>
          <w:r>
            <w:rPr>
              <w:noProof/>
            </w:rPr>
            <w:instrText xml:space="preserve"> PAGEREF _Toc395280461 \h </w:instrText>
          </w:r>
          <w:r>
            <w:rPr>
              <w:noProof/>
            </w:rPr>
          </w:r>
          <w:r>
            <w:rPr>
              <w:noProof/>
            </w:rPr>
            <w:fldChar w:fldCharType="separate"/>
          </w:r>
          <w:r>
            <w:rPr>
              <w:noProof/>
            </w:rPr>
            <w:t>14</w:t>
          </w:r>
          <w:r>
            <w:rPr>
              <w:noProof/>
            </w:rPr>
            <w:fldChar w:fldCharType="end"/>
          </w:r>
        </w:p>
        <w:p w14:paraId="2D57924A" w14:textId="77777777" w:rsidR="00531EA9" w:rsidRDefault="00531EA9">
          <w:pPr>
            <w:pStyle w:val="TOC1"/>
            <w:tabs>
              <w:tab w:val="right" w:leader="dot" w:pos="9350"/>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_Toc395280462 \h </w:instrText>
          </w:r>
          <w:r>
            <w:rPr>
              <w:noProof/>
            </w:rPr>
          </w:r>
          <w:r>
            <w:rPr>
              <w:noProof/>
            </w:rPr>
            <w:fldChar w:fldCharType="separate"/>
          </w:r>
          <w:r>
            <w:rPr>
              <w:noProof/>
            </w:rPr>
            <w:t>15</w:t>
          </w:r>
          <w:r>
            <w:rPr>
              <w:noProof/>
            </w:rPr>
            <w:fldChar w:fldCharType="end"/>
          </w:r>
        </w:p>
        <w:p w14:paraId="7F320A0E" w14:textId="506DA5A5" w:rsidR="006B2590" w:rsidRDefault="006B2590">
          <w:r>
            <w:rPr>
              <w:b/>
              <w:bCs/>
              <w:noProof/>
            </w:rPr>
            <w:fldChar w:fldCharType="end"/>
          </w:r>
        </w:p>
      </w:sdtContent>
    </w:sdt>
    <w:p w14:paraId="51435918" w14:textId="77777777" w:rsidR="00232B20" w:rsidRDefault="00232B20" w:rsidP="00642C34">
      <w:pPr>
        <w:ind w:firstLine="0"/>
      </w:pPr>
    </w:p>
    <w:p w14:paraId="2397B730" w14:textId="77777777" w:rsidR="00232B20" w:rsidRDefault="00232B20" w:rsidP="00642C34">
      <w:pPr>
        <w:ind w:firstLine="0"/>
      </w:pPr>
    </w:p>
    <w:p w14:paraId="0E5B7F50" w14:textId="77777777" w:rsidR="00232B20" w:rsidRDefault="00232B20" w:rsidP="00642C34">
      <w:pPr>
        <w:ind w:firstLine="0"/>
      </w:pPr>
    </w:p>
    <w:p w14:paraId="672FCF7D" w14:textId="77777777" w:rsidR="00232B20" w:rsidRDefault="00232B20" w:rsidP="00642C34">
      <w:pPr>
        <w:ind w:firstLine="0"/>
      </w:pPr>
    </w:p>
    <w:p w14:paraId="3037EDCA" w14:textId="77777777" w:rsidR="00232B20" w:rsidRDefault="00232B20" w:rsidP="00642C34">
      <w:pPr>
        <w:ind w:firstLine="0"/>
      </w:pPr>
    </w:p>
    <w:p w14:paraId="6CAA3021" w14:textId="77777777" w:rsidR="00C202B0" w:rsidRDefault="00C202B0" w:rsidP="00642C34">
      <w:pPr>
        <w:ind w:firstLine="0"/>
      </w:pPr>
    </w:p>
    <w:p w14:paraId="58054258" w14:textId="77777777" w:rsidR="00C202B0" w:rsidRDefault="00C202B0" w:rsidP="00642C34">
      <w:pPr>
        <w:ind w:firstLine="0"/>
      </w:pPr>
    </w:p>
    <w:p w14:paraId="5CCF1A96" w14:textId="77777777" w:rsidR="00C202B0" w:rsidRDefault="00C202B0" w:rsidP="00642C34">
      <w:pPr>
        <w:ind w:firstLine="0"/>
      </w:pPr>
    </w:p>
    <w:p w14:paraId="103BC68F" w14:textId="09903417" w:rsidR="00741AA1" w:rsidRPr="009D5CD2" w:rsidRDefault="00741AA1" w:rsidP="00741AA1">
      <w:pPr>
        <w:ind w:firstLine="0"/>
        <w:rPr>
          <w:color w:val="FF0000"/>
        </w:rPr>
      </w:pPr>
      <w:r w:rsidRPr="009D5CD2">
        <w:rPr>
          <w:color w:val="FF0000"/>
        </w:rPr>
        <w:t xml:space="preserve"> </w:t>
      </w:r>
    </w:p>
    <w:p w14:paraId="236E4449" w14:textId="6D78B395" w:rsidR="00C202B0" w:rsidRPr="009D5CD2" w:rsidRDefault="00C202B0" w:rsidP="00642C34">
      <w:pPr>
        <w:ind w:firstLine="0"/>
        <w:rPr>
          <w:color w:val="FF0000"/>
        </w:rPr>
      </w:pPr>
      <w:r w:rsidRPr="009D5CD2">
        <w:rPr>
          <w:color w:val="FF0000"/>
        </w:rPr>
        <w:br w:type="page"/>
      </w:r>
    </w:p>
    <w:p w14:paraId="583E73DE" w14:textId="437E0556" w:rsidR="002F4E1F" w:rsidRDefault="00D678F8" w:rsidP="00D678F8">
      <w:pPr>
        <w:pStyle w:val="Heading1"/>
      </w:pPr>
      <w:bookmarkStart w:id="1" w:name="_Toc395280443"/>
      <w:r>
        <w:lastRenderedPageBreak/>
        <w:t>Project Outline Overview</w:t>
      </w:r>
      <w:bookmarkEnd w:id="1"/>
    </w:p>
    <w:p w14:paraId="2F8A737F" w14:textId="77777777" w:rsidR="00E318E8" w:rsidRDefault="00E318E8" w:rsidP="00642C34">
      <w:pPr>
        <w:ind w:firstLine="0"/>
      </w:pPr>
    </w:p>
    <w:p w14:paraId="42E92F86" w14:textId="77777777" w:rsidR="00996A82" w:rsidRDefault="00D678F8" w:rsidP="00642C34">
      <w:pPr>
        <w:ind w:firstLine="0"/>
      </w:pPr>
      <w:r>
        <w:tab/>
        <w:t xml:space="preserve">Financial company, FinTech, and its stakeholders have agreed upon a project outline, based on </w:t>
      </w:r>
      <w:proofErr w:type="gramStart"/>
      <w:r>
        <w:t>Agile</w:t>
      </w:r>
      <w:proofErr w:type="gramEnd"/>
      <w:r>
        <w:t xml:space="preserve"> methodology and Scrum principles. This outline details initial planning stages including requirements gathering, outlining, resource assignment, and prioritization. </w:t>
      </w:r>
      <w:r w:rsidR="00996A82">
        <w:t>Initial development plan is subject to change as we plan to remain as flexible as possible.</w:t>
      </w:r>
    </w:p>
    <w:p w14:paraId="1E4EDA56" w14:textId="3AE8CDB9" w:rsidR="00996A82" w:rsidRPr="009372B9" w:rsidRDefault="00996A82" w:rsidP="00642C34">
      <w:pPr>
        <w:ind w:firstLine="0"/>
      </w:pPr>
      <w:r>
        <w:tab/>
        <w:t xml:space="preserve">We chose </w:t>
      </w:r>
      <w:proofErr w:type="gramStart"/>
      <w:r>
        <w:t>Agile</w:t>
      </w:r>
      <w:proofErr w:type="gramEnd"/>
      <w:r>
        <w:t xml:space="preserve"> methodology for several reasons with it’s provided flexibility being the key point</w:t>
      </w:r>
      <w:r w:rsidR="007F7843">
        <w:t>. While leaning on Ambysoft’s detail of Agile application development, specifically with robust initiation phases, we came across a guiding principle, “S</w:t>
      </w:r>
      <w:r w:rsidR="007F7843" w:rsidRPr="007F7843">
        <w:t xml:space="preserve">olution development is complicated. </w:t>
      </w:r>
      <w:r w:rsidR="007F7843">
        <w:t>…</w:t>
      </w:r>
      <w:r w:rsidR="007F7843" w:rsidRPr="007F7843">
        <w:t xml:space="preserve"> If you adopt a development process that doesn't actually address the full development cycle then you've adopted little more than </w:t>
      </w:r>
      <w:r w:rsidR="00756E6D" w:rsidRPr="007F7843">
        <w:t>consultant ware</w:t>
      </w:r>
      <w:r w:rsidR="007F7843" w:rsidRPr="007F7843">
        <w:t xml:space="preserve"> in the end. My experience is that you need to go beyond the construction life </w:t>
      </w:r>
      <w:r w:rsidR="007F7843">
        <w:t xml:space="preserve">… </w:t>
      </w:r>
      <w:r w:rsidR="007F7843" w:rsidRPr="007F7843">
        <w:t xml:space="preserve">to the full </w:t>
      </w:r>
      <w:r w:rsidR="00756E6D" w:rsidRPr="007F7843">
        <w:t>SDLC.</w:t>
      </w:r>
      <w:r w:rsidR="007F7843">
        <w:t xml:space="preserve">” </w:t>
      </w:r>
      <w:r w:rsidR="007F7843">
        <w:rPr>
          <w:vertAlign w:val="superscript"/>
        </w:rPr>
        <w:t>2</w:t>
      </w:r>
      <w:r w:rsidR="009372B9">
        <w:t>. Below are the standout points we found when weighing development models:</w:t>
      </w:r>
    </w:p>
    <w:p w14:paraId="327C37F0" w14:textId="77777777" w:rsidR="00996A82" w:rsidRDefault="00996A82" w:rsidP="00996A82">
      <w:pPr>
        <w:pStyle w:val="Heading2"/>
      </w:pPr>
      <w:bookmarkStart w:id="2" w:name="_Toc395280444"/>
      <w:r>
        <w:t>Agile Pros:</w:t>
      </w:r>
      <w:bookmarkEnd w:id="2"/>
    </w:p>
    <w:p w14:paraId="218F5C0E" w14:textId="77777777" w:rsidR="00996A82" w:rsidRDefault="00996A82" w:rsidP="00996A82">
      <w:pPr>
        <w:pStyle w:val="ListParagraph"/>
        <w:numPr>
          <w:ilvl w:val="0"/>
          <w:numId w:val="2"/>
        </w:numPr>
      </w:pPr>
      <w:r>
        <w:t>A single project manager will be at the helm for creative decisions during development. This will help narrow decision-making and segment responsibility.</w:t>
      </w:r>
    </w:p>
    <w:p w14:paraId="13CB37BE" w14:textId="77777777" w:rsidR="00996A82" w:rsidRDefault="00996A82" w:rsidP="00996A82">
      <w:pPr>
        <w:pStyle w:val="ListParagraph"/>
        <w:numPr>
          <w:ilvl w:val="0"/>
          <w:numId w:val="2"/>
        </w:numPr>
      </w:pPr>
      <w:proofErr w:type="spellStart"/>
      <w:r>
        <w:t>Agile's</w:t>
      </w:r>
      <w:proofErr w:type="spellEnd"/>
      <w:r>
        <w:t xml:space="preserve"> flexibility lends itself to the stakeholders' needs for a tight knit, quickly changing business space.</w:t>
      </w:r>
    </w:p>
    <w:p w14:paraId="76261F67" w14:textId="77777777" w:rsidR="00996A82" w:rsidRDefault="00996A82" w:rsidP="00996A82">
      <w:pPr>
        <w:pStyle w:val="ListParagraph"/>
        <w:numPr>
          <w:ilvl w:val="0"/>
          <w:numId w:val="2"/>
        </w:numPr>
      </w:pPr>
      <w:r>
        <w:t>Scrum encourages open communication and rewards it with efficient development and individually rewarding work.</w:t>
      </w:r>
    </w:p>
    <w:p w14:paraId="2F8FB924" w14:textId="5BD018B5" w:rsidR="00996A82" w:rsidRDefault="00996A82" w:rsidP="00996A82">
      <w:pPr>
        <w:pStyle w:val="ListParagraph"/>
        <w:numPr>
          <w:ilvl w:val="0"/>
          <w:numId w:val="2"/>
        </w:numPr>
      </w:pPr>
      <w:r>
        <w:t xml:space="preserve">The development of FinTech will need to be very iterative as this is the first financial software created by the team. Iterations of development can allow for mistakes and fine-tune improvement if necessary. </w:t>
      </w:r>
    </w:p>
    <w:p w14:paraId="7F6AEF18" w14:textId="5D8F56DC" w:rsidR="00996A82" w:rsidRDefault="00996A82" w:rsidP="00893C13">
      <w:pPr>
        <w:pStyle w:val="ListParagraph"/>
        <w:numPr>
          <w:ilvl w:val="0"/>
          <w:numId w:val="2"/>
        </w:numPr>
      </w:pPr>
      <w:r>
        <w:lastRenderedPageBreak/>
        <w:t>To support iteration, two week term sprints will be the iterative timeframes our development team works within</w:t>
      </w:r>
    </w:p>
    <w:p w14:paraId="5DF50860" w14:textId="3825EF03" w:rsidR="00996A82" w:rsidRDefault="00996A82" w:rsidP="00996A82">
      <w:pPr>
        <w:pStyle w:val="ListParagraph"/>
        <w:ind w:left="1440" w:firstLine="0"/>
      </w:pPr>
    </w:p>
    <w:p w14:paraId="6F61C277" w14:textId="77777777" w:rsidR="00996A82" w:rsidRDefault="00996A82" w:rsidP="00893C13">
      <w:pPr>
        <w:pStyle w:val="Heading2"/>
      </w:pPr>
      <w:bookmarkStart w:id="3" w:name="_Toc395280445"/>
      <w:r>
        <w:t>Agile Cons:</w:t>
      </w:r>
      <w:bookmarkEnd w:id="3"/>
    </w:p>
    <w:p w14:paraId="5D48B3A0" w14:textId="77777777" w:rsidR="00996A82" w:rsidRDefault="00996A82" w:rsidP="00996A82">
      <w:r>
        <w:t>-</w:t>
      </w:r>
      <w:r>
        <w:tab/>
        <w:t xml:space="preserve">Financial software handles the most sensitive of customer data, which puts the controller and handler at greater risk. </w:t>
      </w:r>
    </w:p>
    <w:p w14:paraId="491FD771" w14:textId="7730A7B2" w:rsidR="00996A82" w:rsidRDefault="00996A82" w:rsidP="00996A82">
      <w:r>
        <w:t>-</w:t>
      </w:r>
      <w:r>
        <w:tab/>
        <w:t xml:space="preserve">Banking software is among the most targeted type of application in </w:t>
      </w:r>
      <w:r w:rsidR="00263ABF">
        <w:t>cyber-attacks</w:t>
      </w:r>
      <w:r>
        <w:t>.</w:t>
      </w:r>
    </w:p>
    <w:p w14:paraId="6B063229" w14:textId="77777777" w:rsidR="00DA384C" w:rsidRDefault="00996A82" w:rsidP="00996A82">
      <w:r>
        <w:t>-</w:t>
      </w:r>
      <w:r>
        <w:tab/>
        <w:t>Without proper requirements and planning, scope creep can occur from the due diligence required in this type of development.</w:t>
      </w:r>
    </w:p>
    <w:p w14:paraId="31A63FB1" w14:textId="77777777" w:rsidR="00DA384C" w:rsidRDefault="00DA384C" w:rsidP="009441C7">
      <w:pPr>
        <w:pStyle w:val="Heading2"/>
      </w:pPr>
    </w:p>
    <w:p w14:paraId="755ACC73" w14:textId="376243E7" w:rsidR="009441C7" w:rsidRPr="009441C7" w:rsidRDefault="009441C7" w:rsidP="009441C7">
      <w:pPr>
        <w:pStyle w:val="Heading2"/>
      </w:pPr>
      <w:bookmarkStart w:id="4" w:name="_Tasks,_Milestones,_and"/>
      <w:bookmarkStart w:id="5" w:name="_Toc395280446"/>
      <w:bookmarkEnd w:id="4"/>
      <w:r>
        <w:t>Tasks, Milestones, and Timeline</w:t>
      </w:r>
      <w:bookmarkEnd w:id="5"/>
    </w:p>
    <w:p w14:paraId="42DEF29A" w14:textId="77777777" w:rsidR="00F65DF7" w:rsidRDefault="00DA384C" w:rsidP="00996A82">
      <w:r>
        <w:t xml:space="preserve">Lastly, a schedule has been created with an agile framework for </w:t>
      </w:r>
      <w:proofErr w:type="spellStart"/>
      <w:r>
        <w:t>FinTech’s</w:t>
      </w:r>
      <w:proofErr w:type="spellEnd"/>
      <w:r>
        <w:t xml:space="preserve"> initial development of its foundational products: </w:t>
      </w:r>
      <w:r w:rsidR="00F65DF7">
        <w:t>Financial and management accounting, financial supply chain management, and treasury applications.</w:t>
      </w:r>
    </w:p>
    <w:p w14:paraId="6D7D9531" w14:textId="4CD1367C" w:rsidR="003A256E" w:rsidRDefault="00585D37" w:rsidP="00996A82">
      <w:r>
        <w:rPr>
          <w:noProof/>
        </w:rPr>
        <w:drawing>
          <wp:inline distT="0" distB="0" distL="0" distR="0" wp14:anchorId="3179F0ED" wp14:editId="4B7B584C">
            <wp:extent cx="5943600" cy="248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r w:rsidR="00956B6C">
        <w:br w:type="page"/>
      </w:r>
    </w:p>
    <w:p w14:paraId="7DC56298" w14:textId="77777777" w:rsidR="003A256E" w:rsidRDefault="003A256E" w:rsidP="003A256E">
      <w:pPr>
        <w:pStyle w:val="Heading1"/>
      </w:pPr>
      <w:bookmarkStart w:id="6" w:name="_Risk_Assessment"/>
      <w:bookmarkStart w:id="7" w:name="_Toc395280447"/>
      <w:bookmarkEnd w:id="6"/>
      <w:r>
        <w:lastRenderedPageBreak/>
        <w:t>Risk Assessment</w:t>
      </w:r>
      <w:bookmarkEnd w:id="7"/>
    </w:p>
    <w:p w14:paraId="601DD0AA" w14:textId="77777777" w:rsidR="003A256E" w:rsidRDefault="003A256E" w:rsidP="003A256E">
      <w:r>
        <w:t>A general overview of risk consideration is broken down in help by Project-</w:t>
      </w:r>
      <w:proofErr w:type="spellStart"/>
      <w:r>
        <w:t>Management.com’s</w:t>
      </w:r>
      <w:proofErr w:type="spellEnd"/>
      <w:r>
        <w:t xml:space="preserve"> principles around risk assessment and the provided template:</w:t>
      </w:r>
    </w:p>
    <w:tbl>
      <w:tblPr>
        <w:tblW w:w="11280" w:type="dxa"/>
        <w:jc w:val="center"/>
        <w:tblInd w:w="-1224" w:type="dxa"/>
        <w:tblLook w:val="04A0" w:firstRow="1" w:lastRow="0" w:firstColumn="1" w:lastColumn="0" w:noHBand="0" w:noVBand="1"/>
      </w:tblPr>
      <w:tblGrid>
        <w:gridCol w:w="1480"/>
        <w:gridCol w:w="4788"/>
        <w:gridCol w:w="5012"/>
      </w:tblGrid>
      <w:tr w:rsidR="003A256E" w:rsidRPr="003A256E" w14:paraId="30D66CC1" w14:textId="77777777" w:rsidTr="003A256E">
        <w:trPr>
          <w:trHeight w:val="340"/>
          <w:jc w:val="center"/>
        </w:trPr>
        <w:tc>
          <w:tcPr>
            <w:tcW w:w="11280" w:type="dxa"/>
            <w:gridSpan w:val="3"/>
            <w:tcBorders>
              <w:top w:val="nil"/>
              <w:left w:val="nil"/>
              <w:bottom w:val="nil"/>
              <w:right w:val="nil"/>
            </w:tcBorders>
            <w:shd w:val="clear" w:color="auto" w:fill="auto"/>
            <w:noWrap/>
            <w:vAlign w:val="bottom"/>
            <w:hideMark/>
          </w:tcPr>
          <w:p w14:paraId="5FD606F9" w14:textId="77777777" w:rsidR="003A256E" w:rsidRPr="003A256E" w:rsidRDefault="003A256E" w:rsidP="003A256E">
            <w:pPr>
              <w:spacing w:line="240" w:lineRule="auto"/>
              <w:ind w:firstLine="0"/>
              <w:jc w:val="center"/>
              <w:rPr>
                <w:rFonts w:ascii="Arial" w:eastAsia="Times New Roman" w:hAnsi="Arial"/>
                <w:b/>
                <w:bCs/>
                <w:sz w:val="28"/>
                <w:szCs w:val="28"/>
              </w:rPr>
            </w:pPr>
            <w:r w:rsidRPr="003A256E">
              <w:rPr>
                <w:rFonts w:ascii="Arial" w:eastAsia="Times New Roman" w:hAnsi="Arial"/>
                <w:b/>
                <w:bCs/>
                <w:sz w:val="28"/>
                <w:szCs w:val="28"/>
              </w:rPr>
              <w:t>Risk Breakdown Structure FinTech</w:t>
            </w:r>
          </w:p>
        </w:tc>
      </w:tr>
      <w:tr w:rsidR="003A256E" w:rsidRPr="003A256E" w14:paraId="1DDEA47C" w14:textId="77777777" w:rsidTr="003A256E">
        <w:trPr>
          <w:trHeight w:val="340"/>
          <w:jc w:val="center"/>
        </w:trPr>
        <w:tc>
          <w:tcPr>
            <w:tcW w:w="1480" w:type="dxa"/>
            <w:tcBorders>
              <w:top w:val="single" w:sz="4" w:space="0" w:color="auto"/>
              <w:left w:val="single" w:sz="4" w:space="0" w:color="auto"/>
              <w:bottom w:val="nil"/>
              <w:right w:val="nil"/>
            </w:tcBorders>
            <w:shd w:val="clear" w:color="auto" w:fill="auto"/>
            <w:noWrap/>
            <w:vAlign w:val="bottom"/>
            <w:hideMark/>
          </w:tcPr>
          <w:p w14:paraId="2D16E9FA"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External</w:t>
            </w:r>
          </w:p>
        </w:tc>
        <w:tc>
          <w:tcPr>
            <w:tcW w:w="4788" w:type="dxa"/>
            <w:tcBorders>
              <w:top w:val="single" w:sz="4" w:space="0" w:color="auto"/>
              <w:left w:val="nil"/>
              <w:bottom w:val="nil"/>
              <w:right w:val="nil"/>
            </w:tcBorders>
            <w:shd w:val="clear" w:color="auto" w:fill="auto"/>
            <w:noWrap/>
            <w:vAlign w:val="bottom"/>
            <w:hideMark/>
          </w:tcPr>
          <w:p w14:paraId="631AE8B2"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c>
          <w:tcPr>
            <w:tcW w:w="5012" w:type="dxa"/>
            <w:tcBorders>
              <w:top w:val="single" w:sz="4" w:space="0" w:color="auto"/>
              <w:left w:val="nil"/>
              <w:bottom w:val="nil"/>
              <w:right w:val="single" w:sz="4" w:space="0" w:color="auto"/>
            </w:tcBorders>
            <w:shd w:val="clear" w:color="auto" w:fill="auto"/>
            <w:noWrap/>
            <w:vAlign w:val="bottom"/>
            <w:hideMark/>
          </w:tcPr>
          <w:p w14:paraId="1A5DDC71"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60D5867E"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158DCD4"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491C51D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Environment</w:t>
            </w:r>
          </w:p>
        </w:tc>
        <w:tc>
          <w:tcPr>
            <w:tcW w:w="5012" w:type="dxa"/>
            <w:tcBorders>
              <w:top w:val="nil"/>
              <w:left w:val="nil"/>
              <w:bottom w:val="nil"/>
              <w:right w:val="single" w:sz="4" w:space="0" w:color="auto"/>
            </w:tcBorders>
            <w:shd w:val="clear" w:color="auto" w:fill="auto"/>
            <w:noWrap/>
            <w:vAlign w:val="bottom"/>
            <w:hideMark/>
          </w:tcPr>
          <w:p w14:paraId="5E7C47A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3DA9E96B"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7A956BC8"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5154D9F5"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3F3A610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Natural Environment</w:t>
            </w:r>
          </w:p>
        </w:tc>
      </w:tr>
      <w:tr w:rsidR="003A256E" w:rsidRPr="003A256E" w14:paraId="40762409"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3A6C8277"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6FD5EBD7"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7CC5846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Site and facilities</w:t>
            </w:r>
          </w:p>
        </w:tc>
      </w:tr>
      <w:tr w:rsidR="003A256E" w:rsidRPr="003A256E" w14:paraId="275C584B"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F515067"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D863ECF"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6224584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Local services</w:t>
            </w:r>
          </w:p>
        </w:tc>
      </w:tr>
      <w:tr w:rsidR="003A256E" w:rsidRPr="003A256E" w14:paraId="1624692C"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1CB3F251"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E63C253"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422CD23"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Political environment</w:t>
            </w:r>
          </w:p>
        </w:tc>
      </w:tr>
      <w:tr w:rsidR="003A256E" w:rsidRPr="003A256E" w14:paraId="3ED9D1BD"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DE36BF8"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68B1B84C"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04F8261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Legal environment</w:t>
            </w:r>
          </w:p>
        </w:tc>
      </w:tr>
      <w:tr w:rsidR="003A256E" w:rsidRPr="003A256E" w14:paraId="36A049B3"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45501EE5"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2DBE0BDD"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6ED9DA80"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Cultural environment</w:t>
            </w:r>
          </w:p>
        </w:tc>
      </w:tr>
      <w:tr w:rsidR="003A256E" w:rsidRPr="003A256E" w14:paraId="1DC9675F"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3E3832C4"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D0061C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Market</w:t>
            </w:r>
          </w:p>
        </w:tc>
        <w:tc>
          <w:tcPr>
            <w:tcW w:w="5012" w:type="dxa"/>
            <w:tcBorders>
              <w:top w:val="nil"/>
              <w:left w:val="nil"/>
              <w:bottom w:val="nil"/>
              <w:right w:val="single" w:sz="4" w:space="0" w:color="auto"/>
            </w:tcBorders>
            <w:shd w:val="clear" w:color="auto" w:fill="auto"/>
            <w:noWrap/>
            <w:vAlign w:val="bottom"/>
            <w:hideMark/>
          </w:tcPr>
          <w:p w14:paraId="62B390DD"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4DABE1B2"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28F6F5E"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63B04A67"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7D2348C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Labor conditions</w:t>
            </w:r>
          </w:p>
        </w:tc>
      </w:tr>
      <w:tr w:rsidR="003A256E" w:rsidRPr="003A256E" w14:paraId="20EE723F"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5FE369D"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148213C8"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5D3DA4F7"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Financial conditions</w:t>
            </w:r>
          </w:p>
        </w:tc>
      </w:tr>
      <w:tr w:rsidR="003A256E" w:rsidRPr="003A256E" w14:paraId="599E16F4"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76A19E8B"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14C3B86"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5494556D"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Competition</w:t>
            </w:r>
          </w:p>
        </w:tc>
      </w:tr>
      <w:tr w:rsidR="003A256E" w:rsidRPr="003A256E" w14:paraId="69A5FB3C"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20E37F1C"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5290214C"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7E5A4F6D"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Demand</w:t>
            </w:r>
          </w:p>
        </w:tc>
      </w:tr>
      <w:tr w:rsidR="003A256E" w:rsidRPr="003A256E" w14:paraId="01DAAEB0" w14:textId="77777777" w:rsidTr="003A256E">
        <w:trPr>
          <w:trHeight w:val="340"/>
          <w:jc w:val="center"/>
        </w:trPr>
        <w:tc>
          <w:tcPr>
            <w:tcW w:w="6268" w:type="dxa"/>
            <w:gridSpan w:val="2"/>
            <w:tcBorders>
              <w:top w:val="nil"/>
              <w:left w:val="single" w:sz="4" w:space="0" w:color="auto"/>
              <w:bottom w:val="nil"/>
              <w:right w:val="nil"/>
            </w:tcBorders>
            <w:shd w:val="clear" w:color="auto" w:fill="auto"/>
            <w:noWrap/>
            <w:vAlign w:val="bottom"/>
            <w:hideMark/>
          </w:tcPr>
          <w:p w14:paraId="1FA429B4"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Project-related (internal)</w:t>
            </w:r>
          </w:p>
        </w:tc>
        <w:tc>
          <w:tcPr>
            <w:tcW w:w="5012" w:type="dxa"/>
            <w:tcBorders>
              <w:top w:val="nil"/>
              <w:left w:val="nil"/>
              <w:bottom w:val="nil"/>
              <w:right w:val="single" w:sz="4" w:space="0" w:color="auto"/>
            </w:tcBorders>
            <w:shd w:val="clear" w:color="auto" w:fill="auto"/>
            <w:noWrap/>
            <w:vAlign w:val="bottom"/>
            <w:hideMark/>
          </w:tcPr>
          <w:p w14:paraId="77E0B05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4C189F04"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3D6C53C1"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9800" w:type="dxa"/>
            <w:gridSpan w:val="2"/>
            <w:tcBorders>
              <w:top w:val="nil"/>
              <w:left w:val="nil"/>
              <w:bottom w:val="nil"/>
              <w:right w:val="single" w:sz="4" w:space="0" w:color="000000"/>
            </w:tcBorders>
            <w:shd w:val="clear" w:color="auto" w:fill="auto"/>
            <w:noWrap/>
            <w:vAlign w:val="bottom"/>
            <w:hideMark/>
          </w:tcPr>
          <w:p w14:paraId="7FD5E755"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Organization and Management</w:t>
            </w:r>
          </w:p>
        </w:tc>
      </w:tr>
      <w:tr w:rsidR="003A256E" w:rsidRPr="003A256E" w14:paraId="15C8CFAD"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67992F19"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7AB0B954"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68C2D741"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Financial constraints</w:t>
            </w:r>
          </w:p>
        </w:tc>
      </w:tr>
      <w:tr w:rsidR="003A256E" w:rsidRPr="003A256E" w14:paraId="2A82C550"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3D3EB60"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3F99F51"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A6186F3"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Organization stability</w:t>
            </w:r>
          </w:p>
        </w:tc>
      </w:tr>
      <w:tr w:rsidR="003A256E" w:rsidRPr="003A256E" w14:paraId="2BB1D467"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75D847E7"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54B71D1"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3A5A0D02"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Organization experience</w:t>
            </w:r>
          </w:p>
        </w:tc>
      </w:tr>
      <w:tr w:rsidR="003A256E" w:rsidRPr="003A256E" w14:paraId="5481D118"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602E429E"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69BE8103"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4C683338"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Organization culture</w:t>
            </w:r>
          </w:p>
        </w:tc>
      </w:tr>
      <w:tr w:rsidR="003A256E" w:rsidRPr="003A256E" w14:paraId="17E1F6BE"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133F7930"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518D665"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24E59DC3"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Organization location</w:t>
            </w:r>
          </w:p>
        </w:tc>
      </w:tr>
      <w:tr w:rsidR="003A256E" w:rsidRPr="003A256E" w14:paraId="721128D6"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2C393A4"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403D265"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1AB420A"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Management experience</w:t>
            </w:r>
          </w:p>
        </w:tc>
      </w:tr>
      <w:tr w:rsidR="003A256E" w:rsidRPr="003A256E" w14:paraId="6F76DC6A"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17588438"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9D5102B"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Customer</w:t>
            </w:r>
          </w:p>
        </w:tc>
        <w:tc>
          <w:tcPr>
            <w:tcW w:w="5012" w:type="dxa"/>
            <w:tcBorders>
              <w:top w:val="nil"/>
              <w:left w:val="nil"/>
              <w:bottom w:val="nil"/>
              <w:right w:val="single" w:sz="4" w:space="0" w:color="auto"/>
            </w:tcBorders>
            <w:shd w:val="clear" w:color="auto" w:fill="auto"/>
            <w:noWrap/>
            <w:vAlign w:val="bottom"/>
            <w:hideMark/>
          </w:tcPr>
          <w:p w14:paraId="3DDA017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26962C7F"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3DF2B276"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22B53EB2"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E3306B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Requirement definition</w:t>
            </w:r>
          </w:p>
        </w:tc>
      </w:tr>
      <w:tr w:rsidR="003A256E" w:rsidRPr="003A256E" w14:paraId="49B924A2"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6A35C193"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2B502282"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3C48A39A"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Requirement uncertainty</w:t>
            </w:r>
          </w:p>
        </w:tc>
      </w:tr>
      <w:tr w:rsidR="003A256E" w:rsidRPr="003A256E" w14:paraId="16A68736"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EBF44F3"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6AC4FFE8"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229A5B1F"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Requirement complexity</w:t>
            </w:r>
          </w:p>
        </w:tc>
      </w:tr>
      <w:tr w:rsidR="003A256E" w:rsidRPr="003A256E" w14:paraId="7FED61F9"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D9DD905"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7B9B4358"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0E737F75"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Relationship with the customer</w:t>
            </w:r>
          </w:p>
        </w:tc>
      </w:tr>
      <w:tr w:rsidR="003A256E" w:rsidRPr="003A256E" w14:paraId="5CE45128"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50D48FAF"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598FABA"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Technology</w:t>
            </w:r>
          </w:p>
        </w:tc>
        <w:tc>
          <w:tcPr>
            <w:tcW w:w="5012" w:type="dxa"/>
            <w:tcBorders>
              <w:top w:val="nil"/>
              <w:left w:val="nil"/>
              <w:bottom w:val="nil"/>
              <w:right w:val="single" w:sz="4" w:space="0" w:color="auto"/>
            </w:tcBorders>
            <w:shd w:val="clear" w:color="auto" w:fill="auto"/>
            <w:noWrap/>
            <w:vAlign w:val="bottom"/>
            <w:hideMark/>
          </w:tcPr>
          <w:p w14:paraId="58D7765A"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5967B080"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3E0A4C0A"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2C13F3AD"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477F7B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Technology availability</w:t>
            </w:r>
          </w:p>
        </w:tc>
      </w:tr>
      <w:tr w:rsidR="003A256E" w:rsidRPr="003A256E" w14:paraId="1B262D3A"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79EB0A18"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48EF34A0"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1BC2CC59"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Technology maturity</w:t>
            </w:r>
          </w:p>
        </w:tc>
      </w:tr>
      <w:tr w:rsidR="003A256E" w:rsidRPr="003A256E" w14:paraId="3D42BF3A"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22A1DB12"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365E0294"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4F95B4B7"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Technology limits</w:t>
            </w:r>
          </w:p>
        </w:tc>
      </w:tr>
      <w:tr w:rsidR="003A256E" w:rsidRPr="003A256E" w14:paraId="52D31198"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44AED961"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02D638C1"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Personnel/Material resources</w:t>
            </w:r>
          </w:p>
        </w:tc>
        <w:tc>
          <w:tcPr>
            <w:tcW w:w="5012" w:type="dxa"/>
            <w:tcBorders>
              <w:top w:val="nil"/>
              <w:left w:val="nil"/>
              <w:bottom w:val="nil"/>
              <w:right w:val="single" w:sz="4" w:space="0" w:color="auto"/>
            </w:tcBorders>
            <w:shd w:val="clear" w:color="auto" w:fill="auto"/>
            <w:noWrap/>
            <w:vAlign w:val="bottom"/>
            <w:hideMark/>
          </w:tcPr>
          <w:p w14:paraId="6F4C07C5"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r>
      <w:tr w:rsidR="003A256E" w:rsidRPr="003A256E" w14:paraId="5E3E020A"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656DCE6"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4D650D84"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38C45001"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Personnel skill set</w:t>
            </w:r>
          </w:p>
        </w:tc>
      </w:tr>
      <w:tr w:rsidR="003A256E" w:rsidRPr="003A256E" w14:paraId="2545746A"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0BE12502"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lastRenderedPageBreak/>
              <w:t> </w:t>
            </w:r>
          </w:p>
        </w:tc>
        <w:tc>
          <w:tcPr>
            <w:tcW w:w="4788" w:type="dxa"/>
            <w:tcBorders>
              <w:top w:val="nil"/>
              <w:left w:val="nil"/>
              <w:bottom w:val="nil"/>
              <w:right w:val="nil"/>
            </w:tcBorders>
            <w:shd w:val="clear" w:color="auto" w:fill="auto"/>
            <w:noWrap/>
            <w:vAlign w:val="bottom"/>
            <w:hideMark/>
          </w:tcPr>
          <w:p w14:paraId="57557C5E"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0590F64C"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Personnel experience</w:t>
            </w:r>
          </w:p>
        </w:tc>
      </w:tr>
      <w:tr w:rsidR="003A256E" w:rsidRPr="003A256E" w14:paraId="023D2D58" w14:textId="77777777" w:rsidTr="003A256E">
        <w:trPr>
          <w:trHeight w:val="340"/>
          <w:jc w:val="center"/>
        </w:trPr>
        <w:tc>
          <w:tcPr>
            <w:tcW w:w="1480" w:type="dxa"/>
            <w:tcBorders>
              <w:top w:val="nil"/>
              <w:left w:val="single" w:sz="4" w:space="0" w:color="auto"/>
              <w:bottom w:val="nil"/>
              <w:right w:val="nil"/>
            </w:tcBorders>
            <w:shd w:val="clear" w:color="auto" w:fill="auto"/>
            <w:noWrap/>
            <w:vAlign w:val="bottom"/>
            <w:hideMark/>
          </w:tcPr>
          <w:p w14:paraId="748FBFD3"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nil"/>
              <w:right w:val="nil"/>
            </w:tcBorders>
            <w:shd w:val="clear" w:color="auto" w:fill="auto"/>
            <w:noWrap/>
            <w:vAlign w:val="bottom"/>
            <w:hideMark/>
          </w:tcPr>
          <w:p w14:paraId="49BF0022" w14:textId="77777777" w:rsidR="003A256E" w:rsidRPr="003A256E" w:rsidRDefault="003A256E" w:rsidP="003A256E">
            <w:pPr>
              <w:spacing w:line="240" w:lineRule="auto"/>
              <w:ind w:firstLine="0"/>
              <w:rPr>
                <w:rFonts w:ascii="Arial" w:eastAsia="Times New Roman" w:hAnsi="Arial"/>
                <w:sz w:val="28"/>
                <w:szCs w:val="28"/>
              </w:rPr>
            </w:pPr>
          </w:p>
        </w:tc>
        <w:tc>
          <w:tcPr>
            <w:tcW w:w="5012" w:type="dxa"/>
            <w:tcBorders>
              <w:top w:val="nil"/>
              <w:left w:val="nil"/>
              <w:bottom w:val="nil"/>
              <w:right w:val="single" w:sz="4" w:space="0" w:color="auto"/>
            </w:tcBorders>
            <w:shd w:val="clear" w:color="auto" w:fill="auto"/>
            <w:noWrap/>
            <w:vAlign w:val="bottom"/>
            <w:hideMark/>
          </w:tcPr>
          <w:p w14:paraId="3F74E335"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Resource availability</w:t>
            </w:r>
          </w:p>
        </w:tc>
      </w:tr>
      <w:tr w:rsidR="003A256E" w:rsidRPr="003A256E" w14:paraId="0058243C" w14:textId="77777777" w:rsidTr="003A256E">
        <w:trPr>
          <w:trHeight w:val="340"/>
          <w:jc w:val="center"/>
        </w:trPr>
        <w:tc>
          <w:tcPr>
            <w:tcW w:w="1480" w:type="dxa"/>
            <w:tcBorders>
              <w:top w:val="nil"/>
              <w:left w:val="single" w:sz="4" w:space="0" w:color="auto"/>
              <w:bottom w:val="single" w:sz="4" w:space="0" w:color="auto"/>
              <w:right w:val="nil"/>
            </w:tcBorders>
            <w:shd w:val="clear" w:color="auto" w:fill="auto"/>
            <w:noWrap/>
            <w:vAlign w:val="bottom"/>
            <w:hideMark/>
          </w:tcPr>
          <w:p w14:paraId="00012838" w14:textId="77777777" w:rsidR="003A256E" w:rsidRPr="003A256E" w:rsidRDefault="003A256E" w:rsidP="003A256E">
            <w:pPr>
              <w:spacing w:line="240" w:lineRule="auto"/>
              <w:ind w:firstLine="0"/>
              <w:rPr>
                <w:rFonts w:ascii="Arial" w:eastAsia="Times New Roman" w:hAnsi="Arial"/>
                <w:b/>
                <w:bCs/>
                <w:sz w:val="28"/>
                <w:szCs w:val="28"/>
              </w:rPr>
            </w:pPr>
            <w:r w:rsidRPr="003A256E">
              <w:rPr>
                <w:rFonts w:ascii="Arial" w:eastAsia="Times New Roman" w:hAnsi="Arial"/>
                <w:b/>
                <w:bCs/>
                <w:sz w:val="28"/>
                <w:szCs w:val="28"/>
              </w:rPr>
              <w:t> </w:t>
            </w:r>
          </w:p>
        </w:tc>
        <w:tc>
          <w:tcPr>
            <w:tcW w:w="4788" w:type="dxa"/>
            <w:tcBorders>
              <w:top w:val="nil"/>
              <w:left w:val="nil"/>
              <w:bottom w:val="single" w:sz="4" w:space="0" w:color="auto"/>
              <w:right w:val="nil"/>
            </w:tcBorders>
            <w:shd w:val="clear" w:color="auto" w:fill="auto"/>
            <w:noWrap/>
            <w:vAlign w:val="bottom"/>
            <w:hideMark/>
          </w:tcPr>
          <w:p w14:paraId="47709602"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 </w:t>
            </w:r>
          </w:p>
        </w:tc>
        <w:tc>
          <w:tcPr>
            <w:tcW w:w="5012" w:type="dxa"/>
            <w:tcBorders>
              <w:top w:val="nil"/>
              <w:left w:val="nil"/>
              <w:bottom w:val="single" w:sz="4" w:space="0" w:color="auto"/>
              <w:right w:val="single" w:sz="4" w:space="0" w:color="auto"/>
            </w:tcBorders>
            <w:shd w:val="clear" w:color="auto" w:fill="auto"/>
            <w:noWrap/>
            <w:vAlign w:val="bottom"/>
            <w:hideMark/>
          </w:tcPr>
          <w:p w14:paraId="453794E6" w14:textId="77777777" w:rsidR="003A256E" w:rsidRPr="003A256E" w:rsidRDefault="003A256E" w:rsidP="003A256E">
            <w:pPr>
              <w:spacing w:line="240" w:lineRule="auto"/>
              <w:ind w:firstLine="0"/>
              <w:rPr>
                <w:rFonts w:ascii="Arial" w:eastAsia="Times New Roman" w:hAnsi="Arial"/>
                <w:sz w:val="28"/>
                <w:szCs w:val="28"/>
              </w:rPr>
            </w:pPr>
            <w:r w:rsidRPr="003A256E">
              <w:rPr>
                <w:rFonts w:ascii="Arial" w:eastAsia="Times New Roman" w:hAnsi="Arial"/>
                <w:sz w:val="28"/>
                <w:szCs w:val="28"/>
              </w:rPr>
              <w:t>Quality of material resources</w:t>
            </w:r>
          </w:p>
        </w:tc>
      </w:tr>
    </w:tbl>
    <w:p w14:paraId="4E6244C3" w14:textId="77777777" w:rsidR="002B4A91" w:rsidRDefault="002B4A91" w:rsidP="003A256E"/>
    <w:p w14:paraId="6A4BBC0E" w14:textId="77777777" w:rsidR="002B4A91" w:rsidRDefault="002B4A91" w:rsidP="003A256E">
      <w:r>
        <w:t>In addition to the awareness items listed in the above structure, FinTech will consider priority for each risk item. This will be done prior to development in order to be best prepared during the initial sprint cycle.</w:t>
      </w:r>
    </w:p>
    <w:p w14:paraId="305E7E94" w14:textId="77777777" w:rsidR="004D0AEA" w:rsidRDefault="002B4A91" w:rsidP="003A256E">
      <w:r>
        <w:t>In the case that risks need to be evaluated and listed during production, priority will be assigned these risks as well and considered for future sprint cycles.</w:t>
      </w:r>
    </w:p>
    <w:p w14:paraId="64BD776A" w14:textId="77777777" w:rsidR="004D0AEA" w:rsidRDefault="004D0AEA">
      <w:pPr>
        <w:spacing w:after="200" w:line="276" w:lineRule="auto"/>
        <w:ind w:firstLine="0"/>
      </w:pPr>
      <w:r>
        <w:br w:type="page"/>
      </w:r>
    </w:p>
    <w:p w14:paraId="539B1937" w14:textId="77777777" w:rsidR="004D0AEA" w:rsidRDefault="004D0AEA" w:rsidP="004D0AEA">
      <w:pPr>
        <w:pStyle w:val="Heading1"/>
      </w:pPr>
      <w:bookmarkStart w:id="8" w:name="_Toc395280448"/>
      <w:r>
        <w:lastRenderedPageBreak/>
        <w:t>Human Resource Plan</w:t>
      </w:r>
      <w:bookmarkEnd w:id="8"/>
    </w:p>
    <w:p w14:paraId="5FD76D55" w14:textId="77777777" w:rsidR="004D0AEA" w:rsidRDefault="004D0AEA" w:rsidP="004D0AEA">
      <w:pPr>
        <w:pStyle w:val="Heading2"/>
      </w:pPr>
      <w:bookmarkStart w:id="9" w:name="_Toc395280449"/>
      <w:r>
        <w:t>Introduction</w:t>
      </w:r>
      <w:bookmarkEnd w:id="9"/>
    </w:p>
    <w:p w14:paraId="43D05FD9" w14:textId="77777777" w:rsidR="004D0AEA" w:rsidRDefault="004D0AEA" w:rsidP="004D0AEA">
      <w:r>
        <w:tab/>
        <w:t>Our human resource plans will layout the proper roles and responsibilities for all members of the development team during the development of FinTech. Furthermore, each role will be listed with their responsibility and competencies relevant to this job. The human resource plan will be updated throughout development as new members join and leave the team.</w:t>
      </w:r>
    </w:p>
    <w:p w14:paraId="2D8F86EF" w14:textId="77777777" w:rsidR="004D0AEA" w:rsidRDefault="004D0AEA" w:rsidP="004D0AEA"/>
    <w:p w14:paraId="15BE4ADD" w14:textId="77777777" w:rsidR="004D0AEA" w:rsidRDefault="004D0AEA" w:rsidP="004D0AEA">
      <w:pPr>
        <w:pStyle w:val="Heading2"/>
      </w:pPr>
      <w:bookmarkStart w:id="10" w:name="_Toc395280450"/>
      <w:r>
        <w:t>Example Human Resource Breakdown</w:t>
      </w:r>
      <w:bookmarkEnd w:id="10"/>
    </w:p>
    <w:p w14:paraId="0668B94D" w14:textId="77777777" w:rsidR="00817053" w:rsidRDefault="004D0AEA" w:rsidP="007E539C">
      <w:r>
        <w:tab/>
        <w:t>Utilizing principles detailed in ProjectManagementDocs.com</w:t>
      </w:r>
      <w:r w:rsidR="00817053">
        <w:t xml:space="preserve"> </w:t>
      </w:r>
      <w:proofErr w:type="gramStart"/>
      <w:r w:rsidR="00817053">
        <w:rPr>
          <w:vertAlign w:val="superscript"/>
        </w:rPr>
        <w:t xml:space="preserve">4  </w:t>
      </w:r>
      <w:r w:rsidR="00817053">
        <w:t>a</w:t>
      </w:r>
      <w:proofErr w:type="gramEnd"/>
      <w:r w:rsidR="00817053">
        <w:t xml:space="preserve"> visual of how this is laid out can be found here:</w:t>
      </w:r>
    </w:p>
    <w:p w14:paraId="0852DED1" w14:textId="447BBBE6" w:rsidR="00817053" w:rsidRPr="00817053" w:rsidRDefault="00817053" w:rsidP="00817053">
      <w:pPr>
        <w:ind w:firstLine="0"/>
      </w:pPr>
      <w:r>
        <w:t>Engineering Lead (2 Positions</w:t>
      </w:r>
      <w:proofErr w:type="gramStart"/>
      <w:r>
        <w:t>) :</w:t>
      </w:r>
      <w:proofErr w:type="gramEnd"/>
      <w:r>
        <w:t xml:space="preserve"> Responsible for managing the direct development team and communication of needs between PM and team. Heavily involved in decision-making, risk assessment, and sprint planning. Must be consulted for ALL changes. Must also be consulted for all hiring for the direct management team. Little to no involvement with hiring on non-relevant teams.</w:t>
      </w:r>
    </w:p>
    <w:p w14:paraId="7A287081" w14:textId="72F82D2D" w:rsidR="00CC702B" w:rsidRDefault="00817053" w:rsidP="00817053">
      <w:pPr>
        <w:rPr>
          <w:vertAlign w:val="superscript"/>
        </w:rPr>
      </w:pPr>
      <w:r w:rsidRPr="00817053">
        <w:t xml:space="preserve">“Project Manager (PM), (1 position):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w:t>
      </w:r>
      <w:r w:rsidRPr="00817053">
        <w:lastRenderedPageBreak/>
        <w:t xml:space="preserve">functional managers. The PM must possess the following skills: leadership/management, budgeting, scheduling, and effective communication.” </w:t>
      </w:r>
      <w:r>
        <w:rPr>
          <w:vertAlign w:val="superscript"/>
        </w:rPr>
        <w:t>4</w:t>
      </w:r>
    </w:p>
    <w:p w14:paraId="35EA0B56" w14:textId="77777777" w:rsidR="00CC702B" w:rsidRDefault="00CC702B">
      <w:pPr>
        <w:spacing w:after="200" w:line="276" w:lineRule="auto"/>
        <w:ind w:firstLine="0"/>
        <w:rPr>
          <w:vertAlign w:val="superscript"/>
        </w:rPr>
      </w:pPr>
      <w:r>
        <w:rPr>
          <w:vertAlign w:val="superscript"/>
        </w:rPr>
        <w:br w:type="page"/>
      </w:r>
    </w:p>
    <w:p w14:paraId="54C70ADA" w14:textId="1A61B768" w:rsidR="00817053" w:rsidRDefault="00CC702B" w:rsidP="00CC702B">
      <w:pPr>
        <w:pStyle w:val="Heading1"/>
      </w:pPr>
      <w:bookmarkStart w:id="11" w:name="_Work_Breakdown_Structure"/>
      <w:bookmarkStart w:id="12" w:name="_Toc395280451"/>
      <w:bookmarkEnd w:id="11"/>
      <w:r>
        <w:lastRenderedPageBreak/>
        <w:t>Work Breakdown Structure</w:t>
      </w:r>
      <w:bookmarkEnd w:id="12"/>
    </w:p>
    <w:p w14:paraId="6EC1C2F9" w14:textId="0BA7E269" w:rsidR="00CC702B" w:rsidRDefault="00CC702B" w:rsidP="00CC702B">
      <w:pPr>
        <w:pStyle w:val="Heading2"/>
      </w:pPr>
      <w:bookmarkStart w:id="13" w:name="_Toc395280452"/>
      <w:r>
        <w:t>Summary</w:t>
      </w:r>
      <w:bookmarkEnd w:id="13"/>
    </w:p>
    <w:p w14:paraId="260987DD" w14:textId="47418060" w:rsidR="00706945" w:rsidRDefault="00CC702B" w:rsidP="00706945">
      <w:pPr>
        <w:rPr>
          <w:vertAlign w:val="superscript"/>
        </w:rPr>
      </w:pPr>
      <w:proofErr w:type="spellStart"/>
      <w:r>
        <w:t>FinTech’s</w:t>
      </w:r>
      <w:proofErr w:type="spellEnd"/>
      <w:r>
        <w:t xml:space="preserve"> work breakdown structure will detail different milestones and area of work. This will include crucial details at a glance and a high level overview on how work on FinTech will progress over time. The WBS will be established completely before development begins.</w:t>
      </w:r>
      <w:r w:rsidR="00706945">
        <w:t xml:space="preserve"> A major aspect of a WBS is to help track budget during development. Utilizing </w:t>
      </w:r>
      <w:proofErr w:type="spellStart"/>
      <w:r w:rsidR="00706945">
        <w:t>WorkBreakdownSTructure.com’s</w:t>
      </w:r>
      <w:proofErr w:type="spellEnd"/>
      <w:r w:rsidR="00706945">
        <w:t xml:space="preserve"> guiding principles, the following summary is stated, “</w:t>
      </w:r>
      <w:r w:rsidR="00706945" w:rsidRPr="00706945">
        <w:t>A project budget can be allocated to the top levels of the work breakdown structure, and department budgets can be quickly calculated based on the each project's work breakdown structure. By allocating time and cost estimates to specific sections of the work breakdown structure, a project schedule and budget can be quickly developed. As the project executes, specific sections of the work breakdown structure can be tracked to identify project cost performance and identify issues and problem areas in the project organization.</w:t>
      </w:r>
      <w:r w:rsidR="00706945">
        <w:t xml:space="preserve">” </w:t>
      </w:r>
      <w:r w:rsidR="00706945">
        <w:rPr>
          <w:vertAlign w:val="superscript"/>
        </w:rPr>
        <w:t xml:space="preserve">5 </w:t>
      </w:r>
    </w:p>
    <w:p w14:paraId="4A68ECB8" w14:textId="77777777" w:rsidR="00706945" w:rsidRPr="00706945" w:rsidRDefault="00706945" w:rsidP="00706945">
      <w:pPr>
        <w:rPr>
          <w:vertAlign w:val="superscript"/>
        </w:rPr>
      </w:pPr>
    </w:p>
    <w:p w14:paraId="31C5C874" w14:textId="4C0813FB" w:rsidR="00CC702B" w:rsidRDefault="00706945" w:rsidP="00706945">
      <w:pPr>
        <w:pStyle w:val="Heading2"/>
      </w:pPr>
      <w:bookmarkStart w:id="14" w:name="_Toc395280453"/>
      <w:r>
        <w:t>Work Breakdown Structure Layout</w:t>
      </w:r>
      <w:bookmarkEnd w:id="14"/>
    </w:p>
    <w:p w14:paraId="58EB8FFC" w14:textId="1624059F" w:rsidR="00C274ED" w:rsidRPr="00427205" w:rsidRDefault="00F2504A" w:rsidP="00427205">
      <w:r>
        <w:rPr>
          <w:noProof/>
        </w:rPr>
        <w:drawing>
          <wp:inline distT="0" distB="0" distL="0" distR="0" wp14:anchorId="569A1A87" wp14:editId="25C26798">
            <wp:extent cx="59436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IP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61F9DB70" w14:textId="4173C995" w:rsidR="00467754" w:rsidRPr="008B2D75" w:rsidRDefault="008B2D75" w:rsidP="00427205">
      <w:pPr>
        <w:pStyle w:val="Heading1"/>
        <w:ind w:firstLine="0"/>
      </w:pPr>
      <w:bookmarkStart w:id="15" w:name="_Toc395280454"/>
      <w:r>
        <w:lastRenderedPageBreak/>
        <w:t>Project Budgeting and Estimation</w:t>
      </w:r>
      <w:bookmarkEnd w:id="15"/>
    </w:p>
    <w:p w14:paraId="7BCB06B0" w14:textId="77777777" w:rsidR="00467754" w:rsidRDefault="00467754" w:rsidP="00467754">
      <w:pPr>
        <w:pStyle w:val="Heading2"/>
      </w:pPr>
      <w:bookmarkStart w:id="16" w:name="_PERT_Estimation"/>
      <w:bookmarkStart w:id="17" w:name="_Toc395280455"/>
      <w:bookmarkEnd w:id="16"/>
      <w:r>
        <w:t>PERT Estimation</w:t>
      </w:r>
      <w:bookmarkEnd w:id="17"/>
    </w:p>
    <w:p w14:paraId="5A02A349" w14:textId="7F14EB68" w:rsidR="00467754" w:rsidRDefault="00467754" w:rsidP="00912FD2">
      <w:r>
        <w:t>A PERT estimation will help the project even out expectation in terms of work effort. PERT will be used to calculate estimated time to complete for several tasks utilizing the following principles</w:t>
      </w:r>
      <w:r w:rsidR="006139A6">
        <w:t xml:space="preserve"> </w:t>
      </w:r>
      <w:r w:rsidR="006139A6">
        <w:rPr>
          <w:vertAlign w:val="superscript"/>
        </w:rPr>
        <w:t>6</w:t>
      </w:r>
      <w:r>
        <w:t>:</w:t>
      </w:r>
    </w:p>
    <w:p w14:paraId="20228AD0" w14:textId="77777777" w:rsidR="00467754" w:rsidRPr="00467754" w:rsidRDefault="00467754" w:rsidP="00912FD2">
      <w:r w:rsidRPr="00912FD2">
        <w:rPr>
          <w:b/>
          <w:bCs/>
        </w:rPr>
        <w:t>Most optimistic</w:t>
      </w:r>
      <w:r w:rsidRPr="00467754">
        <w:rPr>
          <w:bCs/>
        </w:rPr>
        <w:t>:</w:t>
      </w:r>
      <w:r w:rsidRPr="00467754">
        <w:t> This involves work effort in which few variables affect the task. Rule of thumb: If the same task were to be performed 50 times, you would come to this estimate only once.</w:t>
      </w:r>
    </w:p>
    <w:p w14:paraId="68340B3A" w14:textId="77777777" w:rsidR="00467754" w:rsidRPr="00467754" w:rsidRDefault="00467754" w:rsidP="00912FD2">
      <w:r w:rsidRPr="00912FD2">
        <w:rPr>
          <w:b/>
          <w:bCs/>
        </w:rPr>
        <w:t>Most likely:</w:t>
      </w:r>
      <w:r w:rsidRPr="00912FD2">
        <w:rPr>
          <w:b/>
        </w:rPr>
        <w:t> </w:t>
      </w:r>
      <w:r w:rsidRPr="00467754">
        <w:t>This involves work effort in which a normal amount of variables affect the task. Rule of thumb: If the same task were to be performed many times under the same circumstances, this is general amount of time it would take.</w:t>
      </w:r>
    </w:p>
    <w:p w14:paraId="2F9F9CB8" w14:textId="77777777" w:rsidR="00467754" w:rsidRPr="00467754" w:rsidRDefault="00467754" w:rsidP="00912FD2">
      <w:r w:rsidRPr="00912FD2">
        <w:rPr>
          <w:b/>
          <w:bCs/>
        </w:rPr>
        <w:t>Most pessimistic:</w:t>
      </w:r>
      <w:r w:rsidRPr="00912FD2">
        <w:rPr>
          <w:b/>
        </w:rPr>
        <w:t> </w:t>
      </w:r>
      <w:r w:rsidRPr="00467754">
        <w:t>This involves work effort in which a large number of variables affect the task. Rule of thumb: If the same task were to be performed 50 times, you would exceed this estimate one time.</w:t>
      </w:r>
    </w:p>
    <w:p w14:paraId="194C00DC" w14:textId="1462A476" w:rsidR="00467754" w:rsidRPr="00E144C3" w:rsidRDefault="00E144C3" w:rsidP="00467754">
      <w:pPr>
        <w:pStyle w:val="Heading2"/>
      </w:pPr>
      <w:bookmarkStart w:id="18" w:name="_Toc395280456"/>
      <w:r w:rsidRPr="00E144C3">
        <w:t>An overall PERT estimation would see estimations for the duration of the entire project:</w:t>
      </w:r>
      <w:bookmarkEnd w:id="18"/>
    </w:p>
    <w:p w14:paraId="317FF18E" w14:textId="77BBFC53" w:rsidR="00E144C3" w:rsidRDefault="00E144C3" w:rsidP="00E144C3">
      <w:r>
        <w:t xml:space="preserve">Optimistic Estimation for completion of FinTech:  </w:t>
      </w:r>
      <w:r w:rsidR="00A21F0A">
        <w:t>45 Days</w:t>
      </w:r>
    </w:p>
    <w:p w14:paraId="02C41C5C" w14:textId="01CBF996" w:rsidR="00E144C3" w:rsidRPr="00E144C3" w:rsidRDefault="00E144C3" w:rsidP="00E144C3">
      <w:r>
        <w:t xml:space="preserve">Likely Estimation for completion of FinTech:  </w:t>
      </w:r>
      <w:r w:rsidR="00A21F0A">
        <w:t>60 Days</w:t>
      </w:r>
    </w:p>
    <w:p w14:paraId="600D8C16" w14:textId="77777777" w:rsidR="00E144C3" w:rsidRDefault="00E144C3" w:rsidP="00E144C3"/>
    <w:p w14:paraId="3B5DAB69" w14:textId="0932A5AB" w:rsidR="00E144C3" w:rsidRDefault="00E144C3" w:rsidP="00E144C3">
      <w:r>
        <w:t xml:space="preserve">Pessimistic Estimation for completion of FinTech:  </w:t>
      </w:r>
      <w:r w:rsidR="00A21F0A">
        <w:t>90 Days</w:t>
      </w:r>
    </w:p>
    <w:p w14:paraId="770A511C" w14:textId="6CC8B9FA" w:rsidR="00A21F0A" w:rsidRDefault="00A21F0A" w:rsidP="00E144C3">
      <w:r>
        <w:t>Estimation = (</w:t>
      </w:r>
      <w:r w:rsidRPr="00A21F0A">
        <w:t>45+240+90</w:t>
      </w:r>
      <w:r>
        <w:t>) / 6</w:t>
      </w:r>
    </w:p>
    <w:p w14:paraId="0C59D18D" w14:textId="6C8E8A72" w:rsidR="00A21F0A" w:rsidRPr="00E144C3" w:rsidRDefault="00A21F0A" w:rsidP="00E144C3">
      <w:r>
        <w:t xml:space="preserve">Our ultimate estimation for completion comes out to be </w:t>
      </w:r>
      <w:r w:rsidR="0044519B">
        <w:t>62.5 Days.</w:t>
      </w:r>
    </w:p>
    <w:p w14:paraId="3880AC45" w14:textId="724D25D0" w:rsidR="00E144C3" w:rsidRDefault="00104BCC" w:rsidP="00104BCC">
      <w:pPr>
        <w:pStyle w:val="Heading2"/>
      </w:pPr>
      <w:bookmarkStart w:id="19" w:name="_Toc395280457"/>
      <w:r>
        <w:t>Budget Estimation</w:t>
      </w:r>
      <w:bookmarkEnd w:id="19"/>
    </w:p>
    <w:p w14:paraId="1FE36958" w14:textId="566C7DAC" w:rsidR="00104BCC" w:rsidRDefault="00104BCC" w:rsidP="00104BCC">
      <w:pPr>
        <w:pStyle w:val="Heading3"/>
      </w:pPr>
      <w:bookmarkStart w:id="20" w:name="_Toc395280458"/>
      <w:r>
        <w:t>Analogous Estimation</w:t>
      </w:r>
      <w:bookmarkEnd w:id="20"/>
    </w:p>
    <w:p w14:paraId="14B09C65" w14:textId="0A9B4193" w:rsidR="00104BCC" w:rsidRDefault="00104BCC" w:rsidP="00104BCC">
      <w:r>
        <w:lastRenderedPageBreak/>
        <w:t>Analogous estimating allows us to utilize past projects to inform the budgeting of our current plan. While based in data, analogous estimation can be inaccurate when compared to in depth estimation techniques.</w:t>
      </w:r>
      <w:r w:rsidR="003E7FA2">
        <w:t xml:space="preserve"> Project management site 4PM sets forth some guidelines on analogous estimating </w:t>
      </w:r>
      <w:r w:rsidR="003E7FA2">
        <w:rPr>
          <w:vertAlign w:val="superscript"/>
        </w:rPr>
        <w:t>7</w:t>
      </w:r>
      <w:r w:rsidR="003E7FA2">
        <w:t>:</w:t>
      </w:r>
    </w:p>
    <w:p w14:paraId="19A359DF" w14:textId="77777777" w:rsidR="003E7FA2" w:rsidRPr="003E7FA2" w:rsidRDefault="003E7FA2" w:rsidP="003E7FA2">
      <w:pPr>
        <w:numPr>
          <w:ilvl w:val="0"/>
          <w:numId w:val="4"/>
        </w:numPr>
      </w:pPr>
      <w:r w:rsidRPr="003E7FA2">
        <w:t>You identify previously completed projects with archived data on work and cost by task and major deliverable. In organizations with mature project management processes, like established consulting or engineering firms, there may be a number of similar projects.</w:t>
      </w:r>
    </w:p>
    <w:p w14:paraId="2ABB7C2E" w14:textId="77777777" w:rsidR="003E7FA2" w:rsidRPr="003E7FA2" w:rsidRDefault="003E7FA2" w:rsidP="003E7FA2">
      <w:pPr>
        <w:numPr>
          <w:ilvl w:val="0"/>
          <w:numId w:val="4"/>
        </w:numPr>
      </w:pPr>
      <w:r w:rsidRPr="003E7FA2">
        <w:t>On projects larger than the very smallest, you should include team members, stakeholders and the sponsor in examining the previous projects. They will help develop factors for adjusting the work and cost data.</w:t>
      </w:r>
    </w:p>
    <w:p w14:paraId="7597C514" w14:textId="77777777" w:rsidR="003E7FA2" w:rsidRDefault="003E7FA2" w:rsidP="003E7FA2">
      <w:pPr>
        <w:numPr>
          <w:ilvl w:val="0"/>
          <w:numId w:val="4"/>
        </w:numPr>
      </w:pPr>
      <w:r w:rsidRPr="003E7FA2">
        <w:t>You should guide the group to consensus on the adjustment factor. Then use this as the basis for the business case and the work and cost estimates.</w:t>
      </w:r>
    </w:p>
    <w:p w14:paraId="61961841" w14:textId="77777777" w:rsidR="00CF0239" w:rsidRDefault="00CF0239" w:rsidP="00CF0239"/>
    <w:p w14:paraId="455077B4" w14:textId="638E014A" w:rsidR="003E7FA2" w:rsidRDefault="00CF0239" w:rsidP="00CF0239">
      <w:r>
        <w:t>Utilizing these principles we will conduct brief interviews with past product managers and engineering managers. Additionally we will expend three days for past data auditing helping us inform our budget for the currently cycle.</w:t>
      </w:r>
    </w:p>
    <w:p w14:paraId="59D45EE1" w14:textId="77777777" w:rsidR="00CF0239" w:rsidRDefault="00CF0239" w:rsidP="00CF0239"/>
    <w:p w14:paraId="4348C643" w14:textId="59EAE117" w:rsidR="00CF0239" w:rsidRDefault="00CF0239" w:rsidP="00CF0239">
      <w:pPr>
        <w:pStyle w:val="Heading3"/>
      </w:pPr>
      <w:bookmarkStart w:id="21" w:name="_Toc395280459"/>
      <w:r>
        <w:t>Delphi Estimation</w:t>
      </w:r>
      <w:bookmarkEnd w:id="21"/>
    </w:p>
    <w:p w14:paraId="71A6BC52" w14:textId="72C233F3" w:rsidR="00F119DB" w:rsidRDefault="00234250" w:rsidP="00234250">
      <w:r>
        <w:t xml:space="preserve">Delphi, or Wideband Delphi in this case is a type of estimation that will allow the project team to estimate cost and </w:t>
      </w:r>
      <w:r w:rsidR="00F119DB">
        <w:t>duration based on panel interviews. FinTech will conduct these along with a third part for proctoring. Wideband Delphi examination will take place in conjunction with the interviewing portions of Analogous Estimating. The result will be a three round panel interview asking the following questions, representing each phase of surveying:</w:t>
      </w:r>
    </w:p>
    <w:p w14:paraId="0D21B0E3" w14:textId="6B4BBC7A" w:rsidR="00F119DB" w:rsidRDefault="00F119DB" w:rsidP="00F119DB">
      <w:pPr>
        <w:pStyle w:val="ListParagraph"/>
        <w:numPr>
          <w:ilvl w:val="0"/>
          <w:numId w:val="2"/>
        </w:numPr>
      </w:pPr>
      <w:r>
        <w:lastRenderedPageBreak/>
        <w:t>For (each task in project) what do you estimate in terms of time spent?</w:t>
      </w:r>
    </w:p>
    <w:p w14:paraId="3583AE63" w14:textId="64E70476" w:rsidR="00234250" w:rsidRDefault="00F119DB" w:rsidP="00F119DB">
      <w:pPr>
        <w:pStyle w:val="ListParagraph"/>
        <w:numPr>
          <w:ilvl w:val="0"/>
          <w:numId w:val="2"/>
        </w:numPr>
      </w:pPr>
      <w:r>
        <w:t xml:space="preserve"> </w:t>
      </w:r>
      <w:r w:rsidR="00E613C1">
        <w:t>(The following day) review your total estimation across all tasks and rewrite.</w:t>
      </w:r>
    </w:p>
    <w:p w14:paraId="0412EBA6" w14:textId="0DA315D0" w:rsidR="00E613C1" w:rsidRDefault="00E613C1" w:rsidP="00F119DB">
      <w:pPr>
        <w:pStyle w:val="ListParagraph"/>
        <w:numPr>
          <w:ilvl w:val="0"/>
          <w:numId w:val="2"/>
        </w:numPr>
      </w:pPr>
      <w:r>
        <w:t>Based on previous, identical, projects, place a cost estimate for the entire project broken down by task.</w:t>
      </w:r>
    </w:p>
    <w:p w14:paraId="24AC623B" w14:textId="05C29DF1" w:rsidR="00D56BAA" w:rsidRDefault="00D56BAA" w:rsidP="00D56BAA">
      <w:pPr>
        <w:pStyle w:val="Heading2"/>
      </w:pPr>
      <w:bookmarkStart w:id="22" w:name="_Toc395280460"/>
      <w:r>
        <w:t>Metric Consideration During Estimation &amp; Planning Period</w:t>
      </w:r>
      <w:bookmarkEnd w:id="22"/>
    </w:p>
    <w:p w14:paraId="0330E4B5" w14:textId="6AD523AF" w:rsidR="00D56BAA" w:rsidRDefault="00D56BAA" w:rsidP="00D56BAA">
      <w:r>
        <w:t xml:space="preserve">Many metrics will be used to keep both the engineering managers and project managers informed. The metrics utilized during </w:t>
      </w:r>
      <w:proofErr w:type="spellStart"/>
      <w:r>
        <w:t>FinTech’s</w:t>
      </w:r>
      <w:proofErr w:type="spellEnd"/>
      <w:r>
        <w:t xml:space="preserve"> product development are:</w:t>
      </w:r>
    </w:p>
    <w:p w14:paraId="70FD9A2A" w14:textId="235DE8DC" w:rsidR="00D56BAA" w:rsidRDefault="00D56BAA" w:rsidP="00D56BAA">
      <w:pPr>
        <w:pStyle w:val="ListParagraph"/>
        <w:numPr>
          <w:ilvl w:val="0"/>
          <w:numId w:val="2"/>
        </w:numPr>
      </w:pPr>
      <w:r>
        <w:t>At the end of each major task, what is our actual time spent versus the results of Delphi Estimation and PERT result of 62 days (divided evenly)?</w:t>
      </w:r>
    </w:p>
    <w:p w14:paraId="2D27CC4B" w14:textId="4A9247E0" w:rsidR="00D56BAA" w:rsidRDefault="00D56BAA" w:rsidP="00D56BAA">
      <w:pPr>
        <w:pStyle w:val="ListParagraph"/>
        <w:numPr>
          <w:ilvl w:val="0"/>
          <w:numId w:val="2"/>
        </w:numPr>
      </w:pPr>
      <w:r>
        <w:t xml:space="preserve">Four times per sprint cycle, evaluate budget progress and compare actual versus Analogous Estimation and normal project planning budget estimations. Make </w:t>
      </w:r>
      <w:r w:rsidR="00A72E9E">
        <w:t>necessary</w:t>
      </w:r>
      <w:r>
        <w:t xml:space="preserve"> adjustments. </w:t>
      </w:r>
    </w:p>
    <w:p w14:paraId="68DC3F21" w14:textId="7510CF82" w:rsidR="00A72E9E" w:rsidRPr="00D56BAA" w:rsidRDefault="00A72E9E" w:rsidP="00D56BAA">
      <w:pPr>
        <w:pStyle w:val="ListParagraph"/>
        <w:numPr>
          <w:ilvl w:val="0"/>
          <w:numId w:val="2"/>
        </w:numPr>
      </w:pPr>
      <w:r>
        <w:t>At the half way mark perform all estimation techniques (Wideband Delphi, Analogous, and PERT) again to compare changes and adjustments that had been performed up to that point.</w:t>
      </w:r>
    </w:p>
    <w:p w14:paraId="45FAFB55" w14:textId="77777777" w:rsidR="00173D0B" w:rsidRDefault="00467754" w:rsidP="00467754">
      <w:pPr>
        <w:pStyle w:val="Heading2"/>
        <w:rPr>
          <w:b w:val="0"/>
        </w:rPr>
      </w:pPr>
      <w:r>
        <w:rPr>
          <w:b w:val="0"/>
        </w:rPr>
        <w:t xml:space="preserve"> </w:t>
      </w:r>
    </w:p>
    <w:p w14:paraId="40FF220F" w14:textId="77777777" w:rsidR="00173D0B" w:rsidRDefault="00173D0B">
      <w:pPr>
        <w:spacing w:after="200" w:line="276" w:lineRule="auto"/>
        <w:ind w:firstLine="0"/>
      </w:pPr>
      <w:r>
        <w:rPr>
          <w:b/>
        </w:rPr>
        <w:br w:type="page"/>
      </w:r>
    </w:p>
    <w:p w14:paraId="1401D787" w14:textId="77777777" w:rsidR="009441C7" w:rsidRDefault="00173D0B" w:rsidP="00173D0B">
      <w:pPr>
        <w:pStyle w:val="Heading1"/>
      </w:pPr>
      <w:bookmarkStart w:id="23" w:name="_Toc395280461"/>
      <w:r w:rsidRPr="00173D0B">
        <w:lastRenderedPageBreak/>
        <w:t>FinTech Tool and Chart Breakdown</w:t>
      </w:r>
      <w:bookmarkEnd w:id="23"/>
    </w:p>
    <w:p w14:paraId="7B97CEB8" w14:textId="77777777" w:rsidR="009441C7" w:rsidRDefault="009441C7" w:rsidP="009441C7">
      <w:hyperlink w:anchor="_Work_Breakdown_Structure" w:history="1">
        <w:r w:rsidRPr="009441C7">
          <w:rPr>
            <w:rStyle w:val="Hyperlink"/>
          </w:rPr>
          <w:t>Scheduling &amp; Tracking Progress (Work Breakdown Structure)</w:t>
        </w:r>
      </w:hyperlink>
    </w:p>
    <w:p w14:paraId="34F7F675" w14:textId="77777777" w:rsidR="00544315" w:rsidRDefault="00544315" w:rsidP="009441C7">
      <w:hyperlink w:anchor="_Tasks,_Milestones,_and" w:history="1">
        <w:r w:rsidRPr="00544315">
          <w:rPr>
            <w:rStyle w:val="Hyperlink"/>
          </w:rPr>
          <w:t>Dependencies between tasks</w:t>
        </w:r>
      </w:hyperlink>
    </w:p>
    <w:p w14:paraId="2208828F" w14:textId="27B6A96B" w:rsidR="009441C7" w:rsidRDefault="009441C7" w:rsidP="009441C7">
      <w:hyperlink w:anchor="_PERT_Estimation" w:history="1">
        <w:r w:rsidRPr="009441C7">
          <w:rPr>
            <w:rStyle w:val="Hyperlink"/>
          </w:rPr>
          <w:t>Program Evaluation Review Technique (PERT)</w:t>
        </w:r>
      </w:hyperlink>
    </w:p>
    <w:p w14:paraId="13736408" w14:textId="29320D1A" w:rsidR="00956B6C" w:rsidRPr="00173D0B" w:rsidRDefault="009441C7" w:rsidP="009441C7">
      <w:hyperlink w:anchor="_Risk_Assessment" w:history="1">
        <w:r w:rsidRPr="009441C7">
          <w:rPr>
            <w:rStyle w:val="Hyperlink"/>
          </w:rPr>
          <w:t>Risk management</w:t>
        </w:r>
      </w:hyperlink>
      <w:r w:rsidR="00CC702B" w:rsidRPr="00173D0B">
        <w:br w:type="page"/>
      </w:r>
    </w:p>
    <w:p w14:paraId="05D172A3" w14:textId="77777777" w:rsidR="00FF545D" w:rsidRDefault="00FF545D" w:rsidP="00A83A3C">
      <w:pPr>
        <w:pStyle w:val="Heading1"/>
      </w:pPr>
      <w:bookmarkStart w:id="24" w:name="_Toc395280462"/>
      <w:r>
        <w:lastRenderedPageBreak/>
        <w:t>References</w:t>
      </w:r>
      <w:bookmarkEnd w:id="24"/>
    </w:p>
    <w:p w14:paraId="5926316F" w14:textId="3F77335F" w:rsidR="00A83A3C" w:rsidRDefault="00A83A3C" w:rsidP="008771DA">
      <w:pPr>
        <w:shd w:val="clear" w:color="auto" w:fill="FFFFFF"/>
        <w:spacing w:line="550" w:lineRule="atLeast"/>
        <w:ind w:right="75"/>
        <w:rPr>
          <w:rFonts w:eastAsia="Times New Roman"/>
          <w:color w:val="000000"/>
        </w:rPr>
      </w:pPr>
      <w:r>
        <w:rPr>
          <w:rFonts w:eastAsia="Times New Roman"/>
          <w:color w:val="000000"/>
          <w:vertAlign w:val="superscript"/>
        </w:rPr>
        <w:t xml:space="preserve">1 </w:t>
      </w:r>
      <w:r w:rsidRPr="00A83A3C">
        <w:rPr>
          <w:rFonts w:eastAsia="Times New Roman"/>
          <w:color w:val="000000"/>
        </w:rPr>
        <w:t xml:space="preserve">Agile Methodology: The Complete Guide to Understanding Agile Testing - </w:t>
      </w:r>
      <w:proofErr w:type="spellStart"/>
      <w:r w:rsidRPr="00A83A3C">
        <w:rPr>
          <w:rFonts w:eastAsia="Times New Roman"/>
          <w:color w:val="000000"/>
        </w:rPr>
        <w:t>QASymphony</w:t>
      </w:r>
      <w:proofErr w:type="spellEnd"/>
      <w:r w:rsidRPr="00A83A3C">
        <w:rPr>
          <w:rFonts w:eastAsia="Times New Roman"/>
          <w:color w:val="000000"/>
        </w:rPr>
        <w:t xml:space="preserve">. (2017, August 15). Retrieved from </w:t>
      </w:r>
      <w:hyperlink r:id="rId11" w:history="1">
        <w:r w:rsidR="004D0AEA" w:rsidRPr="00863A00">
          <w:rPr>
            <w:rStyle w:val="Hyperlink"/>
            <w:rFonts w:eastAsia="Times New Roman"/>
          </w:rPr>
          <w:t>https://www.qasymphony.com/blog/agile-methodology-guide-agile-testing/</w:t>
        </w:r>
      </w:hyperlink>
      <w:r w:rsidR="00DA3818">
        <w:rPr>
          <w:rStyle w:val="Hyperlink"/>
          <w:rFonts w:eastAsia="Times New Roman"/>
        </w:rPr>
        <w:br/>
      </w:r>
    </w:p>
    <w:p w14:paraId="5B4D5975" w14:textId="3692F96A" w:rsidR="003A256E" w:rsidRDefault="00A83A3C" w:rsidP="008771DA">
      <w:pPr>
        <w:shd w:val="clear" w:color="auto" w:fill="FFFFFF"/>
        <w:spacing w:line="550" w:lineRule="atLeast"/>
        <w:ind w:right="75"/>
        <w:rPr>
          <w:rFonts w:eastAsia="Times New Roman"/>
          <w:color w:val="000000"/>
        </w:rPr>
      </w:pPr>
      <w:r>
        <w:rPr>
          <w:rFonts w:eastAsia="Times New Roman"/>
          <w:color w:val="000000"/>
          <w:vertAlign w:val="superscript"/>
        </w:rPr>
        <w:t xml:space="preserve">2 </w:t>
      </w:r>
      <w:r w:rsidRPr="00A83A3C">
        <w:rPr>
          <w:rFonts w:eastAsia="Times New Roman"/>
          <w:color w:val="000000"/>
        </w:rPr>
        <w:t>The Agile System Development Life Cycle (SDLC). (</w:t>
      </w:r>
      <w:proofErr w:type="spellStart"/>
      <w:proofErr w:type="gramStart"/>
      <w:r w:rsidRPr="00A83A3C">
        <w:rPr>
          <w:rFonts w:eastAsia="Times New Roman"/>
          <w:color w:val="000000"/>
        </w:rPr>
        <w:t>n</w:t>
      </w:r>
      <w:proofErr w:type="gramEnd"/>
      <w:r w:rsidRPr="00A83A3C">
        <w:rPr>
          <w:rFonts w:eastAsia="Times New Roman"/>
          <w:color w:val="000000"/>
        </w:rPr>
        <w:t>.d.</w:t>
      </w:r>
      <w:proofErr w:type="spellEnd"/>
      <w:r w:rsidRPr="00A83A3C">
        <w:rPr>
          <w:rFonts w:eastAsia="Times New Roman"/>
          <w:color w:val="000000"/>
        </w:rPr>
        <w:t xml:space="preserve">). Retrieved from </w:t>
      </w:r>
      <w:hyperlink r:id="rId12" w:history="1">
        <w:r w:rsidR="003A256E" w:rsidRPr="00863A00">
          <w:rPr>
            <w:rStyle w:val="Hyperlink"/>
            <w:rFonts w:eastAsia="Times New Roman"/>
          </w:rPr>
          <w:t>http://www.ambysoft.com/essays/agileLifecycle.html</w:t>
        </w:r>
      </w:hyperlink>
      <w:r w:rsidR="00DA3818">
        <w:rPr>
          <w:rFonts w:eastAsia="Times New Roman"/>
          <w:color w:val="000000"/>
        </w:rPr>
        <w:br/>
      </w:r>
    </w:p>
    <w:p w14:paraId="47265AF3" w14:textId="5AFA9183" w:rsidR="003A256E" w:rsidRDefault="003A256E" w:rsidP="004D0AEA">
      <w:pPr>
        <w:rPr>
          <w:rFonts w:eastAsia="Times New Roman"/>
          <w:color w:val="000000"/>
          <w:shd w:val="clear" w:color="auto" w:fill="FFFFFF"/>
        </w:rPr>
      </w:pPr>
      <w:proofErr w:type="gramStart"/>
      <w:r>
        <w:rPr>
          <w:vertAlign w:val="superscript"/>
        </w:rPr>
        <w:t xml:space="preserve">3 </w:t>
      </w:r>
      <w:r w:rsidRPr="003A256E">
        <w:rPr>
          <w:rFonts w:eastAsia="Times New Roman"/>
          <w:color w:val="000000"/>
          <w:shd w:val="clear" w:color="auto" w:fill="FFFFFF"/>
        </w:rPr>
        <w:t>Understanding the Risk Breakdown Structure (RBS).</w:t>
      </w:r>
      <w:proofErr w:type="gramEnd"/>
      <w:r w:rsidRPr="003A256E">
        <w:rPr>
          <w:rFonts w:eastAsia="Times New Roman"/>
          <w:color w:val="000000"/>
          <w:shd w:val="clear" w:color="auto" w:fill="FFFFFF"/>
        </w:rPr>
        <w:t xml:space="preserve"> (2015, August 12). Retrieved from </w:t>
      </w:r>
      <w:hyperlink r:id="rId13" w:history="1">
        <w:r w:rsidR="004D0AEA" w:rsidRPr="00863A00">
          <w:rPr>
            <w:rStyle w:val="Hyperlink"/>
            <w:rFonts w:eastAsia="Times New Roman"/>
            <w:shd w:val="clear" w:color="auto" w:fill="FFFFFF"/>
          </w:rPr>
          <w:t>https://project-management.com/understanding-the-risk-breakdown-structure-rbs/</w:t>
        </w:r>
      </w:hyperlink>
      <w:r w:rsidR="00DA3818">
        <w:rPr>
          <w:rStyle w:val="Hyperlink"/>
          <w:rFonts w:eastAsia="Times New Roman"/>
          <w:shd w:val="clear" w:color="auto" w:fill="FFFFFF"/>
        </w:rPr>
        <w:br/>
      </w:r>
    </w:p>
    <w:p w14:paraId="04B6B8A5" w14:textId="2A748992" w:rsidR="004D0AEA" w:rsidRPr="004D0AEA" w:rsidRDefault="004D0AEA" w:rsidP="008771DA">
      <w:pPr>
        <w:rPr>
          <w:rFonts w:eastAsia="Times New Roman"/>
          <w:sz w:val="20"/>
          <w:szCs w:val="20"/>
        </w:rPr>
      </w:pPr>
      <w:r>
        <w:rPr>
          <w:vertAlign w:val="superscript"/>
        </w:rPr>
        <w:t xml:space="preserve">4 </w:t>
      </w:r>
      <w:proofErr w:type="gramStart"/>
      <w:r w:rsidRPr="004D0AEA">
        <w:rPr>
          <w:rFonts w:eastAsia="Times New Roman"/>
          <w:color w:val="000000"/>
          <w:shd w:val="clear" w:color="auto" w:fill="FFFFFF"/>
        </w:rPr>
        <w:t>Administrator</w:t>
      </w:r>
      <w:proofErr w:type="gramEnd"/>
      <w:r w:rsidRPr="004D0AEA">
        <w:rPr>
          <w:rFonts w:eastAsia="Times New Roman"/>
          <w:color w:val="000000"/>
          <w:shd w:val="clear" w:color="auto" w:fill="FFFFFF"/>
        </w:rPr>
        <w:t>. (</w:t>
      </w:r>
      <w:proofErr w:type="spellStart"/>
      <w:proofErr w:type="gramStart"/>
      <w:r w:rsidRPr="004D0AEA">
        <w:rPr>
          <w:rFonts w:eastAsia="Times New Roman"/>
          <w:color w:val="000000"/>
          <w:shd w:val="clear" w:color="auto" w:fill="FFFFFF"/>
        </w:rPr>
        <w:t>n</w:t>
      </w:r>
      <w:proofErr w:type="gramEnd"/>
      <w:r w:rsidRPr="004D0AEA">
        <w:rPr>
          <w:rFonts w:eastAsia="Times New Roman"/>
          <w:color w:val="000000"/>
          <w:shd w:val="clear" w:color="auto" w:fill="FFFFFF"/>
        </w:rPr>
        <w:t>.d.</w:t>
      </w:r>
      <w:proofErr w:type="spellEnd"/>
      <w:r w:rsidRPr="004D0AEA">
        <w:rPr>
          <w:rFonts w:eastAsia="Times New Roman"/>
          <w:color w:val="000000"/>
          <w:shd w:val="clear" w:color="auto" w:fill="FFFFFF"/>
        </w:rPr>
        <w:t xml:space="preserve">). </w:t>
      </w:r>
      <w:proofErr w:type="gramStart"/>
      <w:r w:rsidRPr="004D0AEA">
        <w:rPr>
          <w:rFonts w:eastAsia="Times New Roman"/>
          <w:color w:val="000000"/>
          <w:shd w:val="clear" w:color="auto" w:fill="FFFFFF"/>
        </w:rPr>
        <w:t>Human Resource Plan Template.</w:t>
      </w:r>
      <w:proofErr w:type="gramEnd"/>
      <w:r w:rsidRPr="004D0AEA">
        <w:rPr>
          <w:rFonts w:eastAsia="Times New Roman"/>
          <w:color w:val="000000"/>
          <w:shd w:val="clear" w:color="auto" w:fill="FFFFFF"/>
        </w:rPr>
        <w:t xml:space="preserve"> Retrieved from </w:t>
      </w:r>
      <w:hyperlink r:id="rId14" w:anchor="axzz5MHVApjQF" w:history="1">
        <w:r w:rsidR="00DA3818" w:rsidRPr="007F7F58">
          <w:rPr>
            <w:rStyle w:val="Hyperlink"/>
            <w:rFonts w:eastAsia="Times New Roman"/>
            <w:shd w:val="clear" w:color="auto" w:fill="FFFFFF"/>
          </w:rPr>
          <w:t>http://www.projectmanagementdocs.com/project-planning-templates/human-resource-plan.html#axzz5MHVApjQF</w:t>
        </w:r>
      </w:hyperlink>
      <w:r w:rsidR="00DA3818">
        <w:rPr>
          <w:rFonts w:eastAsia="Times New Roman"/>
          <w:color w:val="000000"/>
          <w:shd w:val="clear" w:color="auto" w:fill="FFFFFF"/>
        </w:rPr>
        <w:br/>
      </w:r>
    </w:p>
    <w:p w14:paraId="0EC3CBF8" w14:textId="53CE674D" w:rsidR="00CC702B" w:rsidRPr="00CC702B" w:rsidRDefault="00CC702B" w:rsidP="00CC702B">
      <w:pPr>
        <w:rPr>
          <w:rFonts w:eastAsia="Times New Roman"/>
          <w:sz w:val="20"/>
          <w:szCs w:val="20"/>
        </w:rPr>
      </w:pPr>
      <w:r>
        <w:rPr>
          <w:vertAlign w:val="superscript"/>
        </w:rPr>
        <w:t xml:space="preserve">5 </w:t>
      </w:r>
      <w:r w:rsidRPr="00CC702B">
        <w:rPr>
          <w:rFonts w:eastAsia="Times New Roman"/>
          <w:color w:val="000000"/>
          <w:shd w:val="clear" w:color="auto" w:fill="FFFFFF"/>
        </w:rPr>
        <w:t xml:space="preserve">What is a Work Breakdown Structure - </w:t>
      </w:r>
      <w:proofErr w:type="gramStart"/>
      <w:r w:rsidRPr="00CC702B">
        <w:rPr>
          <w:rFonts w:eastAsia="Times New Roman"/>
          <w:color w:val="000000"/>
          <w:shd w:val="clear" w:color="auto" w:fill="FFFFFF"/>
        </w:rPr>
        <w:t>Workbreakdownstructure.com.</w:t>
      </w:r>
      <w:proofErr w:type="gramEnd"/>
      <w:r w:rsidRPr="00CC702B">
        <w:rPr>
          <w:rFonts w:eastAsia="Times New Roman"/>
          <w:color w:val="000000"/>
          <w:shd w:val="clear" w:color="auto" w:fill="FFFFFF"/>
        </w:rPr>
        <w:t xml:space="preserve"> (</w:t>
      </w:r>
      <w:proofErr w:type="spellStart"/>
      <w:proofErr w:type="gramStart"/>
      <w:r w:rsidRPr="00CC702B">
        <w:rPr>
          <w:rFonts w:eastAsia="Times New Roman"/>
          <w:color w:val="000000"/>
          <w:shd w:val="clear" w:color="auto" w:fill="FFFFFF"/>
        </w:rPr>
        <w:t>n</w:t>
      </w:r>
      <w:proofErr w:type="gramEnd"/>
      <w:r w:rsidRPr="00CC702B">
        <w:rPr>
          <w:rFonts w:eastAsia="Times New Roman"/>
          <w:color w:val="000000"/>
          <w:shd w:val="clear" w:color="auto" w:fill="FFFFFF"/>
        </w:rPr>
        <w:t>.d.</w:t>
      </w:r>
      <w:proofErr w:type="spellEnd"/>
      <w:r w:rsidRPr="00CC702B">
        <w:rPr>
          <w:rFonts w:eastAsia="Times New Roman"/>
          <w:color w:val="000000"/>
          <w:shd w:val="clear" w:color="auto" w:fill="FFFFFF"/>
        </w:rPr>
        <w:t>). Retrieved from http://www.workbreakdownstructure.com/</w:t>
      </w:r>
      <w:r w:rsidR="00DA3818">
        <w:rPr>
          <w:rFonts w:eastAsia="Times New Roman"/>
          <w:color w:val="000000"/>
          <w:shd w:val="clear" w:color="auto" w:fill="FFFFFF"/>
        </w:rPr>
        <w:br/>
      </w:r>
    </w:p>
    <w:p w14:paraId="3EEF2295" w14:textId="52321D46" w:rsidR="00D30E2E" w:rsidRPr="00D30E2E" w:rsidRDefault="00D30E2E" w:rsidP="00D30E2E">
      <w:pPr>
        <w:rPr>
          <w:rFonts w:eastAsia="Times New Roman"/>
          <w:sz w:val="20"/>
          <w:szCs w:val="20"/>
        </w:rPr>
      </w:pPr>
      <w:proofErr w:type="gramStart"/>
      <w:r>
        <w:rPr>
          <w:vertAlign w:val="superscript"/>
        </w:rPr>
        <w:t xml:space="preserve">6 </w:t>
      </w:r>
      <w:r w:rsidRPr="00D30E2E">
        <w:rPr>
          <w:rFonts w:eastAsia="Times New Roman"/>
          <w:color w:val="000000"/>
          <w:shd w:val="clear" w:color="auto" w:fill="FFFFFF"/>
        </w:rPr>
        <w:t>Asset Page.</w:t>
      </w:r>
      <w:proofErr w:type="gramEnd"/>
      <w:r w:rsidRPr="00D30E2E">
        <w:rPr>
          <w:rFonts w:eastAsia="Times New Roman"/>
          <w:color w:val="000000"/>
          <w:shd w:val="clear" w:color="auto" w:fill="FFFFFF"/>
        </w:rPr>
        <w:t xml:space="preserve"> (</w:t>
      </w:r>
      <w:proofErr w:type="spellStart"/>
      <w:proofErr w:type="gramStart"/>
      <w:r w:rsidRPr="00D30E2E">
        <w:rPr>
          <w:rFonts w:eastAsia="Times New Roman"/>
          <w:color w:val="000000"/>
          <w:shd w:val="clear" w:color="auto" w:fill="FFFFFF"/>
        </w:rPr>
        <w:t>n</w:t>
      </w:r>
      <w:proofErr w:type="gramEnd"/>
      <w:r w:rsidRPr="00D30E2E">
        <w:rPr>
          <w:rFonts w:eastAsia="Times New Roman"/>
          <w:color w:val="000000"/>
          <w:shd w:val="clear" w:color="auto" w:fill="FFFFFF"/>
        </w:rPr>
        <w:t>.d.</w:t>
      </w:r>
      <w:proofErr w:type="spellEnd"/>
      <w:r w:rsidRPr="00D30E2E">
        <w:rPr>
          <w:rFonts w:eastAsia="Times New Roman"/>
          <w:color w:val="000000"/>
          <w:shd w:val="clear" w:color="auto" w:fill="FFFFFF"/>
        </w:rPr>
        <w:t xml:space="preserve">). Retrieved from </w:t>
      </w:r>
      <w:hyperlink r:id="rId15" w:history="1">
        <w:r w:rsidR="00DA3818" w:rsidRPr="007F7F58">
          <w:rPr>
            <w:rStyle w:val="Hyperlink"/>
            <w:rFonts w:eastAsia="Times New Roman"/>
            <w:shd w:val="clear" w:color="auto" w:fill="FFFFFF"/>
          </w:rPr>
          <w:t>https://class.ctuonline.edu/_layouts/MUSEViewer/Asset.aspx?MID=11911910&amp;aid=11911948</w:t>
        </w:r>
      </w:hyperlink>
      <w:r w:rsidR="00DA3818">
        <w:rPr>
          <w:rFonts w:eastAsia="Times New Roman"/>
          <w:color w:val="000000"/>
          <w:shd w:val="clear" w:color="auto" w:fill="FFFFFF"/>
        </w:rPr>
        <w:br/>
      </w:r>
    </w:p>
    <w:p w14:paraId="55C70DC0" w14:textId="760662FD" w:rsidR="00104BCC" w:rsidRPr="00104BCC" w:rsidRDefault="00104BCC" w:rsidP="00104BCC">
      <w:pPr>
        <w:rPr>
          <w:rFonts w:eastAsia="Times New Roman"/>
          <w:sz w:val="20"/>
          <w:szCs w:val="20"/>
        </w:rPr>
      </w:pPr>
      <w:proofErr w:type="gramStart"/>
      <w:r>
        <w:rPr>
          <w:vertAlign w:val="superscript"/>
        </w:rPr>
        <w:t xml:space="preserve">7 </w:t>
      </w:r>
      <w:r w:rsidR="00034DB0">
        <w:rPr>
          <w:rFonts w:eastAsia="Times New Roman"/>
          <w:color w:val="000000"/>
          <w:shd w:val="clear" w:color="auto" w:fill="FFFFFF"/>
        </w:rPr>
        <w:t>Analogous Estimating</w:t>
      </w:r>
      <w:r w:rsidRPr="00104BCC">
        <w:rPr>
          <w:rFonts w:eastAsia="Times New Roman"/>
          <w:color w:val="000000"/>
          <w:shd w:val="clear" w:color="auto" w:fill="FFFFFF"/>
        </w:rPr>
        <w:t>.</w:t>
      </w:r>
      <w:proofErr w:type="gramEnd"/>
      <w:r w:rsidRPr="00104BCC">
        <w:rPr>
          <w:rFonts w:eastAsia="Times New Roman"/>
          <w:color w:val="000000"/>
          <w:shd w:val="clear" w:color="auto" w:fill="FFFFFF"/>
        </w:rPr>
        <w:t xml:space="preserve"> (2017, May 25). Retrieved from https://4pm.com/2017/05/25/analogous-estimating/</w:t>
      </w:r>
    </w:p>
    <w:p w14:paraId="18212EA0" w14:textId="4DD5989F" w:rsidR="00FF545D" w:rsidRPr="003A256E" w:rsidRDefault="00FF545D" w:rsidP="00642C34">
      <w:pPr>
        <w:ind w:firstLine="0"/>
        <w:rPr>
          <w:vertAlign w:val="superscript"/>
        </w:rPr>
      </w:pPr>
    </w:p>
    <w:sectPr w:rsidR="00FF545D" w:rsidRPr="003A256E" w:rsidSect="00C202B0">
      <w:headerReference w:type="default" r:id="rId16"/>
      <w:footerReference w:type="default" r:id="rId17"/>
      <w:head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53275" w14:textId="77777777" w:rsidR="00173D0B" w:rsidRDefault="00173D0B" w:rsidP="00642C34">
      <w:r>
        <w:separator/>
      </w:r>
    </w:p>
  </w:endnote>
  <w:endnote w:type="continuationSeparator" w:id="0">
    <w:p w14:paraId="6A4BC6C4" w14:textId="77777777" w:rsidR="00173D0B" w:rsidRDefault="00173D0B"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705E0" w14:textId="77777777" w:rsidR="00173D0B" w:rsidRDefault="00173D0B" w:rsidP="00642C34">
    <w:pPr>
      <w:pStyle w:val="Footer"/>
    </w:pPr>
  </w:p>
  <w:p w14:paraId="0E791AF3" w14:textId="77777777" w:rsidR="00173D0B" w:rsidRDefault="00173D0B" w:rsidP="00642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E9D8B" w14:textId="77777777" w:rsidR="00173D0B" w:rsidRDefault="00173D0B" w:rsidP="00642C34">
      <w:r>
        <w:separator/>
      </w:r>
    </w:p>
  </w:footnote>
  <w:footnote w:type="continuationSeparator" w:id="0">
    <w:p w14:paraId="0D928D25" w14:textId="77777777" w:rsidR="00173D0B" w:rsidRDefault="00173D0B" w:rsidP="00642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47E85" w14:textId="3A154602" w:rsidR="00173D0B" w:rsidRPr="00C202B0" w:rsidRDefault="00173D0B" w:rsidP="00642C34">
    <w:pPr>
      <w:pStyle w:val="Header"/>
      <w:ind w:firstLine="0"/>
    </w:pPr>
    <w:r>
      <w:t>IP 5</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sidR="00531EA9">
      <w:rPr>
        <w:noProof/>
      </w:rPr>
      <w:t>2</w:t>
    </w:r>
    <w:r w:rsidRPr="00C202B0">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2C79A" w14:textId="4F1A4B28" w:rsidR="00173D0B" w:rsidRDefault="00173D0B" w:rsidP="00642C34">
    <w:pPr>
      <w:pStyle w:val="Header"/>
      <w:ind w:firstLine="0"/>
    </w:pPr>
    <w:r>
      <w:t>Individual Project 5</w:t>
    </w:r>
    <w:r w:rsidRPr="009C72E4">
      <w:ptab w:relativeTo="margin" w:alignment="right" w:leader="none"/>
    </w:r>
    <w:r w:rsidRPr="009C72E4">
      <w:fldChar w:fldCharType="begin"/>
    </w:r>
    <w:r w:rsidRPr="009C72E4">
      <w:instrText xml:space="preserve"> PAGE   \* MERGEFORMAT </w:instrText>
    </w:r>
    <w:r w:rsidRPr="009C72E4">
      <w:fldChar w:fldCharType="separate"/>
    </w:r>
    <w:r w:rsidR="00531EA9">
      <w:rPr>
        <w:noProof/>
      </w:rPr>
      <w:t>1</w:t>
    </w:r>
    <w:r w:rsidRPr="009C72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1AB5"/>
    <w:multiLevelType w:val="multilevel"/>
    <w:tmpl w:val="9B7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D1E1B"/>
    <w:multiLevelType w:val="hybridMultilevel"/>
    <w:tmpl w:val="60203048"/>
    <w:lvl w:ilvl="0" w:tplc="8D5A1DA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FB1726"/>
    <w:multiLevelType w:val="multilevel"/>
    <w:tmpl w:val="9BC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72E7D"/>
    <w:multiLevelType w:val="hybridMultilevel"/>
    <w:tmpl w:val="41269A8A"/>
    <w:lvl w:ilvl="0" w:tplc="8D5A1D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8288D"/>
    <w:multiLevelType w:val="multilevel"/>
    <w:tmpl w:val="DD98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ysDQ1MDAzt7A0tLBU0lEKTi0uzszPAykwrgUAeTCcFSwAAAA="/>
  </w:docVars>
  <w:rsids>
    <w:rsidRoot w:val="00C202B0"/>
    <w:rsid w:val="00001A79"/>
    <w:rsid w:val="00034DB0"/>
    <w:rsid w:val="00054882"/>
    <w:rsid w:val="000B4D8E"/>
    <w:rsid w:val="00104BCC"/>
    <w:rsid w:val="00173D0B"/>
    <w:rsid w:val="00201BFB"/>
    <w:rsid w:val="00232B20"/>
    <w:rsid w:val="00234250"/>
    <w:rsid w:val="00256388"/>
    <w:rsid w:val="00263ABF"/>
    <w:rsid w:val="002B4A91"/>
    <w:rsid w:val="002F4E1F"/>
    <w:rsid w:val="00323C4D"/>
    <w:rsid w:val="0033055A"/>
    <w:rsid w:val="003A256E"/>
    <w:rsid w:val="003B5F67"/>
    <w:rsid w:val="003B7D75"/>
    <w:rsid w:val="003D5418"/>
    <w:rsid w:val="003D6230"/>
    <w:rsid w:val="003E2D7F"/>
    <w:rsid w:val="003E7FA2"/>
    <w:rsid w:val="004173F6"/>
    <w:rsid w:val="00427205"/>
    <w:rsid w:val="0044519B"/>
    <w:rsid w:val="00447383"/>
    <w:rsid w:val="00447C1A"/>
    <w:rsid w:val="00467754"/>
    <w:rsid w:val="004D0AEA"/>
    <w:rsid w:val="00531EA9"/>
    <w:rsid w:val="00544315"/>
    <w:rsid w:val="00566DB8"/>
    <w:rsid w:val="00585D37"/>
    <w:rsid w:val="005A3BE4"/>
    <w:rsid w:val="005E15FE"/>
    <w:rsid w:val="005F7FFA"/>
    <w:rsid w:val="006139A6"/>
    <w:rsid w:val="00627B95"/>
    <w:rsid w:val="00642C34"/>
    <w:rsid w:val="006609DA"/>
    <w:rsid w:val="006864F0"/>
    <w:rsid w:val="006B2590"/>
    <w:rsid w:val="006C3ADB"/>
    <w:rsid w:val="00706945"/>
    <w:rsid w:val="00721C69"/>
    <w:rsid w:val="00733BB2"/>
    <w:rsid w:val="00741AA1"/>
    <w:rsid w:val="00756E6D"/>
    <w:rsid w:val="0076208B"/>
    <w:rsid w:val="007D4425"/>
    <w:rsid w:val="007E539C"/>
    <w:rsid w:val="007F472C"/>
    <w:rsid w:val="007F7843"/>
    <w:rsid w:val="00817053"/>
    <w:rsid w:val="00840B4F"/>
    <w:rsid w:val="008445EF"/>
    <w:rsid w:val="008771DA"/>
    <w:rsid w:val="00893C13"/>
    <w:rsid w:val="008B2491"/>
    <w:rsid w:val="008B2D75"/>
    <w:rsid w:val="008F1005"/>
    <w:rsid w:val="00912FD2"/>
    <w:rsid w:val="00915BF6"/>
    <w:rsid w:val="009372B9"/>
    <w:rsid w:val="009441C7"/>
    <w:rsid w:val="00956B6C"/>
    <w:rsid w:val="00996A82"/>
    <w:rsid w:val="009A2FA2"/>
    <w:rsid w:val="009C72E4"/>
    <w:rsid w:val="009D5CD2"/>
    <w:rsid w:val="009E0183"/>
    <w:rsid w:val="00A21F0A"/>
    <w:rsid w:val="00A40A44"/>
    <w:rsid w:val="00A72E9E"/>
    <w:rsid w:val="00A827A4"/>
    <w:rsid w:val="00A83A3C"/>
    <w:rsid w:val="00B21044"/>
    <w:rsid w:val="00B304A6"/>
    <w:rsid w:val="00B36814"/>
    <w:rsid w:val="00B7446D"/>
    <w:rsid w:val="00BC70B4"/>
    <w:rsid w:val="00C202B0"/>
    <w:rsid w:val="00C274ED"/>
    <w:rsid w:val="00C83C71"/>
    <w:rsid w:val="00C85E50"/>
    <w:rsid w:val="00CC702B"/>
    <w:rsid w:val="00CF0239"/>
    <w:rsid w:val="00CF1162"/>
    <w:rsid w:val="00CF5964"/>
    <w:rsid w:val="00D13E4E"/>
    <w:rsid w:val="00D30E2E"/>
    <w:rsid w:val="00D37C49"/>
    <w:rsid w:val="00D56BAA"/>
    <w:rsid w:val="00D678F8"/>
    <w:rsid w:val="00DA3818"/>
    <w:rsid w:val="00DA384C"/>
    <w:rsid w:val="00E144C3"/>
    <w:rsid w:val="00E318E8"/>
    <w:rsid w:val="00E458BE"/>
    <w:rsid w:val="00E613C1"/>
    <w:rsid w:val="00EC300F"/>
    <w:rsid w:val="00ED5652"/>
    <w:rsid w:val="00F1084A"/>
    <w:rsid w:val="00F119DB"/>
    <w:rsid w:val="00F2504A"/>
    <w:rsid w:val="00F65DF7"/>
    <w:rsid w:val="00FB5C24"/>
    <w:rsid w:val="00FF0AE3"/>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2C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customStyle="1" w:styleId="cpformat">
    <w:name w:val="cpformat"/>
    <w:basedOn w:val="Normal"/>
    <w:rsid w:val="00A83A3C"/>
    <w:pPr>
      <w:spacing w:before="100" w:beforeAutospacing="1" w:after="100" w:afterAutospacing="1" w:line="240" w:lineRule="auto"/>
      <w:ind w:firstLine="0"/>
    </w:pPr>
    <w:rPr>
      <w:rFonts w:eastAsia="Times New Roman"/>
    </w:rPr>
  </w:style>
  <w:style w:type="paragraph" w:styleId="ListParagraph">
    <w:name w:val="List Paragraph"/>
    <w:basedOn w:val="Normal"/>
    <w:uiPriority w:val="34"/>
    <w:qFormat/>
    <w:rsid w:val="00996A82"/>
    <w:pPr>
      <w:ind w:left="720"/>
      <w:contextualSpacing/>
    </w:pPr>
  </w:style>
  <w:style w:type="paragraph" w:styleId="TOCHeading">
    <w:name w:val="TOC Heading"/>
    <w:basedOn w:val="Heading1"/>
    <w:next w:val="Normal"/>
    <w:uiPriority w:val="39"/>
    <w:unhideWhenUsed/>
    <w:qFormat/>
    <w:rsid w:val="006B2590"/>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B2590"/>
    <w:pPr>
      <w:spacing w:before="120"/>
    </w:pPr>
    <w:rPr>
      <w:rFonts w:asciiTheme="minorHAnsi" w:hAnsiTheme="minorHAnsi"/>
      <w:b/>
    </w:rPr>
  </w:style>
  <w:style w:type="paragraph" w:styleId="TOC2">
    <w:name w:val="toc 2"/>
    <w:basedOn w:val="Normal"/>
    <w:next w:val="Normal"/>
    <w:autoRedefine/>
    <w:uiPriority w:val="39"/>
    <w:unhideWhenUsed/>
    <w:rsid w:val="006B2590"/>
    <w:pPr>
      <w:ind w:left="240"/>
    </w:pPr>
    <w:rPr>
      <w:rFonts w:asciiTheme="minorHAnsi" w:hAnsiTheme="minorHAnsi"/>
      <w:b/>
      <w:sz w:val="22"/>
      <w:szCs w:val="22"/>
    </w:rPr>
  </w:style>
  <w:style w:type="paragraph" w:styleId="TOC3">
    <w:name w:val="toc 3"/>
    <w:basedOn w:val="Normal"/>
    <w:next w:val="Normal"/>
    <w:autoRedefine/>
    <w:uiPriority w:val="39"/>
    <w:unhideWhenUsed/>
    <w:rsid w:val="006B259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B259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B259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B259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B259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B259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B2590"/>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customStyle="1" w:styleId="cpformat">
    <w:name w:val="cpformat"/>
    <w:basedOn w:val="Normal"/>
    <w:rsid w:val="00A83A3C"/>
    <w:pPr>
      <w:spacing w:before="100" w:beforeAutospacing="1" w:after="100" w:afterAutospacing="1" w:line="240" w:lineRule="auto"/>
      <w:ind w:firstLine="0"/>
    </w:pPr>
    <w:rPr>
      <w:rFonts w:eastAsia="Times New Roman"/>
    </w:rPr>
  </w:style>
  <w:style w:type="paragraph" w:styleId="ListParagraph">
    <w:name w:val="List Paragraph"/>
    <w:basedOn w:val="Normal"/>
    <w:uiPriority w:val="34"/>
    <w:qFormat/>
    <w:rsid w:val="00996A82"/>
    <w:pPr>
      <w:ind w:left="720"/>
      <w:contextualSpacing/>
    </w:pPr>
  </w:style>
  <w:style w:type="paragraph" w:styleId="TOCHeading">
    <w:name w:val="TOC Heading"/>
    <w:basedOn w:val="Heading1"/>
    <w:next w:val="Normal"/>
    <w:uiPriority w:val="39"/>
    <w:unhideWhenUsed/>
    <w:qFormat/>
    <w:rsid w:val="006B2590"/>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B2590"/>
    <w:pPr>
      <w:spacing w:before="120"/>
    </w:pPr>
    <w:rPr>
      <w:rFonts w:asciiTheme="minorHAnsi" w:hAnsiTheme="minorHAnsi"/>
      <w:b/>
    </w:rPr>
  </w:style>
  <w:style w:type="paragraph" w:styleId="TOC2">
    <w:name w:val="toc 2"/>
    <w:basedOn w:val="Normal"/>
    <w:next w:val="Normal"/>
    <w:autoRedefine/>
    <w:uiPriority w:val="39"/>
    <w:unhideWhenUsed/>
    <w:rsid w:val="006B2590"/>
    <w:pPr>
      <w:ind w:left="240"/>
    </w:pPr>
    <w:rPr>
      <w:rFonts w:asciiTheme="minorHAnsi" w:hAnsiTheme="minorHAnsi"/>
      <w:b/>
      <w:sz w:val="22"/>
      <w:szCs w:val="22"/>
    </w:rPr>
  </w:style>
  <w:style w:type="paragraph" w:styleId="TOC3">
    <w:name w:val="toc 3"/>
    <w:basedOn w:val="Normal"/>
    <w:next w:val="Normal"/>
    <w:autoRedefine/>
    <w:uiPriority w:val="39"/>
    <w:unhideWhenUsed/>
    <w:rsid w:val="006B259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B259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B259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B259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B259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B259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B259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3429">
      <w:bodyDiv w:val="1"/>
      <w:marLeft w:val="0"/>
      <w:marRight w:val="0"/>
      <w:marTop w:val="0"/>
      <w:marBottom w:val="0"/>
      <w:divBdr>
        <w:top w:val="none" w:sz="0" w:space="0" w:color="auto"/>
        <w:left w:val="none" w:sz="0" w:space="0" w:color="auto"/>
        <w:bottom w:val="none" w:sz="0" w:space="0" w:color="auto"/>
        <w:right w:val="none" w:sz="0" w:space="0" w:color="auto"/>
      </w:divBdr>
    </w:div>
    <w:div w:id="312494199">
      <w:bodyDiv w:val="1"/>
      <w:marLeft w:val="0"/>
      <w:marRight w:val="0"/>
      <w:marTop w:val="0"/>
      <w:marBottom w:val="0"/>
      <w:divBdr>
        <w:top w:val="none" w:sz="0" w:space="0" w:color="auto"/>
        <w:left w:val="none" w:sz="0" w:space="0" w:color="auto"/>
        <w:bottom w:val="none" w:sz="0" w:space="0" w:color="auto"/>
        <w:right w:val="none" w:sz="0" w:space="0" w:color="auto"/>
      </w:divBdr>
    </w:div>
    <w:div w:id="403259714">
      <w:bodyDiv w:val="1"/>
      <w:marLeft w:val="0"/>
      <w:marRight w:val="0"/>
      <w:marTop w:val="0"/>
      <w:marBottom w:val="0"/>
      <w:divBdr>
        <w:top w:val="none" w:sz="0" w:space="0" w:color="auto"/>
        <w:left w:val="none" w:sz="0" w:space="0" w:color="auto"/>
        <w:bottom w:val="none" w:sz="0" w:space="0" w:color="auto"/>
        <w:right w:val="none" w:sz="0" w:space="0" w:color="auto"/>
      </w:divBdr>
    </w:div>
    <w:div w:id="679356745">
      <w:bodyDiv w:val="1"/>
      <w:marLeft w:val="0"/>
      <w:marRight w:val="0"/>
      <w:marTop w:val="0"/>
      <w:marBottom w:val="0"/>
      <w:divBdr>
        <w:top w:val="none" w:sz="0" w:space="0" w:color="auto"/>
        <w:left w:val="none" w:sz="0" w:space="0" w:color="auto"/>
        <w:bottom w:val="none" w:sz="0" w:space="0" w:color="auto"/>
        <w:right w:val="none" w:sz="0" w:space="0" w:color="auto"/>
      </w:divBdr>
    </w:div>
    <w:div w:id="875853202">
      <w:bodyDiv w:val="1"/>
      <w:marLeft w:val="0"/>
      <w:marRight w:val="0"/>
      <w:marTop w:val="0"/>
      <w:marBottom w:val="0"/>
      <w:divBdr>
        <w:top w:val="none" w:sz="0" w:space="0" w:color="auto"/>
        <w:left w:val="none" w:sz="0" w:space="0" w:color="auto"/>
        <w:bottom w:val="none" w:sz="0" w:space="0" w:color="auto"/>
        <w:right w:val="none" w:sz="0" w:space="0" w:color="auto"/>
      </w:divBdr>
    </w:div>
    <w:div w:id="1110051473">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158808365">
      <w:bodyDiv w:val="1"/>
      <w:marLeft w:val="0"/>
      <w:marRight w:val="0"/>
      <w:marTop w:val="0"/>
      <w:marBottom w:val="0"/>
      <w:divBdr>
        <w:top w:val="none" w:sz="0" w:space="0" w:color="auto"/>
        <w:left w:val="none" w:sz="0" w:space="0" w:color="auto"/>
        <w:bottom w:val="none" w:sz="0" w:space="0" w:color="auto"/>
        <w:right w:val="none" w:sz="0" w:space="0" w:color="auto"/>
      </w:divBdr>
    </w:div>
    <w:div w:id="1278754596">
      <w:bodyDiv w:val="1"/>
      <w:marLeft w:val="0"/>
      <w:marRight w:val="0"/>
      <w:marTop w:val="0"/>
      <w:marBottom w:val="0"/>
      <w:divBdr>
        <w:top w:val="none" w:sz="0" w:space="0" w:color="auto"/>
        <w:left w:val="none" w:sz="0" w:space="0" w:color="auto"/>
        <w:bottom w:val="none" w:sz="0" w:space="0" w:color="auto"/>
        <w:right w:val="none" w:sz="0" w:space="0" w:color="auto"/>
      </w:divBdr>
    </w:div>
    <w:div w:id="1629168139">
      <w:bodyDiv w:val="1"/>
      <w:marLeft w:val="0"/>
      <w:marRight w:val="0"/>
      <w:marTop w:val="0"/>
      <w:marBottom w:val="0"/>
      <w:divBdr>
        <w:top w:val="none" w:sz="0" w:space="0" w:color="auto"/>
        <w:left w:val="none" w:sz="0" w:space="0" w:color="auto"/>
        <w:bottom w:val="none" w:sz="0" w:space="0" w:color="auto"/>
        <w:right w:val="none" w:sz="0" w:space="0" w:color="auto"/>
      </w:divBdr>
    </w:div>
    <w:div w:id="1633443100">
      <w:bodyDiv w:val="1"/>
      <w:marLeft w:val="0"/>
      <w:marRight w:val="0"/>
      <w:marTop w:val="0"/>
      <w:marBottom w:val="0"/>
      <w:divBdr>
        <w:top w:val="none" w:sz="0" w:space="0" w:color="auto"/>
        <w:left w:val="none" w:sz="0" w:space="0" w:color="auto"/>
        <w:bottom w:val="none" w:sz="0" w:space="0" w:color="auto"/>
        <w:right w:val="none" w:sz="0" w:space="0" w:color="auto"/>
      </w:divBdr>
    </w:div>
    <w:div w:id="1679386411">
      <w:bodyDiv w:val="1"/>
      <w:marLeft w:val="0"/>
      <w:marRight w:val="0"/>
      <w:marTop w:val="0"/>
      <w:marBottom w:val="0"/>
      <w:divBdr>
        <w:top w:val="none" w:sz="0" w:space="0" w:color="auto"/>
        <w:left w:val="none" w:sz="0" w:space="0" w:color="auto"/>
        <w:bottom w:val="none" w:sz="0" w:space="0" w:color="auto"/>
        <w:right w:val="none" w:sz="0" w:space="0" w:color="auto"/>
      </w:divBdr>
    </w:div>
    <w:div w:id="1698002107">
      <w:bodyDiv w:val="1"/>
      <w:marLeft w:val="0"/>
      <w:marRight w:val="0"/>
      <w:marTop w:val="0"/>
      <w:marBottom w:val="0"/>
      <w:divBdr>
        <w:top w:val="none" w:sz="0" w:space="0" w:color="auto"/>
        <w:left w:val="none" w:sz="0" w:space="0" w:color="auto"/>
        <w:bottom w:val="none" w:sz="0" w:space="0" w:color="auto"/>
        <w:right w:val="none" w:sz="0" w:space="0" w:color="auto"/>
      </w:divBdr>
    </w:div>
    <w:div w:id="19597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qasymphony.com/blog/agile-methodology-guide-agile-testing/" TargetMode="External"/><Relationship Id="rId12" Type="http://schemas.openxmlformats.org/officeDocument/2006/relationships/hyperlink" Target="http://www.ambysoft.com/essays/agileLifecycle.html" TargetMode="External"/><Relationship Id="rId13" Type="http://schemas.openxmlformats.org/officeDocument/2006/relationships/hyperlink" Target="https://project-management.com/understanding-the-risk-breakdown-structure-rbs/" TargetMode="External"/><Relationship Id="rId14" Type="http://schemas.openxmlformats.org/officeDocument/2006/relationships/hyperlink" Target="http://www.projectmanagementdocs.com/project-planning-templates/human-resource-plan.html" TargetMode="External"/><Relationship Id="rId15" Type="http://schemas.openxmlformats.org/officeDocument/2006/relationships/hyperlink" Target="https://class.ctuonline.edu/_layouts/MUSEViewer/Asset.aspx?MID=11911910&amp;aid=11911948"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C34672-CE43-864E-BABB-EFFDF44C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15</Pages>
  <Words>2012</Words>
  <Characters>11473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Zach Sharpe</cp:lastModifiedBy>
  <cp:revision>57</cp:revision>
  <cp:lastPrinted>2012-03-30T16:25:00Z</cp:lastPrinted>
  <dcterms:created xsi:type="dcterms:W3CDTF">2016-07-05T16:30:00Z</dcterms:created>
  <dcterms:modified xsi:type="dcterms:W3CDTF">2018-08-07T21:58:00Z</dcterms:modified>
</cp:coreProperties>
</file>