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T040</w:t>
      </w:r>
    </w:p>
    <w:p>
      <w:r>
        <w:t>推定名称：(申請：由地盤填寫)</w:t>
      </w:r>
    </w:p>
    <w:p>
      <w:r>
        <w:t>制度上下文：6.8 地盤負荷物移動機械 &gt; 附件 &gt; 吊運安全守則</w:t>
      </w:r>
    </w:p>
    <w:p>
      <w:r>
        <w:t>来源：安全管理辦法彙編20241025（無修訂版）.docx</w:t>
      </w:r>
    </w:p>
    <w:p>
      <w:r>
        <w:t>表格序号：40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3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2694"/>
        <w:gridCol w:w="850"/>
        <w:gridCol w:w="1557"/>
        <w:gridCol w:w="2979"/>
      </w:tblGrid>
      <w:tr w14:paraId="178C5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0EAAF2A">
            <w:pPr>
              <w:snapToGrid w:val="0"/>
              <w:spacing w:before="48" w:beforeLines="20"/>
              <w:ind w:left="-126" w:leftChars="-45"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364EB83F">
            <w:pPr>
              <w:snapToGrid w:val="0"/>
              <w:spacing w:before="48" w:beforeLines="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4FF2880">
            <w:pPr>
              <w:snapToGrid w:val="0"/>
              <w:spacing w:before="48" w:beforeLines="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7" w:type="dxa"/>
          </w:tcPr>
          <w:p w14:paraId="4BC16149">
            <w:pPr>
              <w:snapToGrid w:val="0"/>
              <w:spacing w:before="48" w:beforeLines="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地盤經理：</w:t>
            </w:r>
          </w:p>
        </w:tc>
        <w:tc>
          <w:tcPr>
            <w:tcW w:w="2979" w:type="dxa"/>
            <w:tcBorders>
              <w:bottom w:val="single" w:color="auto" w:sz="4" w:space="0"/>
            </w:tcBorders>
          </w:tcPr>
          <w:p w14:paraId="54BDFC7E">
            <w:pPr>
              <w:snapToGrid w:val="0"/>
              <w:spacing w:before="48" w:beforeLines="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97DF432">
        <w:tc>
          <w:tcPr>
            <w:tcW w:w="1242" w:type="dxa"/>
          </w:tcPr>
          <w:p w14:paraId="7E3945F5">
            <w:pPr>
              <w:snapToGrid w:val="0"/>
              <w:spacing w:before="120" w:beforeLines="50"/>
              <w:ind w:left="-126" w:leftChars="-45" w:firstLine="480"/>
              <w:jc w:val="both"/>
              <w:rPr>
                <w:rFonts w:ascii="Times New Roman" w:hAnsi="Times New Roman" w:eastAsia="新細明體"/>
                <w:sz w:val="24"/>
                <w:szCs w:val="24"/>
              </w:rPr>
            </w:pPr>
          </w:p>
        </w:tc>
        <w:tc>
          <w:tcPr>
            <w:tcW w:w="2694" w:type="dxa"/>
          </w:tcPr>
          <w:p w14:paraId="763DD2FE">
            <w:pPr>
              <w:snapToGrid w:val="0"/>
              <w:spacing w:before="120" w:beforeLines="5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CD45861">
            <w:pPr>
              <w:snapToGrid w:val="0"/>
              <w:spacing w:before="120" w:beforeLines="5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7" w:type="dxa"/>
          </w:tcPr>
          <w:p w14:paraId="394F4FB0">
            <w:pPr>
              <w:snapToGrid w:val="0"/>
              <w:spacing w:before="120" w:beforeLines="5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地盤名稱：</w:t>
            </w:r>
          </w:p>
        </w:tc>
        <w:tc>
          <w:tcPr>
            <w:tcW w:w="2979" w:type="dxa"/>
            <w:tcBorders>
              <w:top w:val="single" w:color="auto" w:sz="4" w:space="0"/>
              <w:bottom w:val="single" w:color="auto" w:sz="4" w:space="0"/>
            </w:tcBorders>
          </w:tcPr>
          <w:p w14:paraId="32B0F399">
            <w:pPr>
              <w:snapToGrid w:val="0"/>
              <w:spacing w:before="120" w:beforeLines="5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2A6C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000E042D">
            <w:pPr>
              <w:snapToGrid w:val="0"/>
              <w:spacing w:before="120" w:beforeLines="50"/>
              <w:ind w:left="-126" w:leftChars="-45"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34C2D5F1">
            <w:pPr>
              <w:snapToGrid w:val="0"/>
              <w:spacing w:before="120" w:beforeLines="5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1963CBE">
            <w:pPr>
              <w:snapToGrid w:val="0"/>
              <w:spacing w:before="120" w:beforeLines="5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7" w:type="dxa"/>
          </w:tcPr>
          <w:p w14:paraId="6BA5235B">
            <w:pPr>
              <w:snapToGrid w:val="0"/>
              <w:spacing w:before="120" w:beforeLines="5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日    期：</w:t>
            </w:r>
          </w:p>
        </w:tc>
        <w:tc>
          <w:tcPr>
            <w:tcW w:w="2979" w:type="dxa"/>
            <w:tcBorders>
              <w:top w:val="single" w:color="auto" w:sz="4" w:space="0"/>
              <w:bottom w:val="single" w:color="auto" w:sz="4" w:space="0"/>
            </w:tcBorders>
          </w:tcPr>
          <w:p w14:paraId="394A4E33">
            <w:pPr>
              <w:snapToGrid w:val="0"/>
              <w:spacing w:before="120" w:beforeLines="5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