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T059</w:t>
      </w:r>
    </w:p>
    <w:p>
      <w:r>
        <w:t>推定名称：申請人要嚴格按《物料吊重機安全操作守則》的要求使用物料吊重機；</w:t>
      </w:r>
    </w:p>
    <w:p>
      <w:r>
        <w:t>制度上下文：貨車式起重機安全吊運守則 &gt; 2. 嚴禁使用葫蘆勾(如事先獲得《使用葫蘆勾工作許可證》者除外)。 &gt; 物料吊重機使用流程</w:t>
      </w:r>
    </w:p>
    <w:p>
      <w:r>
        <w:t>来源：安全管理辦法彙編20241025（無修訂版）.docx</w:t>
      </w:r>
    </w:p>
    <w:p>
      <w:r>
        <w:t>表格序号：59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588"/>
        <w:gridCol w:w="2693"/>
        <w:gridCol w:w="1843"/>
        <w:gridCol w:w="1842"/>
        <w:gridCol w:w="1662"/>
      </w:tblGrid>
      <w:tr w14:paraId="39C90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5" w:hRule="atLeast"/>
        </w:trPr>
        <w:tc>
          <w:tcPr>
            <w:tcW w:w="4281" w:type="dxa"/>
            <w:gridSpan w:val="2"/>
            <w:tcBorders>
              <w:bottom w:val="double" w:color="auto" w:sz="4" w:space="0"/>
              <w:right w:val="double" w:color="auto" w:sz="4" w:space="0"/>
            </w:tcBorders>
            <w:vAlign w:val="center"/>
          </w:tcPr>
          <w:p w14:paraId="5BC3CF3B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合資格使用人士</w:t>
            </w:r>
          </w:p>
        </w:tc>
        <w:tc>
          <w:tcPr>
            <w:tcW w:w="5347" w:type="dxa"/>
            <w:gridSpan w:val="3"/>
            <w:tcBorders>
              <w:left w:val="double" w:color="auto" w:sz="4" w:space="0"/>
              <w:bottom w:val="double" w:color="auto" w:sz="4" w:space="0"/>
            </w:tcBorders>
            <w:vAlign w:val="center"/>
          </w:tcPr>
          <w:p w14:paraId="01F1F177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指定適用範圍</w:t>
            </w:r>
          </w:p>
        </w:tc>
      </w:tr>
      <w:tr w14:paraId="4757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5" w:hRule="atLeast"/>
        </w:trPr>
        <w:tc>
          <w:tcPr>
            <w:tcW w:w="1588" w:type="dxa"/>
            <w:tcBorders>
              <w:top w:val="double" w:color="auto" w:sz="4" w:space="0"/>
            </w:tcBorders>
            <w:vAlign w:val="center"/>
          </w:tcPr>
          <w:p w14:paraId="70EB4297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分判商名稱</w:t>
            </w:r>
          </w:p>
        </w:tc>
        <w:tc>
          <w:tcPr>
            <w:tcW w:w="2693" w:type="dxa"/>
            <w:tcBorders>
              <w:top w:val="double" w:color="auto" w:sz="4" w:space="0"/>
              <w:right w:val="double" w:color="auto" w:sz="4" w:space="0"/>
            </w:tcBorders>
            <w:vAlign w:val="center"/>
          </w:tcPr>
          <w:p w14:paraId="0C669BA9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uble" w:color="auto" w:sz="4" w:space="0"/>
              <w:left w:val="double" w:color="auto" w:sz="4" w:space="0"/>
            </w:tcBorders>
            <w:vAlign w:val="center"/>
          </w:tcPr>
          <w:p w14:paraId="576E5F29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物料吊重機編號</w:t>
            </w:r>
          </w:p>
        </w:tc>
        <w:tc>
          <w:tcPr>
            <w:tcW w:w="3504" w:type="dxa"/>
            <w:gridSpan w:val="2"/>
            <w:tcBorders>
              <w:top w:val="double" w:color="auto" w:sz="4" w:space="0"/>
            </w:tcBorders>
            <w:vAlign w:val="center"/>
          </w:tcPr>
          <w:p w14:paraId="40458DA6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1494C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6" w:hRule="atLeast"/>
        </w:trPr>
        <w:tc>
          <w:tcPr>
            <w:tcW w:w="1588" w:type="dxa"/>
            <w:vAlign w:val="center"/>
          </w:tcPr>
          <w:p w14:paraId="122EFA1A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監督員姓名</w:t>
            </w:r>
          </w:p>
        </w:tc>
        <w:tc>
          <w:tcPr>
            <w:tcW w:w="2693" w:type="dxa"/>
            <w:tcBorders>
              <w:right w:val="double" w:color="auto" w:sz="4" w:space="0"/>
            </w:tcBorders>
            <w:vAlign w:val="center"/>
          </w:tcPr>
          <w:p w14:paraId="2F3D7483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843" w:type="dxa"/>
            <w:tcBorders>
              <w:left w:val="double" w:color="auto" w:sz="4" w:space="0"/>
            </w:tcBorders>
            <w:vAlign w:val="center"/>
          </w:tcPr>
          <w:p w14:paraId="63ABA0DA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使用樓層</w:t>
            </w:r>
          </w:p>
        </w:tc>
        <w:tc>
          <w:tcPr>
            <w:tcW w:w="3504" w:type="dxa"/>
            <w:gridSpan w:val="2"/>
            <w:vAlign w:val="center"/>
          </w:tcPr>
          <w:p w14:paraId="4A46AE2D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至</w:t>
            </w:r>
          </w:p>
        </w:tc>
      </w:tr>
      <w:tr w14:paraId="67E85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5" w:hRule="atLeast"/>
        </w:trPr>
        <w:tc>
          <w:tcPr>
            <w:tcW w:w="1588" w:type="dxa"/>
            <w:vAlign w:val="center"/>
          </w:tcPr>
          <w:p w14:paraId="2B693C9A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操作員姓名</w:t>
            </w:r>
          </w:p>
        </w:tc>
        <w:tc>
          <w:tcPr>
            <w:tcW w:w="2693" w:type="dxa"/>
            <w:tcBorders>
              <w:right w:val="double" w:color="auto" w:sz="4" w:space="0"/>
            </w:tcBorders>
            <w:vAlign w:val="center"/>
          </w:tcPr>
          <w:p w14:paraId="7F46B583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843" w:type="dxa"/>
            <w:tcBorders>
              <w:left w:val="double" w:color="auto" w:sz="4" w:space="0"/>
            </w:tcBorders>
            <w:vAlign w:val="center"/>
          </w:tcPr>
          <w:p w14:paraId="56AE4D10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使用時間</w:t>
            </w:r>
          </w:p>
        </w:tc>
        <w:tc>
          <w:tcPr>
            <w:tcW w:w="1842" w:type="dxa"/>
            <w:vAlign w:val="center"/>
          </w:tcPr>
          <w:p w14:paraId="77CF3CFF">
            <w:pPr>
              <w:spacing w:before="120" w:after="40"/>
              <w:ind w:firstLine="240" w:firstLineChars="100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 xml:space="preserve">  月 </w:t>
            </w:r>
            <w:r>
              <w:rPr>
                <w:rFonts w:hint="eastAsia" w:ascii="Times New Roman" w:hAnsi="Times New Roman" w:cs="FangSong"/>
                <w:sz w:val="24"/>
                <w:szCs w:val="24"/>
                <w:lang w:eastAsia="zh-CN"/>
              </w:rPr>
              <w:t xml:space="preserve">  </w:t>
            </w:r>
            <w:r>
              <w:rPr>
                <w:rFonts w:hint="eastAsia" w:ascii="Times New Roman" w:hAnsi="Times New Roman" w:cs="FangSong"/>
                <w:sz w:val="24"/>
                <w:szCs w:val="24"/>
              </w:rPr>
              <w:t>日</w:t>
            </w:r>
          </w:p>
        </w:tc>
        <w:tc>
          <w:tcPr>
            <w:tcW w:w="1662" w:type="dxa"/>
            <w:vAlign w:val="center"/>
          </w:tcPr>
          <w:p w14:paraId="6463E8D6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至</w:t>
            </w:r>
          </w:p>
        </w:tc>
      </w:tr>
      <w:tr w14:paraId="3478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6" w:hRule="atLeast"/>
        </w:trPr>
        <w:tc>
          <w:tcPr>
            <w:tcW w:w="1588" w:type="dxa"/>
            <w:vAlign w:val="center"/>
          </w:tcPr>
          <w:p w14:paraId="566AFA9F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申請人簽署</w:t>
            </w:r>
          </w:p>
        </w:tc>
        <w:tc>
          <w:tcPr>
            <w:tcW w:w="2693" w:type="dxa"/>
            <w:tcBorders>
              <w:right w:val="double" w:color="auto" w:sz="4" w:space="0"/>
            </w:tcBorders>
            <w:vAlign w:val="center"/>
          </w:tcPr>
          <w:p w14:paraId="611D8B70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843" w:type="dxa"/>
            <w:tcBorders>
              <w:left w:val="double" w:color="auto" w:sz="4" w:space="0"/>
            </w:tcBorders>
            <w:vAlign w:val="center"/>
          </w:tcPr>
          <w:p w14:paraId="457B342F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管工簽署</w:t>
            </w:r>
          </w:p>
        </w:tc>
        <w:tc>
          <w:tcPr>
            <w:tcW w:w="3504" w:type="dxa"/>
            <w:gridSpan w:val="2"/>
            <w:vAlign w:val="center"/>
          </w:tcPr>
          <w:p w14:paraId="228DC984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  <w:tr w14:paraId="7124A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06" w:hRule="atLeast"/>
        </w:trPr>
        <w:tc>
          <w:tcPr>
            <w:tcW w:w="1588" w:type="dxa"/>
            <w:vAlign w:val="center"/>
          </w:tcPr>
          <w:p w14:paraId="0F455DBB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 期</w:t>
            </w:r>
          </w:p>
        </w:tc>
        <w:tc>
          <w:tcPr>
            <w:tcW w:w="2693" w:type="dxa"/>
            <w:tcBorders>
              <w:right w:val="double" w:color="auto" w:sz="4" w:space="0"/>
            </w:tcBorders>
            <w:vAlign w:val="center"/>
          </w:tcPr>
          <w:p w14:paraId="732979CA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  <w:tc>
          <w:tcPr>
            <w:tcW w:w="1843" w:type="dxa"/>
            <w:tcBorders>
              <w:left w:val="double" w:color="auto" w:sz="4" w:space="0"/>
            </w:tcBorders>
            <w:vAlign w:val="center"/>
          </w:tcPr>
          <w:p w14:paraId="193236B1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  <w:r>
              <w:rPr>
                <w:rFonts w:hint="eastAsia" w:ascii="Times New Roman" w:hAnsi="Times New Roman" w:cs="FangSong"/>
                <w:sz w:val="24"/>
                <w:szCs w:val="24"/>
              </w:rPr>
              <w:t>日 期</w:t>
            </w:r>
          </w:p>
        </w:tc>
        <w:tc>
          <w:tcPr>
            <w:tcW w:w="3504" w:type="dxa"/>
            <w:gridSpan w:val="2"/>
            <w:vAlign w:val="center"/>
          </w:tcPr>
          <w:p w14:paraId="3668E4F7">
            <w:pPr>
              <w:spacing w:before="120" w:after="40"/>
              <w:ind w:firstLine="480"/>
              <w:jc w:val="center"/>
              <w:rPr>
                <w:rFonts w:ascii="Times New Roman" w:hAnsi="Times New Roman" w:cs="FangSong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