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026BCF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2020.</w:t>
      </w:r>
      <w:r>
        <w:rPr>
          <w:rFonts w:hint="eastAsia"/>
        </w:rPr>
        <w:t>12</w:t>
      </w:r>
      <w:r>
        <w:t>.</w:t>
      </w:r>
      <w:r w:rsidR="00026BCF">
        <w:t>22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026BCF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：邢海粟</w:t>
      </w:r>
    </w:p>
    <w:p w:rsidR="00251296" w:rsidRDefault="00026BCF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020.</w:t>
      </w:r>
      <w:r w:rsidR="00D97980">
        <w:rPr>
          <w:rFonts w:hint="eastAsia"/>
        </w:rPr>
        <w:t>12</w:t>
      </w:r>
      <w:r w:rsidR="00D97980">
        <w:t>.</w:t>
      </w:r>
      <w:r>
        <w:t>22</w:t>
      </w:r>
    </w:p>
    <w:p w:rsidR="00251296" w:rsidRDefault="00026BCF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D97980">
        <w:t>21:</w:t>
      </w:r>
      <w:r>
        <w:t>0</w:t>
      </w:r>
      <w:r w:rsidR="00D97980">
        <w:t>0~21:55</w:t>
      </w:r>
    </w:p>
    <w:p w:rsidR="00251296" w:rsidRDefault="00026BCF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记录员姓名：邢海粟</w:t>
      </w:r>
    </w:p>
    <w:p w:rsidR="00251296" w:rsidRDefault="00D97980">
      <w:r>
        <w:rPr>
          <w:rFonts w:hint="eastAsia"/>
        </w:rPr>
        <w:t>会议议题：关于翻转PPT任务的</w:t>
      </w:r>
      <w:r w:rsidR="00026BCF">
        <w:rPr>
          <w:rFonts w:hint="eastAsia"/>
        </w:rPr>
        <w:t>进一步实践</w:t>
      </w:r>
      <w:r w:rsidR="00BA1FDA">
        <w:rPr>
          <w:rFonts w:hint="eastAsia"/>
        </w:rPr>
        <w:t>，系统测试报告编写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026BCF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D97980">
            <w:rPr>
              <w:rFonts w:hint="eastAsia"/>
              <w:b w:val="0"/>
              <w:bCs/>
            </w:rPr>
            <w:t xml:space="preserve">1. </w:t>
          </w:r>
          <w:r>
            <w:rPr>
              <w:rFonts w:hint="eastAsia"/>
              <w:b w:val="0"/>
              <w:bCs/>
            </w:rPr>
            <w:t>测试报告任务分配</w:t>
          </w:r>
          <w:r w:rsidR="00D97980">
            <w:rPr>
              <w:rFonts w:hint="eastAsia"/>
              <w:b w:val="0"/>
              <w:bCs/>
            </w:rPr>
            <w:t xml:space="preserve">（邢海粟） </w:t>
          </w:r>
          <w:r w:rsidR="00D97980">
            <w:rPr>
              <w:rFonts w:hint="eastAsia"/>
              <w:b w:val="0"/>
              <w:bCs/>
            </w:rPr>
            <w:br/>
            <w:t xml:space="preserve">2. </w:t>
          </w:r>
          <w:r>
            <w:rPr>
              <w:rFonts w:hint="eastAsia"/>
              <w:b w:val="0"/>
              <w:bCs/>
            </w:rPr>
            <w:t>资料收集</w:t>
          </w:r>
          <w:r w:rsidR="00D97980">
            <w:rPr>
              <w:rFonts w:hint="eastAsia"/>
              <w:b w:val="0"/>
              <w:bCs/>
            </w:rPr>
            <w:t>（章拾瑜）</w:t>
          </w:r>
          <w:r w:rsidR="00D97980">
            <w:rPr>
              <w:rFonts w:hint="eastAsia"/>
              <w:b w:val="0"/>
              <w:bCs/>
            </w:rPr>
            <w:br/>
            <w:t xml:space="preserve">3. </w:t>
          </w:r>
          <w:r>
            <w:rPr>
              <w:rFonts w:hint="eastAsia"/>
              <w:b w:val="0"/>
              <w:bCs/>
            </w:rPr>
            <w:t>后端编写</w:t>
          </w:r>
          <w:r w:rsidR="00D97980">
            <w:rPr>
              <w:rFonts w:hint="eastAsia"/>
              <w:b w:val="0"/>
              <w:bCs/>
            </w:rPr>
            <w:t>（章拾瑜）</w:t>
          </w:r>
          <w:r w:rsidR="00D97980">
            <w:rPr>
              <w:rFonts w:hint="eastAsia"/>
              <w:b w:val="0"/>
              <w:bCs/>
            </w:rPr>
            <w:br/>
            <w:t>4. PPT文案</w:t>
          </w:r>
          <w:r>
            <w:rPr>
              <w:rFonts w:hint="eastAsia"/>
              <w:b w:val="0"/>
              <w:bCs/>
            </w:rPr>
            <w:t>细化</w:t>
          </w:r>
          <w:r w:rsidR="00D97980">
            <w:rPr>
              <w:rFonts w:hint="eastAsia"/>
              <w:b w:val="0"/>
              <w:bCs/>
            </w:rPr>
            <w:t>（黄德煜）</w:t>
          </w:r>
          <w:r w:rsidR="00D97980">
            <w:rPr>
              <w:rFonts w:hint="eastAsia"/>
              <w:b w:val="0"/>
              <w:bCs/>
            </w:rPr>
            <w:br/>
            <w:t>不足：</w:t>
          </w:r>
          <w:r w:rsidR="00D97980">
            <w:rPr>
              <w:rFonts w:hint="eastAsia"/>
              <w:b w:val="0"/>
              <w:bCs/>
            </w:rPr>
            <w:br/>
            <w:t>暂无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lastRenderedPageBreak/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026BCF">
              <w:rPr>
                <w:rFonts w:hint="eastAsia"/>
                <w:b w:val="0"/>
                <w:bCs/>
              </w:rPr>
              <w:t>修改</w:t>
            </w:r>
            <w:r>
              <w:rPr>
                <w:rFonts w:hint="eastAsia"/>
                <w:b w:val="0"/>
                <w:bCs/>
              </w:rPr>
              <w:t>翻转课堂PPT</w:t>
            </w:r>
            <w:r w:rsidR="00BA1FDA">
              <w:rPr>
                <w:rFonts w:hint="eastAsia"/>
                <w:b w:val="0"/>
                <w:bCs/>
              </w:rPr>
              <w:t>，测试报告制作任务</w:t>
            </w:r>
            <w:r w:rsidR="00026BCF">
              <w:rPr>
                <w:rFonts w:hint="eastAsia"/>
                <w:b w:val="0"/>
                <w:bCs/>
              </w:rPr>
              <w:t>细分配，编写后端模块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</w:t>
            </w:r>
            <w:r w:rsidR="00026BCF">
              <w:rPr>
                <w:rFonts w:hint="eastAsia"/>
                <w:b w:val="0"/>
                <w:bCs/>
              </w:rPr>
              <w:t>编写后端模块，资料收集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026BCF">
              <w:rPr>
                <w:rFonts w:hint="eastAsia"/>
                <w:b w:val="0"/>
                <w:bCs/>
              </w:rPr>
              <w:t>编写前端模块，测试报告分析</w:t>
            </w:r>
          </w:p>
        </w:tc>
      </w:tr>
    </w:tbl>
    <w:p w:rsidR="00251296" w:rsidRDefault="00026BCF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</w:t>
      </w:r>
      <w:r w:rsidR="00026BCF">
        <w:t>22</w:t>
      </w:r>
      <w:r>
        <w:t xml:space="preserve"> 21</w:t>
      </w:r>
      <w:r>
        <w:rPr>
          <w:rFonts w:hint="eastAsia"/>
        </w:rPr>
        <w:t>:</w:t>
      </w:r>
      <w:r>
        <w:t>55</w:t>
      </w:r>
      <w:r>
        <w:rPr>
          <w:rFonts w:hint="eastAsia"/>
        </w:rPr>
        <w:t>宣布休会</w:t>
      </w:r>
    </w:p>
    <w:p w:rsidR="00251296" w:rsidRDefault="00026BCF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026BCF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26BCF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BBE8B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3500DC"/>
    <w:rsid w:val="005679A6"/>
    <w:rsid w:val="00575811"/>
    <w:rsid w:val="006E0480"/>
    <w:rsid w:val="007E6E11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测试报告任务分配（邢海粟） 
2. 资料收集（章拾瑜）
3. 后端编写（章拾瑜）
4. PPT文案细化（黄德煜）
不足：
暂无</dc:description>
  <cp:lastModifiedBy>黄 德煜</cp:lastModifiedBy>
  <cp:revision>18</cp:revision>
  <dcterms:created xsi:type="dcterms:W3CDTF">2020-10-24T21:32:00Z</dcterms:created>
  <dcterms:modified xsi:type="dcterms:W3CDTF">2020-12-27T12:56:00Z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