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F349BA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18146E">
        <w:t>2</w:t>
      </w:r>
      <w:r w:rsidR="0066730D">
        <w:t>9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F349BA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F349BA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 w:rsidR="0018146E">
        <w:t>2</w:t>
      </w:r>
      <w:r w:rsidR="0066730D">
        <w:t>9</w:t>
      </w:r>
    </w:p>
    <w:p w:rsidR="00251296" w:rsidRDefault="00F349BA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</w:t>
      </w:r>
      <w:r w:rsidR="0018146E">
        <w:t>0</w:t>
      </w:r>
      <w:r w:rsidR="00D97980">
        <w:t>:</w:t>
      </w:r>
      <w:r w:rsidR="0066730D">
        <w:t>0</w:t>
      </w:r>
      <w:r w:rsidR="00D97980">
        <w:t>0~2</w:t>
      </w:r>
      <w:r w:rsidR="0018146E">
        <w:t>1</w:t>
      </w:r>
      <w:r w:rsidR="00D97980">
        <w:t>:</w:t>
      </w:r>
      <w:r w:rsidR="0018146E">
        <w:t>2</w:t>
      </w:r>
      <w:r w:rsidR="00D97980">
        <w:t>5</w:t>
      </w:r>
    </w:p>
    <w:p w:rsidR="00251296" w:rsidRDefault="00F349BA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18146E">
        <w:rPr>
          <w:rFonts w:hint="eastAsia"/>
        </w:rPr>
        <w:t>整体</w:t>
      </w:r>
      <w:r w:rsidR="0066730D">
        <w:rPr>
          <w:rFonts w:hint="eastAsia"/>
        </w:rPr>
        <w:t>代码</w:t>
      </w:r>
      <w:r w:rsidR="0018146E">
        <w:rPr>
          <w:rFonts w:hint="eastAsia"/>
        </w:rPr>
        <w:t>实现以及测试</w:t>
      </w:r>
      <w:r w:rsidR="0066730D">
        <w:rPr>
          <w:rFonts w:hint="eastAsia"/>
        </w:rPr>
        <w:t>修改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F349BA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6730D" w:rsidRPr="0066730D">
            <w:rPr>
              <w:rFonts w:hint="eastAsia"/>
              <w:b w:val="0"/>
              <w:bCs/>
            </w:rPr>
            <w:t xml:space="preserve">1. PPT制作（邢海粟） </w:t>
          </w:r>
          <w:r w:rsidR="0066730D" w:rsidRP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2</w:t>
          </w:r>
          <w:r w:rsidR="0066730D" w:rsidRPr="0066730D">
            <w:rPr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播放歌曲模块测试（</w:t>
          </w:r>
          <w:r w:rsidR="0066730D" w:rsidRPr="0066730D">
            <w:rPr>
              <w:b w:val="0"/>
              <w:bCs/>
            </w:rPr>
            <w:t>邢海粟</w:t>
          </w:r>
          <w:r w:rsidR="0066730D" w:rsidRPr="0066730D">
            <w:rPr>
              <w:rFonts w:hint="eastAsia"/>
              <w:b w:val="0"/>
              <w:bCs/>
            </w:rPr>
            <w:t>）</w:t>
          </w:r>
          <w:r w:rsidR="0066730D" w:rsidRP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3</w:t>
          </w:r>
          <w:r w:rsidR="0066730D" w:rsidRPr="0066730D">
            <w:rPr>
              <w:b w:val="0"/>
              <w:bCs/>
            </w:rPr>
            <w:t>. 审核</w:t>
          </w:r>
          <w:r w:rsidR="0066730D" w:rsidRPr="0066730D">
            <w:rPr>
              <w:rFonts w:hint="eastAsia"/>
              <w:b w:val="0"/>
              <w:bCs/>
            </w:rPr>
            <w:t>软件测试</w:t>
          </w:r>
          <w:r w:rsidR="0066730D" w:rsidRPr="0066730D">
            <w:rPr>
              <w:b w:val="0"/>
              <w:bCs/>
            </w:rPr>
            <w:t>报告</w:t>
          </w:r>
          <w:r w:rsidR="0066730D" w:rsidRPr="0066730D">
            <w:rPr>
              <w:rFonts w:hint="eastAsia"/>
              <w:b w:val="0"/>
              <w:bCs/>
            </w:rPr>
            <w:t xml:space="preserve"> (</w:t>
          </w:r>
          <w:r w:rsidR="0066730D" w:rsidRPr="0066730D">
            <w:rPr>
              <w:b w:val="0"/>
              <w:bCs/>
            </w:rPr>
            <w:t>邢海粟)</w:t>
          </w:r>
          <w:r w:rsidR="0066730D" w:rsidRP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4</w:t>
          </w:r>
          <w:r w:rsidR="0066730D" w:rsidRPr="0066730D">
            <w:rPr>
              <w:b w:val="0"/>
              <w:bCs/>
            </w:rPr>
            <w:t>. 数据库管理（</w:t>
          </w:r>
          <w:r w:rsidR="0066730D" w:rsidRPr="0066730D">
            <w:rPr>
              <w:rFonts w:hint="eastAsia"/>
              <w:b w:val="0"/>
              <w:bCs/>
            </w:rPr>
            <w:t>章拾瑜</w:t>
          </w:r>
          <w:r w:rsidR="0066730D" w:rsidRPr="0066730D">
            <w:rPr>
              <w:b w:val="0"/>
              <w:bCs/>
            </w:rPr>
            <w:t>）</w:t>
          </w:r>
          <w:r w:rsidR="0066730D" w:rsidRP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5</w:t>
          </w:r>
          <w:r w:rsidR="0066730D" w:rsidRPr="0066730D">
            <w:rPr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登录注册</w:t>
          </w:r>
          <w:r w:rsidR="0066730D" w:rsidRPr="0066730D">
            <w:rPr>
              <w:b w:val="0"/>
              <w:bCs/>
            </w:rPr>
            <w:t>+管理员模块编写（</w:t>
          </w:r>
          <w:r w:rsidR="0066730D" w:rsidRPr="0066730D">
            <w:rPr>
              <w:rFonts w:hint="eastAsia"/>
              <w:b w:val="0"/>
              <w:bCs/>
            </w:rPr>
            <w:t>章拾瑜</w:t>
          </w:r>
          <w:r w:rsidR="0066730D" w:rsidRPr="0066730D">
            <w:rPr>
              <w:b w:val="0"/>
              <w:bCs/>
            </w:rPr>
            <w:t>）</w:t>
          </w:r>
          <w:r w:rsidR="0066730D" w:rsidRP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6</w:t>
          </w:r>
          <w:r w:rsidR="0066730D" w:rsidRPr="0066730D">
            <w:rPr>
              <w:b w:val="0"/>
              <w:bCs/>
            </w:rPr>
            <w:t>. 主页+歌单模块测试</w:t>
          </w:r>
          <w:r w:rsidR="0066730D" w:rsidRPr="0066730D">
            <w:rPr>
              <w:rFonts w:hint="eastAsia"/>
              <w:b w:val="0"/>
              <w:bCs/>
            </w:rPr>
            <w:t>（章拾瑜）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F540B">
            <w:rPr>
              <w:b w:val="0"/>
              <w:bCs/>
            </w:rPr>
            <w:t>7</w:t>
          </w:r>
          <w:r w:rsidR="0066730D" w:rsidRPr="0066730D">
            <w:rPr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播放歌曲模块编写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8</w:t>
          </w:r>
          <w:r w:rsidR="0066730D">
            <w:rPr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登录注册模块测试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>
            <w:rPr>
              <w:b w:val="0"/>
              <w:bCs/>
            </w:rPr>
            <w:br/>
          </w:r>
          <w:r w:rsidR="003F540B">
            <w:rPr>
              <w:b w:val="0"/>
              <w:bCs/>
            </w:rPr>
            <w:t>9</w:t>
          </w:r>
          <w:r w:rsidR="0066730D">
            <w:rPr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测试文档编写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66730D" w:rsidRPr="0066730D">
            <w:rPr>
              <w:rFonts w:hint="eastAsia"/>
              <w:b w:val="0"/>
              <w:bCs/>
            </w:rPr>
            <w:br/>
          </w:r>
          <w:r w:rsidR="0066730D" w:rsidRPr="0066730D">
            <w:rPr>
              <w:rFonts w:hint="eastAsia"/>
              <w:b w:val="0"/>
              <w:bCs/>
            </w:rPr>
            <w:lastRenderedPageBreak/>
            <w:t>不足：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D2D64">
            <w:rPr>
              <w:rFonts w:hint="eastAsia"/>
              <w:b w:val="0"/>
              <w:bCs/>
            </w:rPr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整体代码修整，代码清单构建，</w:t>
            </w:r>
            <w:r w:rsidR="0018146E">
              <w:rPr>
                <w:rFonts w:hint="eastAsia"/>
                <w:b w:val="0"/>
                <w:bCs/>
              </w:rPr>
              <w:t>审核</w:t>
            </w:r>
            <w:r w:rsidR="0066730D">
              <w:rPr>
                <w:rFonts w:hint="eastAsia"/>
                <w:b w:val="0"/>
                <w:bCs/>
              </w:rPr>
              <w:t>报告文档</w:t>
            </w:r>
            <w:r w:rsidR="00B02456">
              <w:rPr>
                <w:rFonts w:hint="eastAsia"/>
                <w:b w:val="0"/>
                <w:bCs/>
              </w:rPr>
              <w:t>，</w:t>
            </w:r>
            <w:r w:rsidR="0066730D">
              <w:rPr>
                <w:rFonts w:hint="eastAsia"/>
                <w:b w:val="0"/>
                <w:bCs/>
              </w:rPr>
              <w:t>细化PPT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后端模块细化，测试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前端模块细化，测试，细化测试报告</w:t>
            </w:r>
          </w:p>
        </w:tc>
      </w:tr>
    </w:tbl>
    <w:p w:rsidR="00251296" w:rsidRDefault="00F349BA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18146E">
        <w:t>2</w:t>
      </w:r>
      <w:r w:rsidR="0066730D">
        <w:t>9</w:t>
      </w:r>
      <w:r>
        <w:t xml:space="preserve"> 2</w:t>
      </w:r>
      <w:r w:rsidR="0018146E">
        <w:t>1</w:t>
      </w:r>
      <w:r>
        <w:rPr>
          <w:rFonts w:hint="eastAsia"/>
        </w:rPr>
        <w:t>:</w:t>
      </w:r>
      <w:r w:rsidR="0018146E">
        <w:t>2</w:t>
      </w:r>
      <w:r>
        <w:t>5</w:t>
      </w:r>
      <w:r>
        <w:rPr>
          <w:rFonts w:hint="eastAsia"/>
        </w:rPr>
        <w:t>宣布休会</w:t>
      </w:r>
    </w:p>
    <w:p w:rsidR="00251296" w:rsidRDefault="00F349BA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F349BA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49BA" w:rsidRDefault="00F349BA" w:rsidP="00B02456">
      <w:pPr>
        <w:spacing w:after="0" w:line="240" w:lineRule="auto"/>
      </w:pPr>
      <w:r>
        <w:separator/>
      </w:r>
    </w:p>
  </w:endnote>
  <w:endnote w:type="continuationSeparator" w:id="0">
    <w:p w:rsidR="00F349BA" w:rsidRDefault="00F349BA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49BA" w:rsidRDefault="00F349BA" w:rsidP="00B02456">
      <w:pPr>
        <w:spacing w:after="0" w:line="240" w:lineRule="auto"/>
      </w:pPr>
      <w:r>
        <w:separator/>
      </w:r>
    </w:p>
  </w:footnote>
  <w:footnote w:type="continuationSeparator" w:id="0">
    <w:p w:rsidR="00F349BA" w:rsidRDefault="00F349BA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6F8D4F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D058C"/>
    <w:rsid w:val="005679A6"/>
    <w:rsid w:val="00575811"/>
    <w:rsid w:val="006E0480"/>
    <w:rsid w:val="007E6E11"/>
    <w:rsid w:val="008A5D32"/>
    <w:rsid w:val="009240A8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PPT制作（邢海粟） 
2. 播放歌曲模块测试（邢海粟）
3. 审核软件测试报告 (邢海粟)
4. 数据库管理（章拾瑜）
5. 登录注册+管理员模块编写（章拾瑜）
6. 主页+歌单模块测试（章拾瑜）
7. 播放歌曲模块编写（黄德煜）
8. 登录注册模块测试（黄德煜）
9. 测试文档编写（黄德煜）
不足：
暂无</dc:description>
  <cp:lastModifiedBy>黄 德煜</cp:lastModifiedBy>
  <cp:revision>22</cp:revision>
  <dcterms:created xsi:type="dcterms:W3CDTF">2020-10-24T21:32:00Z</dcterms:created>
  <dcterms:modified xsi:type="dcterms:W3CDTF">2020-12-31T03:42:00Z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