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5942182"/>
      <w:bookmarkEnd w:id="1"/>
      <w:bookmarkStart w:id="2" w:name="_Toc526032363"/>
      <w:bookmarkEnd w:id="2"/>
      <w:bookmarkStart w:id="3" w:name="_Toc527314984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rPr>
          <w:rFonts w:hint="eastAsia"/>
        </w:rPr>
      </w:pPr>
      <w:bookmarkStart w:id="10" w:name="_Toc27684813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一、打分须知</w:t>
      </w:r>
      <w:bookmarkEnd w:id="10"/>
      <w:bookmarkStart w:id="12" w:name="_GoBack"/>
      <w:bookmarkEnd w:id="12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1323"/>
        <w:gridCol w:w="3691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019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申请团长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申请团长资格-准备材料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申请团长资格-自提点信息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申请团长资格-个人信息完善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申请团长资格-浏览合同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团长个人页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物流收货页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社区视频动态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好友参团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拼团支付界面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进入开团APP首页展示社区界面并参加商品拼团后进行结算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个人主页设置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进入开团APP个人主页的详细信息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进入开团APP个人主页查看好友的团购信息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个人团购动态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进入开团APP个人主页的好友团购详情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个人参加团购详情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进入开团APP个人主页的团购动态个人团购详情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订单页-待付款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进入开团APP订单待付款界面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订单页-待收货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进入开团APP订单待收货界面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订单页-待评价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进入开团APP订单待评价界面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订单页-退款/售后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进入开团APP订单售后界面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1B63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15</TotalTime>
  <ScaleCrop>false</ScaleCrop>
  <LinksUpToDate>false</LinksUpToDate>
  <CharactersWithSpaces>1611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2021-05-12T09:23:07Z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59C467DF29584FF68204EC11FF7B2CEB</vt:lpwstr>
  </property>
</Properties>
</file>