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7314984"/>
      <w:bookmarkEnd w:id="1"/>
      <w:bookmarkStart w:id="2" w:name="_Toc531250273"/>
      <w:bookmarkEnd w:id="2"/>
      <w:bookmarkStart w:id="3" w:name="_Toc525942182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bookmarkStart w:id="6" w:name="_Toc24177"/>
      <w:bookmarkStart w:id="7" w:name="_Toc23731"/>
      <w:bookmarkStart w:id="8" w:name="_Toc31666"/>
      <w:bookmarkStart w:id="9" w:name="_Toc12613"/>
      <w:bookmarkStart w:id="10" w:name="_Toc21514"/>
      <w:bookmarkStart w:id="11" w:name="_Toc16758"/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336550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6"/>
    <w:bookmarkEnd w:id="7"/>
    <w:bookmarkEnd w:id="8"/>
    <w:bookmarkEnd w:id="9"/>
    <w:bookmarkEnd w:id="10"/>
    <w:bookmarkEnd w:id="11"/>
    <w:p>
      <w:pPr>
        <w:jc w:val="center"/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需</w:t>
      </w:r>
    </w:p>
    <w:p>
      <w:pPr>
        <w:jc w:val="center"/>
        <w:rPr>
          <w:rFonts w:hint="default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求</w:t>
      </w:r>
    </w:p>
    <w:p>
      <w:pPr>
        <w:jc w:val="center"/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变</w:t>
      </w:r>
    </w:p>
    <w:p>
      <w:pPr>
        <w:jc w:val="center"/>
        <w:rPr>
          <w:rFonts w:hint="default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更</w:t>
      </w:r>
    </w:p>
    <w:p>
      <w:pPr>
        <w:jc w:val="center"/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申</w:t>
      </w:r>
    </w:p>
    <w:p>
      <w:pPr>
        <w:jc w:val="center"/>
        <w:rPr>
          <w:rFonts w:hint="default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请</w:t>
      </w:r>
    </w:p>
    <w:p>
      <w:pPr>
        <w:jc w:val="center"/>
        <w:rPr>
          <w:rFonts w:hint="default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表</w:t>
      </w:r>
    </w:p>
    <w:p>
      <w:pPr>
        <w:jc w:val="center"/>
        <w:rPr>
          <w:rFonts w:hint="eastAsia" w:ascii="宋体" w:hAnsi="宋体" w:cs="宋体"/>
          <w:sz w:val="48"/>
          <w:szCs w:val="48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2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2"/>
    </w:p>
    <w:p>
      <w:pPr>
        <w:jc w:val="center"/>
        <w:rPr>
          <w:rFonts w:ascii="等线" w:hAnsi="等线" w:eastAsia="等线"/>
          <w:b/>
          <w:kern w:val="44"/>
        </w:rPr>
      </w:pPr>
      <w:r>
        <w:rPr>
          <w:rFonts w:hint="eastAsia" w:ascii="等线" w:hAnsi="等线" w:eastAsia="等线" w:cs="等线"/>
          <w:b/>
          <w:kern w:val="44"/>
        </w:rPr>
        <w:t>修订记录</w:t>
      </w:r>
    </w:p>
    <w:tbl>
      <w:tblPr>
        <w:tblStyle w:val="5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3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3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6</w:t>
            </w: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2021-06-16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/>
          <w:b/>
          <w:szCs w:val="21"/>
        </w:rPr>
      </w:pPr>
      <w:bookmarkStart w:id="14" w:name="_Hlk66624850"/>
      <w:bookmarkEnd w:id="14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bookmarkStart w:id="15" w:name="_Toc11341"/>
      <w:bookmarkStart w:id="16" w:name="_Toc19004"/>
    </w:p>
    <w:bookmarkEnd w:id="15"/>
    <w:bookmarkEnd w:id="16"/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985"/>
        <w:gridCol w:w="73"/>
        <w:gridCol w:w="1905"/>
        <w:gridCol w:w="1280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产品名称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基于社区化网络的视频动态团购APP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963" w:type="dxa"/>
            <w:gridSpan w:val="3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基于社区化网络的视频动态团购APP</w:t>
            </w:r>
          </w:p>
        </w:tc>
        <w:tc>
          <w:tcPr>
            <w:tcW w:w="128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1215" w:type="dxa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变更申请人</w:t>
            </w:r>
          </w:p>
        </w:tc>
        <w:tc>
          <w:tcPr>
            <w:tcW w:w="2058" w:type="dxa"/>
            <w:gridSpan w:val="2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企业助教陈炜舜</w:t>
            </w:r>
          </w:p>
        </w:tc>
        <w:tc>
          <w:tcPr>
            <w:tcW w:w="1905" w:type="dxa"/>
          </w:tcPr>
          <w:p>
            <w:pPr>
              <w:ind w:firstLine="48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2495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21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>10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变更类型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新增需求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对应需求文档号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SRA2021-G05-软件需求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V1.0.0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1838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变更描述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变更前的描述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  <w:r>
              <w:rPr>
                <w:rFonts w:hint="eastAsia"/>
                <w:szCs w:val="21"/>
              </w:rPr>
              <w:t>变更前</w:t>
            </w:r>
            <w:r>
              <w:rPr>
                <w:rFonts w:hint="eastAsia"/>
                <w:szCs w:val="21"/>
                <w:lang w:val="en-US" w:eastAsia="zh-CN"/>
              </w:rPr>
              <w:t>只存在上门提货一种渠道</w:t>
            </w:r>
          </w:p>
          <w:p>
            <w:pPr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2.变更前团单只可以看详情和相关批量，无法看到链接的团单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838" w:type="dxa"/>
            <w:vMerge w:val="continue"/>
          </w:tcPr>
          <w:p>
            <w:pPr>
              <w:ind w:firstLine="480"/>
              <w:jc w:val="left"/>
              <w:rPr>
                <w:szCs w:val="21"/>
              </w:rPr>
            </w:pP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变更后的描述</w:t>
            </w:r>
          </w:p>
          <w:p>
            <w:pPr>
              <w:ind w:left="1890" w:hanging="2160" w:hangingChars="9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1.增加取货方式：增加一条取货方式为配送上门，由团长发货后，提供快递单号，展示快递详情。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2.团单与动态相链接：可以通过用户的动态，查看相关的团单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评审方式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  ]</w:t>
            </w:r>
            <w:r>
              <w:rPr>
                <w:rFonts w:hint="eastAsia"/>
                <w:szCs w:val="21"/>
              </w:rPr>
              <w:t xml:space="preserve">项目组裁决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>召开评审会议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评审负责人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评审成员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陈炜舜，陈幼安，倪天伦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以下由项目组填写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atLeast"/>
        </w:trPr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技术评审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可行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 ]</w:t>
            </w:r>
            <w:r>
              <w:rPr>
                <w:rFonts w:hint="eastAsia"/>
                <w:szCs w:val="21"/>
              </w:rPr>
              <w:t>不可行</w:t>
            </w:r>
          </w:p>
          <w:p>
            <w:pPr>
              <w:ind w:left="1890" w:hanging="2160" w:hangingChars="9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技术方案简单描述：</w:t>
            </w:r>
          </w:p>
          <w:p>
            <w:pPr>
              <w:ind w:left="1890" w:hanging="2160" w:hangingChars="9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1.增加取货方式：增加一条取货方式为配送上门，由团长发货后，提供快递单号，展示快递详情。</w:t>
            </w:r>
          </w:p>
          <w:p>
            <w:pPr>
              <w:ind w:left="1890" w:hanging="2160" w:hangingChars="9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2.团单与动态相链接：可以通过用户的动态，查看相关的团单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进度影响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变更导致项目额外工期的总工时7.5工时，相应的概要设计延后2天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成本影响</w:t>
            </w: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需要额外人员数目</w:t>
            </w:r>
          </w:p>
        </w:tc>
        <w:tc>
          <w:tcPr>
            <w:tcW w:w="4473" w:type="dxa"/>
            <w:gridSpan w:val="4"/>
          </w:tcPr>
          <w:p>
            <w:pPr>
              <w:ind w:firstLine="48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ind w:firstLine="48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人时成本（人时）</w:t>
            </w:r>
          </w:p>
        </w:tc>
        <w:tc>
          <w:tcPr>
            <w:tcW w:w="4473" w:type="dxa"/>
            <w:gridSpan w:val="4"/>
          </w:tcPr>
          <w:p>
            <w:pPr>
              <w:ind w:firstLine="48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2.5人时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ind w:firstLine="48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人时工资（元）</w:t>
            </w:r>
          </w:p>
        </w:tc>
        <w:tc>
          <w:tcPr>
            <w:tcW w:w="4473" w:type="dxa"/>
            <w:gridSpan w:val="4"/>
          </w:tcPr>
          <w:p>
            <w:pPr>
              <w:ind w:firstLine="48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30.97元/时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ind w:firstLine="48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非人时成本（元）</w:t>
            </w:r>
          </w:p>
        </w:tc>
        <w:tc>
          <w:tcPr>
            <w:tcW w:w="4473" w:type="dxa"/>
            <w:gridSpan w:val="4"/>
          </w:tcPr>
          <w:p>
            <w:pPr>
              <w:ind w:firstLine="48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质量影响</w:t>
            </w: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对设计阶段的影响</w:t>
            </w:r>
          </w:p>
        </w:tc>
        <w:tc>
          <w:tcPr>
            <w:tcW w:w="4473" w:type="dxa"/>
            <w:gridSpan w:val="4"/>
          </w:tcPr>
          <w:p>
            <w:pPr>
              <w:ind w:left="1890" w:hanging="2160" w:hangingChars="900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高保真原型设计：</w:t>
            </w:r>
          </w:p>
          <w:p>
            <w:pPr>
              <w:ind w:left="1890" w:hanging="2160" w:hangingChars="9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1.增加取货方式：增加一条取货方式为配送上门，由团长发货后，提供快递单号，展示快递详情。</w:t>
            </w:r>
          </w:p>
          <w:p>
            <w:pPr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2.团单与动态相链接：可以通过用户的动态，查看相关的团单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ind w:firstLine="48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对测试阶段的影响</w:t>
            </w:r>
          </w:p>
        </w:tc>
        <w:tc>
          <w:tcPr>
            <w:tcW w:w="4473" w:type="dxa"/>
            <w:gridSpan w:val="4"/>
          </w:tcPr>
          <w:p>
            <w:pPr>
              <w:ind w:left="1890" w:hanging="2160" w:hangingChars="9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增加测试用例</w:t>
            </w:r>
          </w:p>
          <w:p>
            <w:pPr>
              <w:ind w:left="1890" w:hanging="2160" w:hangingChars="9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1.增加取货方式：增加一条取货方式为配送上门，由团长发货后，提供快递单号，展示快递详情。</w:t>
            </w:r>
          </w:p>
          <w:p>
            <w:pPr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2.团单与动态相链接：可以通过用户的动态，查看相关的团单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</w:tcPr>
          <w:p>
            <w:pPr>
              <w:ind w:firstLine="48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对运行阶段的影响</w:t>
            </w:r>
          </w:p>
        </w:tc>
        <w:tc>
          <w:tcPr>
            <w:tcW w:w="4473" w:type="dxa"/>
            <w:gridSpan w:val="4"/>
          </w:tcPr>
          <w:p>
            <w:pPr>
              <w:ind w:firstLine="48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无影响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项目组意见</w:t>
            </w:r>
          </w:p>
        </w:tc>
        <w:tc>
          <w:tcPr>
            <w:tcW w:w="6458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同意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]</w:t>
            </w:r>
            <w:r>
              <w:rPr>
                <w:rFonts w:hint="eastAsia"/>
                <w:szCs w:val="21"/>
              </w:rPr>
              <w:t xml:space="preserve">不同意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]</w:t>
            </w:r>
            <w:r>
              <w:rPr>
                <w:rFonts w:hint="eastAsia"/>
                <w:szCs w:val="21"/>
              </w:rPr>
              <w:t>搁置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项目主管签字</w:t>
            </w:r>
          </w:p>
        </w:tc>
        <w:tc>
          <w:tcPr>
            <w:tcW w:w="1985" w:type="dxa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陈幼安</w:t>
            </w:r>
          </w:p>
        </w:tc>
        <w:tc>
          <w:tcPr>
            <w:tcW w:w="4473" w:type="dxa"/>
            <w:gridSpan w:val="4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日期：20</w:t>
            </w:r>
            <w:r>
              <w:rPr>
                <w:rFonts w:hint="eastAsia"/>
                <w:szCs w:val="21"/>
                <w:lang w:val="en-US" w:eastAsia="zh-CN"/>
              </w:rPr>
              <w:t>21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16</w:t>
            </w:r>
          </w:p>
        </w:tc>
      </w:tr>
    </w:tbl>
    <w:p>
      <w:pPr>
        <w:spacing w:beforeLines="0" w:after="400" w:afterLines="0" w:line="320" w:lineRule="atLeast"/>
        <w:jc w:val="both"/>
        <w:rPr>
          <w:rFonts w:hint="default" w:ascii="STSongStd-Light" w:hAnsi="STSongStd-Light" w:eastAsia="STSongStd-Light"/>
          <w:sz w:val="36"/>
          <w:szCs w:val="24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"普通用户需求" 变更依据分析统计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6"/>
        <w:gridCol w:w="896"/>
        <w:gridCol w:w="896"/>
        <w:gridCol w:w="1140"/>
        <w:gridCol w:w="896"/>
        <w:gridCol w:w="896"/>
        <w:gridCol w:w="897"/>
        <w:gridCol w:w="897"/>
        <w:gridCol w:w="9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序号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变更依据名称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影响版本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提出时间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提出人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提出地点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批准人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影响条目数量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影响比率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管理员需求变更对应用户需求变更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当前版本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2021-06-10 00:00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岑盛泽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浙大城市学院明德楼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陈幼安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4.41%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增加取货方式需求变更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当前版本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2021-06-14 00:00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陈炜舜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浙大城市学院理4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陈幼安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5.88%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团单动态链接需求变更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当前版本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2021-06-14 00:00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陈炜舜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浙大城市学院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陈幼安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9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4.41%</w:t>
            </w:r>
          </w:p>
        </w:tc>
      </w:tr>
    </w:tbl>
    <w:p>
      <w:pPr>
        <w:spacing w:beforeLines="0" w:afterLines="0"/>
        <w:rPr>
          <w:rFonts w:hint="default" w:ascii="STSongStd-Light" w:hAnsi="STSongStd-Light" w:eastAsia="STSongStd-Light"/>
          <w:sz w:val="24"/>
          <w:szCs w:val="24"/>
        </w:rPr>
      </w:pPr>
    </w:p>
    <w:p>
      <w:pPr>
        <w:spacing w:beforeLines="0" w:afterLines="0"/>
        <w:rPr>
          <w:rFonts w:hint="default" w:ascii="STSongStd-Light" w:hAnsi="STSongStd-Light" w:eastAsia="STSongStd-Light"/>
          <w:sz w:val="24"/>
          <w:szCs w:val="24"/>
        </w:rPr>
      </w:pPr>
    </w:p>
    <w:p>
      <w:pPr>
        <w:rPr>
          <w:rFonts w:hint="default" w:ascii="STSongStd-Light" w:hAnsi="STSongStd-Light" w:eastAsia="STSongStd-Light"/>
          <w:sz w:val="24"/>
          <w:szCs w:val="24"/>
        </w:rPr>
      </w:pPr>
      <w:r>
        <w:rPr>
          <w:rFonts w:hint="default" w:ascii="STSongStd-Light" w:hAnsi="STSongStd-Light" w:eastAsia="STSongStd-Light"/>
          <w:sz w:val="24"/>
          <w:szCs w:val="24"/>
        </w:rPr>
        <w:drawing>
          <wp:inline distT="0" distB="0" distL="114300" distR="114300">
            <wp:extent cx="5289550" cy="5171440"/>
            <wp:effectExtent l="0" t="0" r="1397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"团单动态链接需求变更" 需求变更请求影响报告</w:t>
      </w:r>
    </w:p>
    <w:p>
      <w:pPr>
        <w:spacing w:beforeLines="0" w:after="400" w:afterLines="0" w:line="320" w:lineRule="atLeast"/>
        <w:jc w:val="center"/>
        <w:rPr>
          <w:rFonts w:hint="default" w:ascii="STSongStd-Light" w:hAnsi="STSongStd-Light" w:eastAsia="STSongStd-Light"/>
          <w:sz w:val="24"/>
          <w:szCs w:val="24"/>
        </w:rPr>
      </w:pPr>
      <w:r>
        <w:rPr>
          <w:rFonts w:hint="default" w:ascii="STSongStd-Light" w:hAnsi="STSongStd-Light" w:eastAsia="STSongStd-Light"/>
          <w:b/>
          <w:sz w:val="24"/>
          <w:szCs w:val="24"/>
        </w:rPr>
        <w:t>一、变更直接影响分析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59"/>
        <w:gridCol w:w="1687"/>
        <w:gridCol w:w="1660"/>
        <w:gridCol w:w="1660"/>
        <w:gridCol w:w="1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序号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标　识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变化前内容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变化后内容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变化类型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FunReq-LR-1-74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发布动态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FunReq-LR-1-75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发布动态时链接参与的团单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FunReq-LR-1-70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团单页面显示链接的动态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</w:tbl>
    <w:p>
      <w:pPr>
        <w:spacing w:beforeLines="0" w:afterLines="0"/>
        <w:rPr>
          <w:rFonts w:hint="default" w:ascii="STSongStd-Light" w:hAnsi="STSongStd-Light" w:eastAsia="STSongStd-Light"/>
          <w:sz w:val="24"/>
          <w:szCs w:val="24"/>
        </w:rPr>
      </w:pPr>
    </w:p>
    <w:p>
      <w:pPr>
        <w:spacing w:beforeLines="0" w:afterLines="0"/>
        <w:rPr>
          <w:rFonts w:hint="default" w:ascii="STSongStd-Light" w:hAnsi="STSongStd-Light" w:eastAsia="STSongStd-Light"/>
          <w:color w:val="0000FF"/>
          <w:sz w:val="24"/>
          <w:szCs w:val="24"/>
        </w:rPr>
      </w:pPr>
      <w:r>
        <w:rPr>
          <w:rFonts w:hint="default" w:ascii="STSongStd-Light" w:hAnsi="STSongStd-Light" w:eastAsia="STSongStd-Light"/>
          <w:b/>
          <w:sz w:val="24"/>
          <w:szCs w:val="24"/>
        </w:rPr>
        <w:t>二、变更影响综合分析（分析 </w:t>
      </w:r>
      <w:r>
        <w:rPr>
          <w:rFonts w:hint="default" w:ascii="STSongStd-Light" w:hAnsi="STSongStd-Light" w:eastAsia="STSongStd-Light"/>
          <w:b/>
          <w:color w:val="0000FF"/>
          <w:sz w:val="24"/>
          <w:szCs w:val="24"/>
        </w:rPr>
        <w:t xml:space="preserve">5 层） 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  <w:gridCol w:w="2075"/>
        <w:gridCol w:w="2075"/>
        <w:gridCol w:w="2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序号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被影响的文档及版本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被影响条目数量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被影响的条目比例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普通用户需求(当前版本)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5.88%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用户测试用例(当前版本)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5.88%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客户端原型设计(当前版本)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2.11%</w:t>
            </w:r>
          </w:p>
        </w:tc>
      </w:tr>
    </w:tbl>
    <w:p>
      <w:pPr>
        <w:spacing w:beforeLines="0" w:afterLines="0"/>
        <w:rPr>
          <w:rFonts w:hint="default" w:ascii="STSongStd-Light" w:hAnsi="STSongStd-Light" w:eastAsia="STSongStd-Light"/>
          <w:sz w:val="24"/>
          <w:szCs w:val="24"/>
        </w:rPr>
      </w:pPr>
    </w:p>
    <w:p>
      <w:pPr>
        <w:spacing w:beforeLines="0" w:afterLines="0"/>
        <w:rPr>
          <w:rFonts w:hint="default" w:ascii="STSongStd-Light" w:hAnsi="STSongStd-Light" w:eastAsia="STSongStd-Light"/>
          <w:sz w:val="24"/>
          <w:szCs w:val="24"/>
        </w:rPr>
      </w:pPr>
      <w:r>
        <w:rPr>
          <w:rFonts w:hint="default" w:ascii="STSongStd-Light" w:hAnsi="STSongStd-Light" w:eastAsia="STSongStd-Light"/>
          <w:sz w:val="24"/>
          <w:szCs w:val="24"/>
        </w:rPr>
        <w:drawing>
          <wp:inline distT="0" distB="0" distL="114300" distR="114300">
            <wp:extent cx="5289550" cy="5171440"/>
            <wp:effectExtent l="0" t="0" r="139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 w:ascii="STSongStd-Light" w:hAnsi="STSongStd-Light" w:eastAsia="STSongStd-Light"/>
          <w:color w:val="0000FF"/>
          <w:sz w:val="24"/>
          <w:szCs w:val="24"/>
        </w:rPr>
      </w:pPr>
      <w:r>
        <w:rPr>
          <w:rFonts w:hint="default" w:ascii="STSongStd-Light" w:hAnsi="STSongStd-Light" w:eastAsia="STSongStd-Light"/>
          <w:b/>
          <w:sz w:val="24"/>
          <w:szCs w:val="24"/>
        </w:rPr>
        <w:t>三、 变更影响详细分析（分析 </w:t>
      </w:r>
      <w:r>
        <w:rPr>
          <w:rFonts w:hint="default" w:ascii="STSongStd-Light" w:hAnsi="STSongStd-Light" w:eastAsia="STSongStd-Light"/>
          <w:b/>
          <w:color w:val="0000FF"/>
          <w:sz w:val="24"/>
          <w:szCs w:val="24"/>
        </w:rPr>
        <w:t xml:space="preserve">5 层） 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1660"/>
        <w:gridCol w:w="1660"/>
        <w:gridCol w:w="1660"/>
        <w:gridCol w:w="1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序号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被影响的文档及版本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造成影响文档及版本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被影响条目数量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被影响的条目比例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普通用户需求(当前版本)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普通用户需求(当前版本)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5.88%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用户测试用例(当前版本)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普通用户需求(当前版本)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5.88%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客户端原型设计(当前版本)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普通用户需求(当前版本)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2.11%</w:t>
            </w:r>
          </w:p>
        </w:tc>
      </w:tr>
    </w:tbl>
    <w:p>
      <w:pPr>
        <w:pStyle w:val="2"/>
        <w:bidi w:val="0"/>
        <w:rPr>
          <w:rFonts w:hint="default"/>
        </w:rPr>
      </w:pPr>
      <w:r>
        <w:rPr>
          <w:rFonts w:hint="default"/>
        </w:rPr>
        <w:t>"增加取货方式需求变更" 需求变更请求影响报告</w:t>
      </w:r>
      <w:bookmarkStart w:id="17" w:name="_GoBack"/>
      <w:bookmarkEnd w:id="17"/>
    </w:p>
    <w:p>
      <w:pPr>
        <w:spacing w:beforeLines="0" w:after="400" w:afterLines="0" w:line="320" w:lineRule="atLeast"/>
        <w:jc w:val="both"/>
        <w:rPr>
          <w:rFonts w:hint="default" w:ascii="STSongStd-Light" w:hAnsi="STSongStd-Light" w:eastAsia="STSongStd-Light"/>
          <w:sz w:val="24"/>
          <w:szCs w:val="24"/>
        </w:rPr>
      </w:pPr>
      <w:r>
        <w:rPr>
          <w:rFonts w:hint="default" w:ascii="STSongStd-Light" w:hAnsi="STSongStd-Light" w:eastAsia="STSongStd-Light"/>
          <w:b/>
          <w:sz w:val="24"/>
          <w:szCs w:val="24"/>
        </w:rPr>
        <w:t>一、变更直接影响分析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59"/>
        <w:gridCol w:w="1687"/>
        <w:gridCol w:w="1660"/>
        <w:gridCol w:w="1660"/>
        <w:gridCol w:w="1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序号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标　识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变化前内容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变化后内容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变化类型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FunReq-LR-1-72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配送上门查看物流信息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FunReq-LR-1-71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配送上门填写收获信息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FunReq-LR-1-73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b/>
                <w:sz w:val="24"/>
                <w:szCs w:val="24"/>
              </w:rPr>
              <w:t>手动确认配送收获</w:t>
            </w:r>
          </w:p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添加</w:t>
            </w:r>
          </w:p>
        </w:tc>
      </w:tr>
    </w:tbl>
    <w:p>
      <w:pPr>
        <w:spacing w:beforeLines="0" w:afterLines="0"/>
        <w:rPr>
          <w:rFonts w:hint="default" w:ascii="STSongStd-Light" w:hAnsi="STSongStd-Light" w:eastAsia="STSongStd-Light"/>
          <w:sz w:val="24"/>
          <w:szCs w:val="24"/>
        </w:rPr>
      </w:pPr>
    </w:p>
    <w:p>
      <w:pPr>
        <w:spacing w:beforeLines="0" w:afterLines="0"/>
        <w:rPr>
          <w:rFonts w:hint="default" w:ascii="STSongStd-Light" w:hAnsi="STSongStd-Light" w:eastAsia="STSongStd-Light"/>
          <w:color w:val="0000FF"/>
          <w:sz w:val="24"/>
          <w:szCs w:val="24"/>
        </w:rPr>
      </w:pPr>
      <w:r>
        <w:rPr>
          <w:rFonts w:hint="default" w:ascii="STSongStd-Light" w:hAnsi="STSongStd-Light" w:eastAsia="STSongStd-Light"/>
          <w:b/>
          <w:sz w:val="24"/>
          <w:szCs w:val="24"/>
        </w:rPr>
        <w:t>二、变更影响综合分析（分析 </w:t>
      </w:r>
      <w:r>
        <w:rPr>
          <w:rFonts w:hint="default" w:ascii="STSongStd-Light" w:hAnsi="STSongStd-Light" w:eastAsia="STSongStd-Light"/>
          <w:b/>
          <w:color w:val="0000FF"/>
          <w:sz w:val="24"/>
          <w:szCs w:val="24"/>
        </w:rPr>
        <w:t xml:space="preserve">5 层） 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  <w:gridCol w:w="2075"/>
        <w:gridCol w:w="2075"/>
        <w:gridCol w:w="2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序号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被影响的文档及版本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被影响条目数量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被影响的条目比例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普通用户需求(当前版本)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用户测试用例(当前版本)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4.41%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客户端原型设计(当前版本)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6</w:t>
            </w:r>
          </w:p>
        </w:tc>
        <w:tc>
          <w:tcPr>
            <w:tcW w:w="2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6.32%</w:t>
            </w:r>
          </w:p>
        </w:tc>
      </w:tr>
    </w:tbl>
    <w:p>
      <w:pPr>
        <w:spacing w:beforeLines="0" w:afterLines="0"/>
        <w:rPr>
          <w:rFonts w:hint="default" w:ascii="STSongStd-Light" w:hAnsi="STSongStd-Light" w:eastAsia="STSongStd-Light"/>
          <w:sz w:val="24"/>
          <w:szCs w:val="24"/>
        </w:rPr>
      </w:pPr>
    </w:p>
    <w:p>
      <w:pPr>
        <w:spacing w:beforeLines="0" w:afterLines="0"/>
        <w:rPr>
          <w:rFonts w:hint="default" w:ascii="STSongStd-Light" w:hAnsi="STSongStd-Light" w:eastAsia="STSongStd-Light"/>
          <w:sz w:val="24"/>
          <w:szCs w:val="24"/>
        </w:rPr>
      </w:pPr>
      <w:r>
        <w:rPr>
          <w:rFonts w:hint="default" w:ascii="STSongStd-Light" w:hAnsi="STSongStd-Light" w:eastAsia="STSongStd-Light"/>
          <w:sz w:val="24"/>
          <w:szCs w:val="24"/>
        </w:rPr>
        <w:drawing>
          <wp:inline distT="0" distB="0" distL="114300" distR="114300">
            <wp:extent cx="5289550" cy="5171440"/>
            <wp:effectExtent l="0" t="0" r="1397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 w:ascii="STSongStd-Light" w:hAnsi="STSongStd-Light" w:eastAsia="STSongStd-Light"/>
          <w:color w:val="0000FF"/>
          <w:sz w:val="24"/>
          <w:szCs w:val="24"/>
        </w:rPr>
      </w:pPr>
      <w:r>
        <w:rPr>
          <w:rFonts w:hint="default" w:ascii="STSongStd-Light" w:hAnsi="STSongStd-Light" w:eastAsia="STSongStd-Light"/>
          <w:b/>
          <w:sz w:val="24"/>
          <w:szCs w:val="24"/>
        </w:rPr>
        <w:t>三、 变更影响详细分析（分析 </w:t>
      </w:r>
      <w:r>
        <w:rPr>
          <w:rFonts w:hint="default" w:ascii="STSongStd-Light" w:hAnsi="STSongStd-Light" w:eastAsia="STSongStd-Light"/>
          <w:b/>
          <w:color w:val="0000FF"/>
          <w:sz w:val="24"/>
          <w:szCs w:val="24"/>
        </w:rPr>
        <w:t xml:space="preserve">5 层） 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1660"/>
        <w:gridCol w:w="1660"/>
        <w:gridCol w:w="1660"/>
        <w:gridCol w:w="1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序号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被影响的文档及版本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造成影响文档及版本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被影响条目数量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被影响的条目比例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普通用户需求(当前版本)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普通用户需求(当前版本)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1.47%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用户测试用例(当前版本)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普通用户需求(当前版本)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4.41%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客户端原型设计(当前版本)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普通用户需求(当前版本)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6.32%</w:t>
            </w:r>
          </w:p>
        </w:tc>
      </w:tr>
    </w:tbl>
    <w:p>
      <w:pPr>
        <w:rPr>
          <w:rFonts w:hint="default" w:ascii="STSongStd-Light" w:hAnsi="STSongStd-Light" w:eastAsia="STSongStd-Light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TSongStd-Ligh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20" w:firstLineChars="200"/>
      <w:rPr>
        <w:rFonts w:hint="default" w:eastAsia="宋体"/>
        <w:kern w:val="0"/>
        <w:sz w:val="21"/>
        <w:szCs w:val="21"/>
        <w:lang w:val="en-US" w:eastAsia="zh-CN"/>
      </w:rPr>
    </w:pPr>
    <w:r>
      <w:rPr>
        <w:rFonts w:hint="eastAsia"/>
        <w:kern w:val="0"/>
        <w:sz w:val="21"/>
        <w:szCs w:val="21"/>
      </w:rPr>
      <w:t>SRA2021-G05</w:t>
    </w:r>
    <w:r>
      <w:rPr>
        <w:rFonts w:hint="eastAsia"/>
        <w:kern w:val="0"/>
        <w:sz w:val="21"/>
        <w:szCs w:val="21"/>
        <w:lang w:val="en-US" w:eastAsia="zh-CN"/>
      </w:rPr>
      <w:t>-需求变更申请表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25ED5"/>
    <w:rsid w:val="04DD1855"/>
    <w:rsid w:val="139D43B6"/>
    <w:rsid w:val="15335269"/>
    <w:rsid w:val="186F6351"/>
    <w:rsid w:val="19200E83"/>
    <w:rsid w:val="1C161F87"/>
    <w:rsid w:val="21FF1122"/>
    <w:rsid w:val="24676897"/>
    <w:rsid w:val="26B80C18"/>
    <w:rsid w:val="272203B8"/>
    <w:rsid w:val="289F47DC"/>
    <w:rsid w:val="2D5F263E"/>
    <w:rsid w:val="2FE574CB"/>
    <w:rsid w:val="3139393A"/>
    <w:rsid w:val="31502697"/>
    <w:rsid w:val="3AE14B73"/>
    <w:rsid w:val="40365DCE"/>
    <w:rsid w:val="41340324"/>
    <w:rsid w:val="59B4399A"/>
    <w:rsid w:val="5BE6119B"/>
    <w:rsid w:val="5F606D34"/>
    <w:rsid w:val="5FF71A89"/>
    <w:rsid w:val="619F248C"/>
    <w:rsid w:val="6451582B"/>
    <w:rsid w:val="6BD6346C"/>
    <w:rsid w:val="755F4AD6"/>
    <w:rsid w:val="7B24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2021-06-16T01:08:00Z</dcterms:created>
  <dc:creator>26923</dc:creator>
  <cp:lastModifiedBy>26923</cp:lastModifiedBy>
  <dcterms:modified xsi:type="dcterms:W3CDTF">2021-06-21T17:51:08Z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53E963B02AB34C62A925F8F24C5E04EF</vt:lpwstr>
  </property>
</Properties>
</file>