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6032363"/>
      <w:bookmarkEnd w:id="0"/>
      <w:bookmarkStart w:id="1" w:name="_Toc525942182"/>
      <w:bookmarkEnd w:id="1"/>
      <w:bookmarkStart w:id="2" w:name="_Toc531250273"/>
      <w:bookmarkEnd w:id="2"/>
      <w:bookmarkStart w:id="3" w:name="_Toc527314984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  <w:bookmarkStart w:id="6" w:name="_Toc23731"/>
      <w:bookmarkStart w:id="7" w:name="_Toc16758"/>
      <w:bookmarkStart w:id="8" w:name="_Toc21514"/>
      <w:bookmarkStart w:id="9" w:name="_Toc24177"/>
      <w:bookmarkStart w:id="10" w:name="_Toc31666"/>
      <w:bookmarkStart w:id="11" w:name="_Toc12613"/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336550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6"/>
    <w:bookmarkEnd w:id="7"/>
    <w:bookmarkEnd w:id="8"/>
    <w:bookmarkEnd w:id="9"/>
    <w:bookmarkEnd w:id="10"/>
    <w:bookmarkEnd w:id="11"/>
    <w:p>
      <w:pPr>
        <w:jc w:val="center"/>
        <w:rPr>
          <w:rFonts w:hint="eastAsia" w:ascii="宋体" w:hAnsi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需</w:t>
      </w:r>
    </w:p>
    <w:p>
      <w:pPr>
        <w:jc w:val="center"/>
        <w:rPr>
          <w:rFonts w:hint="default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求</w:t>
      </w:r>
    </w:p>
    <w:p>
      <w:pPr>
        <w:jc w:val="center"/>
        <w:rPr>
          <w:rFonts w:hint="eastAsia" w:ascii="宋体" w:hAnsi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变</w:t>
      </w:r>
    </w:p>
    <w:p>
      <w:pPr>
        <w:jc w:val="center"/>
        <w:rPr>
          <w:rFonts w:hint="default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更</w:t>
      </w:r>
    </w:p>
    <w:p>
      <w:pPr>
        <w:jc w:val="center"/>
        <w:rPr>
          <w:rFonts w:hint="eastAsia" w:ascii="宋体" w:hAnsi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申</w:t>
      </w:r>
    </w:p>
    <w:p>
      <w:pPr>
        <w:jc w:val="center"/>
        <w:rPr>
          <w:rFonts w:hint="default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请</w:t>
      </w:r>
    </w:p>
    <w:p>
      <w:pPr>
        <w:jc w:val="center"/>
        <w:rPr>
          <w:rFonts w:hint="default" w:ascii="宋体" w:hAnsi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表</w:t>
      </w:r>
    </w:p>
    <w:p>
      <w:pPr>
        <w:jc w:val="center"/>
        <w:rPr>
          <w:rFonts w:hint="eastAsia" w:ascii="宋体" w:hAnsi="宋体" w:cs="宋体"/>
          <w:sz w:val="48"/>
          <w:szCs w:val="48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12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bookmarkEnd w:id="12"/>
    </w:p>
    <w:p>
      <w:pPr>
        <w:jc w:val="center"/>
        <w:rPr>
          <w:rFonts w:ascii="等线" w:hAnsi="等线" w:eastAsia="等线"/>
          <w:b/>
          <w:kern w:val="44"/>
        </w:rPr>
      </w:pPr>
      <w:r>
        <w:rPr>
          <w:rFonts w:hint="eastAsia" w:ascii="等线" w:hAnsi="等线" w:eastAsia="等线" w:cs="等线"/>
          <w:b/>
          <w:kern w:val="44"/>
        </w:rPr>
        <w:t>修订记录</w:t>
      </w:r>
    </w:p>
    <w:tbl>
      <w:tblPr>
        <w:tblStyle w:val="5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bookmarkStart w:id="13" w:name="_Hlk66624770"/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版本</w:t>
            </w:r>
            <w:bookmarkEnd w:id="13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6</w:t>
            </w: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2021-06-16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/>
          <w:b/>
          <w:szCs w:val="21"/>
        </w:rPr>
      </w:pPr>
      <w:bookmarkStart w:id="14" w:name="_Hlk66624850"/>
      <w:bookmarkEnd w:id="14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删除；日期格式：</w:t>
      </w:r>
      <w:r>
        <w:rPr>
          <w:rFonts w:hint="eastAsia" w:ascii="宋体" w:hAnsi="宋体" w:eastAsia="等线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bookmarkStart w:id="15" w:name="_Toc19004"/>
      <w:bookmarkStart w:id="16" w:name="_Toc11341"/>
    </w:p>
    <w:bookmarkEnd w:id="15"/>
    <w:bookmarkEnd w:id="16"/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985"/>
        <w:gridCol w:w="73"/>
        <w:gridCol w:w="1905"/>
        <w:gridCol w:w="1280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产品名称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基于社区化网络的视频动态团购APP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963" w:type="dxa"/>
            <w:gridSpan w:val="3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基于社区化网络的视频动态团购APP</w:t>
            </w:r>
          </w:p>
        </w:tc>
        <w:tc>
          <w:tcPr>
            <w:tcW w:w="128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1215" w:type="dxa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变更申请人</w:t>
            </w:r>
          </w:p>
        </w:tc>
        <w:tc>
          <w:tcPr>
            <w:tcW w:w="2058" w:type="dxa"/>
            <w:gridSpan w:val="2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管理员用户代表岑盛泽</w:t>
            </w:r>
          </w:p>
        </w:tc>
        <w:tc>
          <w:tcPr>
            <w:tcW w:w="1905" w:type="dxa"/>
          </w:tcPr>
          <w:p>
            <w:pPr>
              <w:ind w:firstLine="48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申请时间</w:t>
            </w:r>
          </w:p>
        </w:tc>
        <w:tc>
          <w:tcPr>
            <w:tcW w:w="2495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21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  <w:lang w:val="en-US" w:eastAsia="zh-CN"/>
              </w:rPr>
              <w:t>10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变更类型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新增需求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对应需求文档号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SRA2021-G05-软件需求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V1.0.0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1838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变更描述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变更前的描述</w:t>
            </w:r>
          </w:p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1.管理员功能过于简陋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1838" w:type="dxa"/>
            <w:vMerge w:val="continue"/>
          </w:tcPr>
          <w:p>
            <w:pPr>
              <w:ind w:firstLine="480"/>
              <w:jc w:val="left"/>
              <w:rPr>
                <w:szCs w:val="21"/>
              </w:rPr>
            </w:pP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变更后的描述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管理员举报处理功能的完善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举报问题的时间排序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搜索问题等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评审方式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  ]</w:t>
            </w:r>
            <w:r>
              <w:rPr>
                <w:rFonts w:hint="eastAsia"/>
                <w:szCs w:val="21"/>
              </w:rPr>
              <w:t xml:space="preserve">项目组裁决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[√]</w:t>
            </w:r>
            <w:r>
              <w:rPr>
                <w:rFonts w:hint="eastAsia"/>
                <w:szCs w:val="21"/>
              </w:rPr>
              <w:t>召开评审会议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评审负责人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评审成员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陈炜舜，陈幼安，倪天伦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以下由项目组填写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3" w:hRule="atLeast"/>
        </w:trPr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技术评审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[√]</w:t>
            </w:r>
            <w:r>
              <w:rPr>
                <w:rFonts w:hint="eastAsia"/>
                <w:szCs w:val="21"/>
              </w:rPr>
              <w:t xml:space="preserve">可行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  ]</w:t>
            </w:r>
            <w:r>
              <w:rPr>
                <w:rFonts w:hint="eastAsia"/>
                <w:szCs w:val="21"/>
              </w:rPr>
              <w:t>不可行</w:t>
            </w:r>
          </w:p>
          <w:p>
            <w:pPr>
              <w:ind w:left="1890" w:hanging="2160" w:hangingChars="9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技术方案简单描述：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1.管理员举报处理功能的完善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2.举报问题的时间排序</w:t>
            </w:r>
          </w:p>
          <w:p>
            <w:pPr>
              <w:ind w:left="1890" w:hanging="2160" w:hangingChars="9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3.增加搜索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进度影响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变更导致项目额外工期的总工时7.5工时，相应的概要设计延后2天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成本影响</w:t>
            </w:r>
          </w:p>
        </w:tc>
        <w:tc>
          <w:tcPr>
            <w:tcW w:w="19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需要额外人员数目</w:t>
            </w:r>
          </w:p>
        </w:tc>
        <w:tc>
          <w:tcPr>
            <w:tcW w:w="4473" w:type="dxa"/>
            <w:gridSpan w:val="4"/>
          </w:tcPr>
          <w:p>
            <w:pPr>
              <w:ind w:firstLine="48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rFonts w:hint="eastAsia"/>
                <w:szCs w:val="21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ind w:firstLine="48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人时成本（人时）</w:t>
            </w:r>
          </w:p>
        </w:tc>
        <w:tc>
          <w:tcPr>
            <w:tcW w:w="4473" w:type="dxa"/>
            <w:gridSpan w:val="4"/>
          </w:tcPr>
          <w:p>
            <w:pPr>
              <w:ind w:firstLine="48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2.5人时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ind w:firstLine="48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人时工资（元）</w:t>
            </w:r>
          </w:p>
        </w:tc>
        <w:tc>
          <w:tcPr>
            <w:tcW w:w="4473" w:type="dxa"/>
            <w:gridSpan w:val="4"/>
          </w:tcPr>
          <w:p>
            <w:pPr>
              <w:ind w:firstLine="48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30.97元/时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ind w:firstLine="48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非人时成本（元）</w:t>
            </w:r>
          </w:p>
        </w:tc>
        <w:tc>
          <w:tcPr>
            <w:tcW w:w="4473" w:type="dxa"/>
            <w:gridSpan w:val="4"/>
          </w:tcPr>
          <w:p>
            <w:pPr>
              <w:ind w:firstLine="48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质量影响</w:t>
            </w:r>
          </w:p>
        </w:tc>
        <w:tc>
          <w:tcPr>
            <w:tcW w:w="19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对设计阶段的影响</w:t>
            </w:r>
          </w:p>
        </w:tc>
        <w:tc>
          <w:tcPr>
            <w:tcW w:w="4473" w:type="dxa"/>
            <w:gridSpan w:val="4"/>
          </w:tcPr>
          <w:p>
            <w:pPr>
              <w:ind w:left="1890" w:hanging="2160" w:hangingChars="900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管理员原型设计：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1.管理员举报处理功能的完善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2.举报问题的时间排序</w:t>
            </w:r>
          </w:p>
          <w:p>
            <w:pPr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3.增加搜索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ind w:firstLine="48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对测试阶段的影响</w:t>
            </w:r>
          </w:p>
        </w:tc>
        <w:tc>
          <w:tcPr>
            <w:tcW w:w="4473" w:type="dxa"/>
            <w:gridSpan w:val="4"/>
          </w:tcPr>
          <w:p>
            <w:pPr>
              <w:ind w:left="1890" w:hanging="2160" w:hangingChars="9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增加测试用例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1.管理员举报处理功能的完善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2.举报问题的时间排序</w:t>
            </w:r>
          </w:p>
          <w:p>
            <w:pPr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3.增加搜索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ind w:firstLine="48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对运行阶段的影响</w:t>
            </w:r>
          </w:p>
        </w:tc>
        <w:tc>
          <w:tcPr>
            <w:tcW w:w="4473" w:type="dxa"/>
            <w:gridSpan w:val="4"/>
          </w:tcPr>
          <w:p>
            <w:pPr>
              <w:ind w:firstLine="48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无影响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项目组意见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[√]</w:t>
            </w:r>
            <w:r>
              <w:rPr>
                <w:rFonts w:hint="eastAsia"/>
                <w:szCs w:val="21"/>
              </w:rPr>
              <w:t xml:space="preserve">同意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 ]</w:t>
            </w:r>
            <w:r>
              <w:rPr>
                <w:rFonts w:hint="eastAsia"/>
                <w:szCs w:val="21"/>
              </w:rPr>
              <w:t xml:space="preserve">不同意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 ]</w:t>
            </w:r>
            <w:r>
              <w:rPr>
                <w:rFonts w:hint="eastAsia"/>
                <w:szCs w:val="21"/>
              </w:rPr>
              <w:t>搁置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项目主管签字</w:t>
            </w:r>
          </w:p>
        </w:tc>
        <w:tc>
          <w:tcPr>
            <w:tcW w:w="1985" w:type="dxa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陈幼安</w:t>
            </w:r>
          </w:p>
        </w:tc>
        <w:tc>
          <w:tcPr>
            <w:tcW w:w="4473" w:type="dxa"/>
            <w:gridSpan w:val="4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日期：20</w:t>
            </w:r>
            <w:r>
              <w:rPr>
                <w:rFonts w:hint="eastAsia"/>
                <w:szCs w:val="21"/>
                <w:lang w:val="en-US" w:eastAsia="zh-CN"/>
              </w:rPr>
              <w:t>21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16</w:t>
            </w:r>
          </w:p>
        </w:tc>
      </w:tr>
    </w:tbl>
    <w:p>
      <w:pPr>
        <w:spacing w:beforeLines="0" w:after="400" w:afterLines="0" w:line="320" w:lineRule="atLeast"/>
        <w:jc w:val="center"/>
        <w:rPr>
          <w:rFonts w:hint="default" w:ascii="STSongStd-Light" w:hAnsi="STSongStd-Light" w:eastAsia="STSongStd-Light"/>
          <w:sz w:val="24"/>
          <w:szCs w:val="24"/>
        </w:rPr>
      </w:pPr>
    </w:p>
    <w:p>
      <w:pPr>
        <w:pStyle w:val="2"/>
        <w:bidi w:val="0"/>
        <w:rPr>
          <w:rFonts w:hint="default" w:ascii="STSongStd-Light" w:hAnsi="STSongStd-Light" w:eastAsia="STSongStd-Light"/>
          <w:sz w:val="24"/>
          <w:szCs w:val="24"/>
        </w:rPr>
      </w:pPr>
      <w:r>
        <w:rPr>
          <w:rFonts w:hint="default"/>
        </w:rPr>
        <w:t>"管理员需求" 变更依据分析统计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5"/>
        <w:gridCol w:w="895"/>
        <w:gridCol w:w="896"/>
        <w:gridCol w:w="1140"/>
        <w:gridCol w:w="896"/>
        <w:gridCol w:w="896"/>
        <w:gridCol w:w="896"/>
        <w:gridCol w:w="896"/>
        <w:gridCol w:w="9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序号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变更依据名称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影响版本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提出时间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提出人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提出地点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批准人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影响条目数量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影响比率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管理员需求变更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当前版本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2021-06-10 00:00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岑盛泽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浙大城市学院明德楼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陈幼安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20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52.63%</w:t>
            </w:r>
          </w:p>
        </w:tc>
      </w:tr>
    </w:tbl>
    <w:p>
      <w:pPr>
        <w:spacing w:beforeLines="0" w:afterLines="0"/>
        <w:rPr>
          <w:rFonts w:hint="default" w:ascii="STSongStd-Light" w:hAnsi="STSongStd-Light" w:eastAsia="STSongStd-Light"/>
          <w:sz w:val="24"/>
          <w:szCs w:val="24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89550" cy="5171440"/>
            <wp:effectExtent l="0" t="0" r="139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"管理员需求变更对应用户需求变更" 需求变更请求影响报告</w:t>
      </w:r>
    </w:p>
    <w:p>
      <w:pPr>
        <w:spacing w:beforeLines="0" w:after="400" w:afterLines="0" w:line="320" w:lineRule="atLeast"/>
        <w:jc w:val="both"/>
        <w:rPr>
          <w:rFonts w:hint="default" w:ascii="STSongStd-Light" w:hAnsi="STSongStd-Light" w:eastAsia="STSongStd-Light"/>
          <w:sz w:val="24"/>
          <w:szCs w:val="24"/>
        </w:rPr>
      </w:pPr>
      <w:r>
        <w:rPr>
          <w:rFonts w:hint="default" w:ascii="STSongStd-Light" w:hAnsi="STSongStd-Light" w:eastAsia="STSongStd-Light"/>
          <w:b/>
          <w:sz w:val="24"/>
          <w:szCs w:val="24"/>
        </w:rPr>
        <w:t>一、变更直接影响分析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59"/>
        <w:gridCol w:w="1687"/>
        <w:gridCol w:w="1660"/>
        <w:gridCol w:w="1660"/>
        <w:gridCol w:w="1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序号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标　识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变化前内容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变化后内容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变化类型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FunReq-LR-1-76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用户申诉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FunReq-LR-1-78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用户动态申诉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FunReq-LR-1-77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用户评论申诉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</w:tbl>
    <w:p>
      <w:pPr>
        <w:spacing w:beforeLines="0" w:afterLines="0"/>
        <w:rPr>
          <w:rFonts w:hint="default" w:ascii="STSongStd-Light" w:hAnsi="STSongStd-Light" w:eastAsia="STSongStd-Light"/>
          <w:color w:val="0000FF"/>
          <w:sz w:val="24"/>
          <w:szCs w:val="24"/>
        </w:rPr>
      </w:pPr>
      <w:r>
        <w:rPr>
          <w:rFonts w:hint="default" w:ascii="STSongStd-Light" w:hAnsi="STSongStd-Light" w:eastAsia="STSongStd-Light"/>
          <w:b/>
          <w:sz w:val="24"/>
          <w:szCs w:val="24"/>
        </w:rPr>
        <w:t>二、变更影响综合分析（分析 </w:t>
      </w:r>
      <w:r>
        <w:rPr>
          <w:rFonts w:hint="default" w:ascii="STSongStd-Light" w:hAnsi="STSongStd-Light" w:eastAsia="STSongStd-Light"/>
          <w:b/>
          <w:color w:val="0000FF"/>
          <w:sz w:val="24"/>
          <w:szCs w:val="24"/>
        </w:rPr>
        <w:t xml:space="preserve">5 层） 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75"/>
        <w:gridCol w:w="2075"/>
        <w:gridCol w:w="2075"/>
        <w:gridCol w:w="2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序号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被影响的文档及版本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被影响条目数量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被影响的条目比例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用户测试用例(当前版本)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2.94%</w:t>
            </w:r>
          </w:p>
        </w:tc>
      </w:tr>
    </w:tbl>
    <w:p>
      <w:pPr>
        <w:bidi w:val="0"/>
        <w:rPr>
          <w:rFonts w:hint="default"/>
        </w:rPr>
      </w:pPr>
      <w:bookmarkStart w:id="17" w:name="_GoBack"/>
      <w:r>
        <w:rPr>
          <w:rFonts w:hint="default"/>
        </w:rPr>
        <w:drawing>
          <wp:inline distT="0" distB="0" distL="114300" distR="114300">
            <wp:extent cx="5289550" cy="5171440"/>
            <wp:effectExtent l="0" t="0" r="1397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>
      <w:pPr>
        <w:pStyle w:val="2"/>
        <w:bidi w:val="0"/>
        <w:rPr>
          <w:rFonts w:hint="default"/>
        </w:rPr>
      </w:pPr>
      <w:r>
        <w:rPr>
          <w:rFonts w:hint="default"/>
        </w:rPr>
        <w:t>"管理员需求变更" 需求变更请求影响报告</w:t>
      </w:r>
    </w:p>
    <w:p>
      <w:pPr>
        <w:spacing w:beforeLines="0" w:after="400" w:afterLines="0" w:line="320" w:lineRule="atLeast"/>
        <w:jc w:val="both"/>
        <w:rPr>
          <w:rFonts w:hint="default" w:ascii="STSongStd-Light" w:hAnsi="STSongStd-Light" w:eastAsia="STSongStd-Light"/>
          <w:sz w:val="24"/>
          <w:szCs w:val="24"/>
        </w:rPr>
      </w:pPr>
      <w:r>
        <w:rPr>
          <w:rFonts w:hint="default" w:ascii="STSongStd-Light" w:hAnsi="STSongStd-Light" w:eastAsia="STSongStd-Light"/>
          <w:b/>
          <w:sz w:val="24"/>
          <w:szCs w:val="24"/>
        </w:rPr>
        <w:t>一、变更直接影响分析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9"/>
        <w:gridCol w:w="1887"/>
        <w:gridCol w:w="1610"/>
        <w:gridCol w:w="1610"/>
        <w:gridCol w:w="1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序号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标　识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变化前内容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变化后内容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变化类型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FunReq-ORH-0-31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动态举报时间排序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FunReq-ORH-0-38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订单举报搜索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FunReq-ORH-0-35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评论举报数量排序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FunReq-ORH-0-40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动态举报搜索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5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FunReq-ORH-0-33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用户举报时间排序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6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FunReq-ORH-0-39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评论举报搜索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7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FunReq-ORH-0-32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团单举报时间排序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8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FunReq-ORH-0-37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用户举报数量排序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9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FunReq-ORH-0-30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订单举报时间排序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10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FunReq-ORH-0-36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动态举报数量排序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FunReq-ORH-0-41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用户举报搜索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12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FunReq-ORH-0-23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处理用户举报信息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管理员审核被举报用户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FunReq-ORH-0-34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订单举报数量排序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14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FunReq-ORH-0-27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处理用户评论被封禁申诉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15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FunReq-ORH-0-28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处理用户动态被封禁申诉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16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FunReq-ORH-0-29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处理用户团单被封禁申诉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17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FunReq-ORH-0-24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封禁用户发布评论功能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18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FunReq-ORH-0-26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封禁用户发布团单功能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19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FunReq-ORH-0-25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封禁用户发布动态功能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20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FunReq-ORH-0-21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删除违规评论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删除违规评论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修改</w:t>
            </w:r>
          </w:p>
        </w:tc>
      </w:tr>
    </w:tbl>
    <w:p>
      <w:pPr>
        <w:spacing w:beforeLines="0" w:afterLines="0"/>
        <w:rPr>
          <w:rFonts w:hint="default" w:ascii="STSongStd-Light" w:hAnsi="STSongStd-Light" w:eastAsia="STSongStd-Light"/>
          <w:sz w:val="24"/>
          <w:szCs w:val="24"/>
        </w:rPr>
      </w:pPr>
    </w:p>
    <w:p>
      <w:pPr>
        <w:spacing w:beforeLines="0" w:afterLines="0"/>
        <w:rPr>
          <w:rFonts w:hint="default" w:ascii="STSongStd-Light" w:hAnsi="STSongStd-Light" w:eastAsia="STSongStd-Light"/>
          <w:color w:val="0000FF"/>
          <w:sz w:val="24"/>
          <w:szCs w:val="24"/>
        </w:rPr>
      </w:pPr>
      <w:r>
        <w:rPr>
          <w:rFonts w:hint="default" w:ascii="STSongStd-Light" w:hAnsi="STSongStd-Light" w:eastAsia="STSongStd-Light"/>
          <w:b/>
          <w:sz w:val="24"/>
          <w:szCs w:val="24"/>
        </w:rPr>
        <w:t>二、变更影响综合分析（分析 </w:t>
      </w:r>
      <w:r>
        <w:rPr>
          <w:rFonts w:hint="default" w:ascii="STSongStd-Light" w:hAnsi="STSongStd-Light" w:eastAsia="STSongStd-Light"/>
          <w:b/>
          <w:color w:val="0000FF"/>
          <w:sz w:val="24"/>
          <w:szCs w:val="24"/>
        </w:rPr>
        <w:t xml:space="preserve">5 层） 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75"/>
        <w:gridCol w:w="2075"/>
        <w:gridCol w:w="2075"/>
        <w:gridCol w:w="2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序号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被影响的文档及版本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被影响条目数量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被影响的条目比例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普通用户需求(当前版本)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管理员原型设计(当前版本)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10.53%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管理员测试用例(当前版本)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19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50.0%</w:t>
            </w:r>
          </w:p>
        </w:tc>
      </w:tr>
    </w:tbl>
    <w:p>
      <w:pPr>
        <w:spacing w:beforeLines="0" w:afterLines="0"/>
        <w:rPr>
          <w:rFonts w:hint="default" w:ascii="STSongStd-Light" w:hAnsi="STSongStd-Light" w:eastAsia="STSongStd-Light"/>
          <w:sz w:val="24"/>
          <w:szCs w:val="24"/>
        </w:rPr>
      </w:pPr>
    </w:p>
    <w:p>
      <w:pPr>
        <w:spacing w:beforeLines="0" w:afterLines="0"/>
        <w:rPr>
          <w:rFonts w:hint="default" w:ascii="STSongStd-Light" w:hAnsi="STSongStd-Light" w:eastAsia="STSongStd-Light"/>
          <w:sz w:val="24"/>
          <w:szCs w:val="24"/>
        </w:rPr>
      </w:pPr>
      <w:r>
        <w:rPr>
          <w:rFonts w:hint="default" w:ascii="STSongStd-Light" w:hAnsi="STSongStd-Light" w:eastAsia="STSongStd-Light"/>
          <w:sz w:val="24"/>
          <w:szCs w:val="24"/>
        </w:rPr>
        <w:drawing>
          <wp:inline distT="0" distB="0" distL="114300" distR="114300">
            <wp:extent cx="5289550" cy="5171440"/>
            <wp:effectExtent l="0" t="0" r="1397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 w:ascii="STSongStd-Light" w:hAnsi="STSongStd-Light" w:eastAsia="STSongStd-Light"/>
          <w:color w:val="0000FF"/>
          <w:sz w:val="24"/>
          <w:szCs w:val="24"/>
        </w:rPr>
      </w:pPr>
      <w:r>
        <w:rPr>
          <w:rFonts w:hint="default" w:ascii="STSongStd-Light" w:hAnsi="STSongStd-Light" w:eastAsia="STSongStd-Light"/>
          <w:b/>
          <w:sz w:val="24"/>
          <w:szCs w:val="24"/>
        </w:rPr>
        <w:t>三、 变更影响详细分析（分析 </w:t>
      </w:r>
      <w:r>
        <w:rPr>
          <w:rFonts w:hint="default" w:ascii="STSongStd-Light" w:hAnsi="STSongStd-Light" w:eastAsia="STSongStd-Light"/>
          <w:b/>
          <w:color w:val="0000FF"/>
          <w:sz w:val="24"/>
          <w:szCs w:val="24"/>
        </w:rPr>
        <w:t xml:space="preserve">5 层） 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  <w:gridCol w:w="1660"/>
        <w:gridCol w:w="1660"/>
        <w:gridCol w:w="1660"/>
        <w:gridCol w:w="1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序号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被影响的文档及版本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造成影响文档及版本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被影响条目数量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被影响的条目比例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普通用户需求(当前版本)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管理员需求(0.0.0.1)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管理员原型设计(当前版本)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管理员需求(当前版本)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10.53%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管理员测试用例(当前版本)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管理员需求(当前版本)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19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50.0%</w:t>
            </w:r>
          </w:p>
        </w:tc>
      </w:tr>
    </w:tbl>
    <w:p>
      <w:pPr>
        <w:spacing w:beforeLines="0" w:afterLines="0"/>
        <w:rPr>
          <w:rFonts w:hint="default" w:ascii="STSongStd-Light" w:hAnsi="STSongStd-Light" w:eastAsia="STSongStd-Light"/>
          <w:color w:val="0000FF"/>
          <w:sz w:val="24"/>
          <w:szCs w:val="24"/>
        </w:rPr>
      </w:pPr>
      <w:r>
        <w:rPr>
          <w:rFonts w:hint="default" w:ascii="STSongStd-Light" w:hAnsi="STSongStd-Light" w:eastAsia="STSongStd-Light"/>
          <w:b/>
          <w:sz w:val="24"/>
          <w:szCs w:val="24"/>
        </w:rPr>
        <w:t>三、 变更影响详细分析（分析 </w:t>
      </w:r>
      <w:r>
        <w:rPr>
          <w:rFonts w:hint="default" w:ascii="STSongStd-Light" w:hAnsi="STSongStd-Light" w:eastAsia="STSongStd-Light"/>
          <w:b/>
          <w:color w:val="0000FF"/>
          <w:sz w:val="24"/>
          <w:szCs w:val="24"/>
        </w:rPr>
        <w:t xml:space="preserve">5 层） 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  <w:gridCol w:w="1660"/>
        <w:gridCol w:w="1660"/>
        <w:gridCol w:w="1660"/>
        <w:gridCol w:w="1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序号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被影响的文档及版本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造成影响文档及版本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被影响条目数量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被影响的条目比例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用户测试用例(当前版本)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普通用户需求(当前版本)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2.94%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TSongStd-Light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20" w:firstLineChars="200"/>
      <w:rPr>
        <w:rFonts w:hint="default" w:eastAsia="宋体"/>
        <w:kern w:val="0"/>
        <w:sz w:val="21"/>
        <w:szCs w:val="21"/>
        <w:lang w:val="en-US" w:eastAsia="zh-CN"/>
      </w:rPr>
    </w:pPr>
    <w:r>
      <w:rPr>
        <w:rFonts w:hint="eastAsia"/>
        <w:kern w:val="0"/>
        <w:sz w:val="21"/>
        <w:szCs w:val="21"/>
      </w:rPr>
      <w:t>SRA2021-G05</w:t>
    </w:r>
    <w:r>
      <w:rPr>
        <w:rFonts w:hint="eastAsia"/>
        <w:kern w:val="0"/>
        <w:sz w:val="21"/>
        <w:szCs w:val="21"/>
        <w:lang w:val="en-US" w:eastAsia="zh-CN"/>
      </w:rPr>
      <w:t>-需求变更申请表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B43954"/>
    <w:multiLevelType w:val="singleLevel"/>
    <w:tmpl w:val="9EB439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25ED5"/>
    <w:rsid w:val="04DD1855"/>
    <w:rsid w:val="1301346C"/>
    <w:rsid w:val="138E778E"/>
    <w:rsid w:val="139D43B6"/>
    <w:rsid w:val="15335269"/>
    <w:rsid w:val="16CC577E"/>
    <w:rsid w:val="186F6351"/>
    <w:rsid w:val="19200E83"/>
    <w:rsid w:val="1C161F87"/>
    <w:rsid w:val="21FF1122"/>
    <w:rsid w:val="24676897"/>
    <w:rsid w:val="26B80C18"/>
    <w:rsid w:val="272203B8"/>
    <w:rsid w:val="279D073F"/>
    <w:rsid w:val="2A0A7D32"/>
    <w:rsid w:val="2D5F263E"/>
    <w:rsid w:val="2FE574CB"/>
    <w:rsid w:val="31502697"/>
    <w:rsid w:val="3AE14B73"/>
    <w:rsid w:val="3D8A78A8"/>
    <w:rsid w:val="401D33FF"/>
    <w:rsid w:val="40365DCE"/>
    <w:rsid w:val="41340324"/>
    <w:rsid w:val="59B4399A"/>
    <w:rsid w:val="5BE6119B"/>
    <w:rsid w:val="5F606D34"/>
    <w:rsid w:val="5FF71A89"/>
    <w:rsid w:val="619F248C"/>
    <w:rsid w:val="6BD6346C"/>
    <w:rsid w:val="6E115A4E"/>
    <w:rsid w:val="73B6742B"/>
    <w:rsid w:val="755F4AD6"/>
    <w:rsid w:val="7B24073F"/>
    <w:rsid w:val="7C8E7246"/>
    <w:rsid w:val="7ED008D7"/>
    <w:rsid w:val="7F45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2021-06-16T01:08:00Z</dcterms:created>
  <dc:creator>26923</dc:creator>
  <cp:lastModifiedBy>26923</cp:lastModifiedBy>
  <dcterms:modified xsi:type="dcterms:W3CDTF">2021-06-21T17:54:46Z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53E963B02AB34C62A925F8F24C5E04EF</vt:lpwstr>
  </property>
</Properties>
</file>