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56"/>
          <w:szCs w:val="84"/>
        </w:rPr>
      </w:pPr>
      <w:bookmarkStart w:id="0" w:name="_Toc526032363"/>
      <w:bookmarkEnd w:id="0"/>
      <w:bookmarkStart w:id="1" w:name="_Toc525942182"/>
      <w:bookmarkEnd w:id="1"/>
      <w:bookmarkStart w:id="2" w:name="_Toc527314984"/>
      <w:bookmarkEnd w:id="2"/>
      <w:bookmarkStart w:id="3" w:name="_Toc531250273"/>
      <w:bookmarkEnd w:id="3"/>
      <w:r>
        <w:rPr>
          <w:rFonts w:hint="eastAsia" w:ascii="宋体" w:hAnsi="宋体" w:eastAsia="宋体" w:cs="宋体"/>
          <w:b/>
          <w:sz w:val="56"/>
          <w:szCs w:val="84"/>
        </w:rPr>
        <w:t>基于社区化网络的</w:t>
      </w:r>
    </w:p>
    <w:p>
      <w:pPr>
        <w:jc w:val="center"/>
        <w:rPr>
          <w:rFonts w:hint="eastAsia" w:ascii="宋体" w:hAnsi="宋体" w:eastAsia="宋体" w:cs="宋体"/>
          <w:b/>
          <w:sz w:val="56"/>
          <w:szCs w:val="84"/>
        </w:rPr>
      </w:pPr>
      <w:r>
        <w:rPr>
          <w:rFonts w:hint="eastAsia" w:ascii="宋体" w:hAnsi="宋体" w:eastAsia="宋体" w:cs="宋体"/>
          <w:b/>
          <w:sz w:val="56"/>
          <w:szCs w:val="84"/>
        </w:rPr>
        <w:t>视频动态团购</w:t>
      </w:r>
      <w:r>
        <w:rPr>
          <w:rFonts w:hint="default" w:ascii="Calibri" w:hAnsi="Calibri" w:eastAsia="宋体" w:cs="Calibri"/>
          <w:b/>
          <w:sz w:val="56"/>
          <w:szCs w:val="84"/>
        </w:rPr>
        <w:t>APP</w:t>
      </w:r>
    </w:p>
    <w:p>
      <w:pPr>
        <w:jc w:val="right"/>
        <w:rPr>
          <w:b/>
          <w:sz w:val="44"/>
          <w:szCs w:val="52"/>
        </w:rPr>
      </w:pPr>
      <w:bookmarkStart w:id="4" w:name="_Hlk66976562"/>
      <w:bookmarkStart w:id="5" w:name="_Hlk66976493"/>
      <w:r>
        <w:rPr>
          <w:rFonts w:hint="eastAsia" w:ascii="宋体" w:hAnsi="宋体" w:eastAsia="宋体" w:cs="宋体"/>
          <w:b/>
          <w:sz w:val="44"/>
          <w:szCs w:val="52"/>
        </w:rPr>
        <w:t>——项目需求工程</w:t>
      </w:r>
      <w:bookmarkEnd w:id="4"/>
    </w:p>
    <w:bookmarkEnd w:id="5"/>
    <w:p>
      <w:pPr>
        <w:rPr>
          <w:b/>
          <w:sz w:val="56"/>
          <w:szCs w:val="84"/>
        </w:rPr>
      </w:pP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ascii="宋体" w:hAnsi="宋体" w:eastAsia="宋体" w:cs="宋体"/>
          <w:b/>
          <w:bCs/>
          <w:sz w:val="48"/>
          <w:szCs w:val="48"/>
          <w:lang w:val="en-US" w:eastAsia="zh-CN"/>
        </w:rPr>
        <w:t>质</w:t>
      </w:r>
    </w:p>
    <w:p>
      <w:pPr>
        <w:jc w:val="center"/>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量</w:t>
      </w:r>
    </w:p>
    <w:p>
      <w:pPr>
        <w:jc w:val="center"/>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保</w:t>
      </w:r>
    </w:p>
    <w:p>
      <w:pPr>
        <w:jc w:val="center"/>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证</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计</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划</w:t>
      </w:r>
    </w:p>
    <w:p>
      <w:pPr>
        <w:pStyle w:val="11"/>
        <w:outlineLvl w:val="9"/>
        <w:rPr>
          <w:sz w:val="48"/>
        </w:rPr>
      </w:pP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w:t>
            </w:r>
            <w:r>
              <w:rPr>
                <w:rFonts w:hint="eastAsia" w:ascii="宋体" w:hAnsi="宋体" w:eastAsia="等线" w:cs="Times New Roman"/>
                <w:sz w:val="18"/>
                <w:szCs w:val="18"/>
                <w:lang w:bidi="ar"/>
              </w:rPr>
              <w:t>-</w:t>
            </w:r>
            <w:r>
              <w:rPr>
                <w:rFonts w:hint="eastAsia" w:ascii="宋体" w:hAnsi="宋体" w:eastAsia="等线" w:cs="Times New Roman"/>
                <w:sz w:val="18"/>
                <w:szCs w:val="18"/>
                <w:lang w:val="en-US" w:eastAsia="zh-CN" w:bidi="ar"/>
              </w:rPr>
              <w:t>12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4</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12</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2"/>
            <w:rPr>
              <w:rFonts w:hint="eastAsia" w:ascii="宋体" w:hAnsi="宋体" w:eastAsia="宋体" w:cs="宋体"/>
            </w:rPr>
          </w:pPr>
          <w:r>
            <w:rPr>
              <w:rFonts w:hint="eastAsia" w:ascii="宋体" w:hAnsi="宋体" w:eastAsia="宋体" w:cs="宋体"/>
              <w:lang w:val="zh-CN"/>
            </w:rPr>
            <w:t>目录</w:t>
          </w:r>
        </w:p>
        <w:p>
          <w:pPr>
            <w:pStyle w:val="9"/>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TOC \o "1-3" \h \z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_Toc17232 </w:instrText>
          </w:r>
          <w:r>
            <w:rPr>
              <w:rFonts w:hint="eastAsia" w:ascii="宋体" w:hAnsi="宋体" w:eastAsia="宋体" w:cs="宋体"/>
              <w:sz w:val="24"/>
              <w:szCs w:val="24"/>
            </w:rPr>
            <w:fldChar w:fldCharType="separate"/>
          </w:r>
          <w:r>
            <w:rPr>
              <w:rFonts w:hint="eastAsia" w:ascii="宋体" w:hAnsi="宋体" w:eastAsia="宋体" w:cs="宋体"/>
              <w:sz w:val="24"/>
              <w:szCs w:val="24"/>
            </w:rPr>
            <w:t>1引言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_Toc17232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_Toc4469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1.1目的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_Toc4469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_Toc19963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1.2参考资料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_Toc19963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_Toc14260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2质量保证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_Toc14260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_Toc8219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2.1任务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_Toc8219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_Toc11234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2.2职责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_Toc11234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_Toc22668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2.3分工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_Toc22668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_Toc17856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3文档管理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_Toc17856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_Toc15098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3.1基本文档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_Toc15098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_Toc8567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3.2其他文档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_Toc8567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_Toc25971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3.3文档质量度量准则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_Toc25971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_Toc5462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4评审管理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_Toc5462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_Toc11160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4.1角色和职能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_Toc11160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_Toc27333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4.1.1组长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_Toc27333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_Toc3153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4.1.2作者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_Toc3153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_Toc7076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4.1.3评审员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_Toc7076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_Toc7731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4.2文档评审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_Toc7731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_Toc8098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rPr>
            <w:t>4.3过程评审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_Toc8098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rPr>
              <w:sz w:val="24"/>
              <w:szCs w:val="24"/>
            </w:rPr>
          </w:pPr>
          <w:r>
            <w:rPr>
              <w:rFonts w:hint="eastAsia" w:ascii="宋体" w:hAnsi="宋体" w:eastAsia="宋体" w:cs="宋体"/>
              <w:bCs/>
              <w:sz w:val="24"/>
              <w:szCs w:val="24"/>
              <w:lang w:val="zh-CN"/>
            </w:rPr>
            <w:fldChar w:fldCharType="end"/>
          </w:r>
        </w:p>
      </w:sdtContent>
    </w:sdt>
    <w:p>
      <w:pPr>
        <w:rPr>
          <w:sz w:val="24"/>
          <w:szCs w:val="24"/>
        </w:rPr>
      </w:pPr>
      <w:bookmarkStart w:id="45" w:name="_GoBack"/>
      <w:bookmarkEnd w:id="45"/>
    </w:p>
    <w:p>
      <w:pPr>
        <w:widowControl/>
        <w:jc w:val="left"/>
      </w:pPr>
      <w:r>
        <w:br w:type="page"/>
      </w:r>
    </w:p>
    <w:p>
      <w:pPr>
        <w:pStyle w:val="2"/>
        <w:rPr>
          <w:rFonts w:hint="eastAsia" w:ascii="宋体" w:hAnsi="宋体" w:eastAsia="宋体" w:cs="宋体"/>
        </w:rPr>
      </w:pPr>
      <w:bookmarkStart w:id="9" w:name="_Toc496298697"/>
      <w:bookmarkStart w:id="10" w:name="_Toc17232"/>
      <w:r>
        <w:rPr>
          <w:rFonts w:hint="eastAsia" w:ascii="宋体" w:hAnsi="宋体" w:eastAsia="宋体" w:cs="宋体"/>
        </w:rPr>
        <w:t>1引言</w:t>
      </w:r>
      <w:bookmarkEnd w:id="9"/>
      <w:bookmarkEnd w:id="10"/>
    </w:p>
    <w:p>
      <w:pPr>
        <w:pStyle w:val="3"/>
        <w:rPr>
          <w:rFonts w:hint="eastAsia" w:ascii="宋体" w:hAnsi="宋体" w:eastAsia="宋体" w:cs="宋体"/>
        </w:rPr>
      </w:pPr>
      <w:bookmarkStart w:id="11" w:name="_Toc496298698"/>
      <w:bookmarkStart w:id="12" w:name="_Toc4469"/>
      <w:r>
        <w:rPr>
          <w:rFonts w:hint="eastAsia" w:ascii="宋体" w:hAnsi="宋体" w:eastAsia="宋体" w:cs="宋体"/>
        </w:rPr>
        <w:t>1.1目的</w:t>
      </w:r>
      <w:bookmarkEnd w:id="11"/>
      <w:bookmarkEnd w:id="12"/>
    </w:p>
    <w:p>
      <w:pPr>
        <w:ind w:firstLine="420"/>
        <w:rPr>
          <w:rFonts w:hint="eastAsia" w:ascii="宋体" w:hAnsi="宋体" w:eastAsia="宋体" w:cs="宋体"/>
          <w:sz w:val="24"/>
          <w:szCs w:val="24"/>
        </w:rPr>
      </w:pPr>
      <w:r>
        <w:rPr>
          <w:rFonts w:hint="eastAsia" w:ascii="宋体" w:hAnsi="宋体" w:eastAsia="宋体" w:cs="宋体"/>
          <w:sz w:val="24"/>
          <w:szCs w:val="24"/>
        </w:rPr>
        <w:t>对本次开发的软件规定各种必要的质量保证措施，以保证交付文档能规定的各项需求和规范。</w:t>
      </w:r>
    </w:p>
    <w:p>
      <w:pPr>
        <w:pStyle w:val="3"/>
        <w:rPr>
          <w:rFonts w:hint="eastAsia" w:ascii="宋体" w:hAnsi="宋体" w:eastAsia="宋体" w:cs="宋体"/>
        </w:rPr>
      </w:pPr>
      <w:bookmarkStart w:id="13" w:name="_Toc496298699"/>
      <w:bookmarkStart w:id="14" w:name="_Toc19963"/>
      <w:r>
        <w:rPr>
          <w:rFonts w:hint="eastAsia" w:ascii="宋体" w:hAnsi="宋体" w:eastAsia="宋体" w:cs="宋体"/>
        </w:rPr>
        <w:t>1.2参考资料</w:t>
      </w:r>
      <w:bookmarkEnd w:id="13"/>
      <w:bookmarkEnd w:id="1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《软件质量保证与测试》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《软件项目管理》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《软件需求》</w:t>
      </w:r>
    </w:p>
    <w:p>
      <w:pPr>
        <w:pStyle w:val="2"/>
        <w:rPr>
          <w:rFonts w:hint="eastAsia" w:ascii="宋体" w:hAnsi="宋体" w:eastAsia="宋体" w:cs="宋体"/>
        </w:rPr>
      </w:pPr>
      <w:bookmarkStart w:id="15" w:name="_Toc496298700"/>
      <w:bookmarkStart w:id="16" w:name="_Toc14260"/>
      <w:r>
        <w:rPr>
          <w:rFonts w:hint="eastAsia" w:ascii="宋体" w:hAnsi="宋体" w:eastAsia="宋体" w:cs="宋体"/>
        </w:rPr>
        <w:t>2质量保证</w:t>
      </w:r>
      <w:bookmarkEnd w:id="15"/>
      <w:bookmarkEnd w:id="16"/>
    </w:p>
    <w:p>
      <w:pPr>
        <w:pStyle w:val="3"/>
        <w:rPr>
          <w:rFonts w:hint="eastAsia" w:ascii="宋体" w:hAnsi="宋体" w:eastAsia="宋体" w:cs="宋体"/>
        </w:rPr>
      </w:pPr>
      <w:bookmarkStart w:id="17" w:name="_Toc496298701"/>
      <w:bookmarkStart w:id="18" w:name="_Toc8219"/>
      <w:r>
        <w:rPr>
          <w:rFonts w:hint="eastAsia" w:ascii="宋体" w:hAnsi="宋体" w:eastAsia="宋体" w:cs="宋体"/>
        </w:rPr>
        <w:t>2.1任务</w:t>
      </w:r>
      <w:bookmarkEnd w:id="17"/>
      <w:bookmarkEnd w:id="1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制定《质量保证计划》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过程评审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文档评审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技术评审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lang w:eastAsia="zh-CN"/>
        </w:rPr>
        <w:t>.</w:t>
      </w:r>
      <w:r>
        <w:rPr>
          <w:rFonts w:hint="eastAsia" w:ascii="宋体" w:hAnsi="宋体" w:eastAsia="宋体" w:cs="宋体"/>
          <w:sz w:val="24"/>
          <w:szCs w:val="24"/>
        </w:rPr>
        <w:t>跟踪问题管理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lang w:eastAsia="zh-CN"/>
        </w:rPr>
        <w:t>.</w:t>
      </w:r>
      <w:r>
        <w:rPr>
          <w:rFonts w:hint="eastAsia" w:ascii="宋体" w:hAnsi="宋体" w:eastAsia="宋体" w:cs="宋体"/>
          <w:sz w:val="24"/>
          <w:szCs w:val="24"/>
        </w:rPr>
        <w:t>度量和报告</w:t>
      </w:r>
    </w:p>
    <w:p>
      <w:pPr>
        <w:pStyle w:val="3"/>
        <w:rPr>
          <w:rFonts w:hint="eastAsia" w:ascii="宋体" w:hAnsi="宋体" w:eastAsia="宋体" w:cs="宋体"/>
        </w:rPr>
      </w:pPr>
      <w:bookmarkStart w:id="19" w:name="_Toc496298702"/>
      <w:bookmarkStart w:id="20" w:name="_Toc11234"/>
      <w:r>
        <w:rPr>
          <w:rFonts w:hint="eastAsia" w:ascii="宋体" w:hAnsi="宋体" w:eastAsia="宋体" w:cs="宋体"/>
        </w:rPr>
        <w:t>2.2职责</w:t>
      </w:r>
      <w:bookmarkEnd w:id="19"/>
      <w:bookmarkEnd w:id="2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w:t>
      </w:r>
      <w:r>
        <w:rPr>
          <w:rFonts w:hint="eastAsia" w:ascii="宋体" w:hAnsi="宋体" w:eastAsia="宋体" w:cs="宋体"/>
          <w:sz w:val="24"/>
          <w:szCs w:val="24"/>
        </w:rPr>
        <w:t>组长全面负责有关软件质量保证的各项工作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配置管理人员负责有关软件配置变动、数据文档的备份保存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3.文档管理人员负责有关项目文档的格式规范审核、整理等任务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4.会议记录人员负责有关项目过程会议的记录与发布，明确阶段目标与任务</w:t>
      </w:r>
    </w:p>
    <w:p>
      <w:pPr>
        <w:pStyle w:val="3"/>
        <w:rPr>
          <w:rFonts w:hint="eastAsia" w:ascii="宋体" w:hAnsi="宋体" w:eastAsia="宋体" w:cs="宋体"/>
        </w:rPr>
      </w:pPr>
      <w:bookmarkStart w:id="21" w:name="_Toc496298703"/>
      <w:bookmarkStart w:id="22" w:name="_Toc22668"/>
      <w:r>
        <w:rPr>
          <w:rFonts w:hint="eastAsia" w:ascii="宋体" w:hAnsi="宋体" w:eastAsia="宋体" w:cs="宋体"/>
        </w:rPr>
        <w:t>2.3分工</w:t>
      </w:r>
      <w:bookmarkEnd w:id="21"/>
      <w:bookmarkEnd w:id="2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组长：</w:t>
      </w:r>
      <w:r>
        <w:rPr>
          <w:rFonts w:hint="eastAsia" w:ascii="宋体" w:hAnsi="宋体" w:eastAsia="宋体" w:cs="宋体"/>
          <w:sz w:val="24"/>
          <w:szCs w:val="24"/>
          <w:lang w:val="en-US" w:eastAsia="zh-CN"/>
        </w:rPr>
        <w:t>邢海粟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配置管理员：</w:t>
      </w:r>
      <w:r>
        <w:rPr>
          <w:rFonts w:hint="eastAsia" w:ascii="宋体" w:hAnsi="宋体" w:eastAsia="宋体" w:cs="宋体"/>
          <w:sz w:val="24"/>
          <w:szCs w:val="24"/>
          <w:lang w:val="en-US" w:eastAsia="zh-CN"/>
        </w:rPr>
        <w:t>黄德煜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会议记录员：陈正祎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文档管理员：朱涵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质量保证人员：</w:t>
      </w:r>
      <w:r>
        <w:rPr>
          <w:rFonts w:hint="eastAsia" w:ascii="宋体" w:hAnsi="宋体" w:eastAsia="宋体" w:cs="宋体"/>
          <w:sz w:val="24"/>
          <w:szCs w:val="24"/>
          <w:lang w:val="en-US" w:eastAsia="zh-CN"/>
        </w:rPr>
        <w:t>章拾瑜</w:t>
      </w:r>
    </w:p>
    <w:p>
      <w:pPr>
        <w:pStyle w:val="2"/>
        <w:rPr>
          <w:rFonts w:hint="eastAsia" w:ascii="宋体" w:hAnsi="宋体" w:eastAsia="宋体" w:cs="宋体"/>
        </w:rPr>
      </w:pPr>
      <w:bookmarkStart w:id="23" w:name="_Toc496298704"/>
      <w:bookmarkStart w:id="24" w:name="_Toc17856"/>
      <w:r>
        <w:rPr>
          <w:rFonts w:hint="eastAsia" w:ascii="宋体" w:hAnsi="宋体" w:eastAsia="宋体" w:cs="宋体"/>
        </w:rPr>
        <w:t>3文档管理</w:t>
      </w:r>
      <w:bookmarkEnd w:id="23"/>
      <w:bookmarkEnd w:id="24"/>
    </w:p>
    <w:p>
      <w:pPr>
        <w:pStyle w:val="3"/>
        <w:rPr>
          <w:rFonts w:hint="eastAsia" w:ascii="宋体" w:hAnsi="宋体" w:eastAsia="宋体" w:cs="宋体"/>
        </w:rPr>
      </w:pPr>
      <w:bookmarkStart w:id="25" w:name="_Toc496298705"/>
      <w:bookmarkStart w:id="26" w:name="_Toc15098"/>
      <w:r>
        <w:rPr>
          <w:rFonts w:hint="eastAsia" w:ascii="宋体" w:hAnsi="宋体" w:eastAsia="宋体" w:cs="宋体"/>
        </w:rPr>
        <w:t>3.1基本文档</w:t>
      </w:r>
      <w:bookmarkEnd w:id="25"/>
      <w:bookmarkEnd w:id="2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w:t>
      </w:r>
      <w:r>
        <w:rPr>
          <w:rFonts w:hint="eastAsia" w:ascii="宋体" w:hAnsi="宋体" w:eastAsia="宋体" w:cs="宋体"/>
          <w:sz w:val="24"/>
          <w:szCs w:val="24"/>
        </w:rPr>
        <w:t>项目章程》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w:t>
      </w:r>
      <w:r>
        <w:rPr>
          <w:rFonts w:hint="eastAsia" w:ascii="宋体" w:hAnsi="宋体" w:eastAsia="宋体" w:cs="宋体"/>
          <w:sz w:val="24"/>
          <w:szCs w:val="24"/>
        </w:rPr>
        <w:t>可行性分析报告》</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w:t>
      </w:r>
      <w:r>
        <w:rPr>
          <w:rFonts w:hint="eastAsia" w:ascii="宋体" w:hAnsi="宋体" w:eastAsia="宋体" w:cs="宋体"/>
          <w:sz w:val="24"/>
          <w:szCs w:val="24"/>
        </w:rPr>
        <w:t>质量保证计划》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SRA2021-G05-软件需求规格说明(SRS)</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w:t>
      </w:r>
      <w:r>
        <w:rPr>
          <w:rFonts w:hint="eastAsia" w:ascii="宋体" w:hAnsi="宋体" w:eastAsia="宋体" w:cs="宋体"/>
          <w:sz w:val="24"/>
          <w:szCs w:val="24"/>
        </w:rPr>
        <w:t>用户手册》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w:t>
      </w:r>
      <w:r>
        <w:rPr>
          <w:rFonts w:hint="eastAsia" w:ascii="宋体" w:hAnsi="宋体" w:eastAsia="宋体" w:cs="宋体"/>
          <w:sz w:val="24"/>
          <w:szCs w:val="24"/>
        </w:rPr>
        <w:t>测试用例文档》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SRA2021-G05-愿景与范围</w:t>
      </w:r>
      <w:r>
        <w:rPr>
          <w:rFonts w:hint="eastAsia" w:ascii="宋体" w:hAnsi="宋体" w:eastAsia="宋体" w:cs="宋体"/>
          <w:sz w:val="24"/>
          <w:szCs w:val="24"/>
        </w:rPr>
        <w:t>文档》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《SRA2021-G05-界面原型》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《PRD2017-G12测试计划》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《SRA2021-G05-软件开发计划(SDP)》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rPr>
      </w:pPr>
      <w:r>
        <w:rPr>
          <w:rFonts w:hint="eastAsia" w:ascii="宋体" w:hAnsi="宋体" w:eastAsia="宋体" w:cs="宋体"/>
          <w:sz w:val="24"/>
          <w:szCs w:val="24"/>
        </w:rPr>
        <w:t>《SRA2021-G05-项目</w:t>
      </w:r>
      <w:r>
        <w:rPr>
          <w:rFonts w:hint="eastAsia" w:ascii="宋体" w:hAnsi="宋体" w:eastAsia="宋体" w:cs="宋体"/>
          <w:sz w:val="24"/>
          <w:szCs w:val="24"/>
          <w:lang w:val="en-US" w:eastAsia="zh-CN"/>
        </w:rPr>
        <w:t>总结</w:t>
      </w:r>
      <w:r>
        <w:rPr>
          <w:rFonts w:hint="eastAsia" w:ascii="宋体" w:hAnsi="宋体" w:eastAsia="宋体" w:cs="宋体"/>
          <w:sz w:val="24"/>
          <w:szCs w:val="24"/>
        </w:rPr>
        <w:t>报告》</w:t>
      </w:r>
    </w:p>
    <w:p>
      <w:pPr>
        <w:pStyle w:val="3"/>
        <w:rPr>
          <w:rFonts w:hint="eastAsia" w:ascii="宋体" w:hAnsi="宋体" w:eastAsia="宋体" w:cs="宋体"/>
        </w:rPr>
      </w:pPr>
      <w:bookmarkStart w:id="27" w:name="_Toc496298706"/>
      <w:bookmarkStart w:id="28" w:name="_Toc8567"/>
      <w:r>
        <w:rPr>
          <w:rFonts w:hint="eastAsia" w:ascii="宋体" w:hAnsi="宋体" w:eastAsia="宋体" w:cs="宋体"/>
        </w:rPr>
        <w:t>3.2其他文档</w:t>
      </w:r>
      <w:bookmarkEnd w:id="27"/>
      <w:bookmarkEnd w:id="2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《SRA2021-G05-项目计划甘特图》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《SRA2021-G05-会议</w:t>
      </w:r>
      <w:r>
        <w:rPr>
          <w:rFonts w:hint="eastAsia" w:ascii="宋体" w:hAnsi="宋体" w:eastAsia="宋体" w:cs="宋体"/>
          <w:sz w:val="24"/>
          <w:szCs w:val="24"/>
          <w:lang w:val="en-US" w:eastAsia="zh-CN"/>
        </w:rPr>
        <w:t>纪要</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《SRA2021-G05-工作分解结构图》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《SRA2021-G05-质量保证计划》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《SRA2021-G05-风险管理计划》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《SRA2021-G05-配置管理</w:t>
      </w:r>
      <w:r>
        <w:rPr>
          <w:rFonts w:hint="eastAsia" w:ascii="宋体" w:hAnsi="宋体" w:eastAsia="宋体" w:cs="宋体"/>
          <w:sz w:val="24"/>
          <w:szCs w:val="24"/>
          <w:lang w:val="en-US" w:eastAsia="zh-CN"/>
        </w:rPr>
        <w:t>文档</w:t>
      </w:r>
      <w:r>
        <w:rPr>
          <w:rFonts w:hint="eastAsia" w:ascii="宋体" w:hAnsi="宋体" w:eastAsia="宋体" w:cs="宋体"/>
          <w:sz w:val="24"/>
          <w:szCs w:val="24"/>
        </w:rPr>
        <w:t>》</w:t>
      </w:r>
    </w:p>
    <w:p>
      <w:pPr>
        <w:pStyle w:val="3"/>
        <w:rPr>
          <w:rFonts w:hint="eastAsia" w:ascii="宋体" w:hAnsi="宋体" w:eastAsia="宋体" w:cs="宋体"/>
        </w:rPr>
      </w:pPr>
      <w:bookmarkStart w:id="29" w:name="_Toc496298707"/>
      <w:bookmarkStart w:id="30" w:name="_Toc25971"/>
      <w:r>
        <w:rPr>
          <w:rFonts w:hint="eastAsia" w:ascii="宋体" w:hAnsi="宋体" w:eastAsia="宋体" w:cs="宋体"/>
        </w:rPr>
        <w:t>3.3文档</w:t>
      </w:r>
      <w:bookmarkEnd w:id="29"/>
      <w:r>
        <w:rPr>
          <w:rFonts w:hint="eastAsia" w:ascii="宋体" w:hAnsi="宋体" w:eastAsia="宋体" w:cs="宋体"/>
        </w:rPr>
        <w:t>质量度量准则</w:t>
      </w:r>
      <w:bookmarkEnd w:id="3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应按照软件开发计划里程碑保证项目在每个开发阶段结束时文档是齐全的。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在项目所编写的各种文档的语言表达应该清晰、准确简炼，适合各种文档的特定读者。</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保证在软件开发各个阶段编写的各种文档和代码具有：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1）文档变更追中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2）文档内容可追踪</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保证软件开发各个阶段所编写的文档具有良好的规范性，符合标准。</w:t>
      </w:r>
    </w:p>
    <w:p>
      <w:pPr>
        <w:pStyle w:val="2"/>
        <w:rPr>
          <w:rFonts w:hint="eastAsia" w:ascii="宋体" w:hAnsi="宋体" w:eastAsia="宋体" w:cs="宋体"/>
        </w:rPr>
      </w:pPr>
      <w:bookmarkStart w:id="31" w:name="_Toc496298708"/>
      <w:bookmarkStart w:id="32" w:name="_Toc5462"/>
      <w:r>
        <w:rPr>
          <w:rFonts w:hint="eastAsia" w:ascii="宋体" w:hAnsi="宋体" w:eastAsia="宋体" w:cs="宋体"/>
        </w:rPr>
        <w:t>4评审管理</w:t>
      </w:r>
      <w:bookmarkEnd w:id="31"/>
      <w:bookmarkEnd w:id="32"/>
    </w:p>
    <w:p>
      <w:pPr>
        <w:pStyle w:val="3"/>
        <w:rPr>
          <w:rFonts w:hint="eastAsia" w:ascii="宋体" w:hAnsi="宋体" w:eastAsia="宋体" w:cs="宋体"/>
        </w:rPr>
      </w:pPr>
      <w:bookmarkStart w:id="33" w:name="_Toc496298709"/>
      <w:bookmarkStart w:id="34" w:name="_Toc11160"/>
      <w:r>
        <w:rPr>
          <w:rFonts w:hint="eastAsia" w:ascii="宋体" w:hAnsi="宋体" w:eastAsia="宋体" w:cs="宋体"/>
        </w:rPr>
        <w:t>4.1角色和职能</w:t>
      </w:r>
      <w:bookmarkEnd w:id="33"/>
      <w:bookmarkEnd w:id="34"/>
    </w:p>
    <w:p>
      <w:pPr>
        <w:pStyle w:val="4"/>
        <w:ind w:firstLine="420"/>
        <w:rPr>
          <w:rFonts w:hint="eastAsia" w:ascii="宋体" w:hAnsi="宋体" w:eastAsia="宋体" w:cs="宋体"/>
        </w:rPr>
      </w:pPr>
      <w:bookmarkStart w:id="35" w:name="_Toc496298710"/>
      <w:bookmarkStart w:id="36" w:name="_Toc27333"/>
      <w:r>
        <w:rPr>
          <w:rFonts w:hint="eastAsia" w:ascii="宋体" w:hAnsi="宋体" w:eastAsia="宋体" w:cs="宋体"/>
        </w:rPr>
        <w:t>4.1.1组长</w:t>
      </w:r>
      <w:bookmarkEnd w:id="35"/>
      <w:bookmarkEnd w:id="3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组织和安排正式的评审会议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确保评审会议的文件都符合要求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确保会议参与人员的关注点都是评审内容的缺陷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跟踪问题的解决情况</w:t>
      </w:r>
    </w:p>
    <w:p>
      <w:pPr>
        <w:pStyle w:val="4"/>
        <w:ind w:firstLine="420"/>
        <w:rPr>
          <w:rFonts w:hint="eastAsia" w:ascii="宋体" w:hAnsi="宋体" w:eastAsia="宋体" w:cs="宋体"/>
        </w:rPr>
      </w:pPr>
      <w:bookmarkStart w:id="37" w:name="_Toc496298711"/>
      <w:bookmarkStart w:id="38" w:name="_Toc3153"/>
      <w:r>
        <w:rPr>
          <w:rFonts w:hint="eastAsia" w:ascii="宋体" w:hAnsi="宋体" w:eastAsia="宋体" w:cs="宋体"/>
        </w:rPr>
        <w:t>4.1.2作者</w:t>
      </w:r>
      <w:bookmarkEnd w:id="37"/>
      <w:bookmarkEnd w:id="3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文档的撰写人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确保即将评审的文件已经准备好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与项目组长一起定义评审小组的成员</w:t>
      </w:r>
    </w:p>
    <w:p>
      <w:pPr>
        <w:pStyle w:val="4"/>
        <w:ind w:firstLine="420"/>
        <w:rPr>
          <w:rFonts w:hint="eastAsia" w:ascii="宋体" w:hAnsi="宋体" w:eastAsia="宋体" w:cs="宋体"/>
        </w:rPr>
      </w:pPr>
      <w:bookmarkStart w:id="39" w:name="_Toc496298712"/>
      <w:bookmarkStart w:id="40" w:name="_Toc7076"/>
      <w:r>
        <w:rPr>
          <w:rFonts w:hint="eastAsia" w:ascii="宋体" w:hAnsi="宋体" w:eastAsia="宋体" w:cs="宋体"/>
        </w:rPr>
        <w:t>4.1.3评审员</w:t>
      </w:r>
      <w:bookmarkEnd w:id="39"/>
      <w:bookmarkEnd w:id="4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1、评审员由组内的非文档作者构成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2、熟悉评审内容，为评审做好准备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3、在评审会议上关注问题而不是针对个人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4、在会议前后可以就存在的问题提示建设性的意见和建议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5、明确自己的角色和责任</w:t>
      </w:r>
    </w:p>
    <w:p>
      <w:pPr>
        <w:pStyle w:val="4"/>
        <w:ind w:firstLine="420"/>
        <w:rPr>
          <w:rFonts w:hint="eastAsia" w:ascii="宋体" w:hAnsi="宋体" w:eastAsia="宋体" w:cs="宋体"/>
          <w:lang w:val="en-US" w:eastAsia="zh-CN"/>
        </w:rPr>
      </w:pPr>
      <w:r>
        <w:rPr>
          <w:rFonts w:hint="eastAsia" w:ascii="宋体" w:hAnsi="宋体" w:eastAsia="宋体" w:cs="宋体"/>
          <w:lang w:val="en-US" w:eastAsia="zh-CN"/>
        </w:rPr>
        <w:t>4.1.4记录员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确保</w:t>
      </w:r>
      <w:r>
        <w:rPr>
          <w:rFonts w:hint="eastAsia" w:ascii="宋体" w:hAnsi="宋体" w:eastAsia="宋体" w:cs="宋体"/>
          <w:sz w:val="24"/>
          <w:szCs w:val="24"/>
          <w:lang w:val="en-US" w:eastAsia="zh-CN"/>
        </w:rPr>
        <w:t>所有评审</w:t>
      </w:r>
      <w:r>
        <w:rPr>
          <w:rFonts w:hint="eastAsia" w:ascii="宋体" w:hAnsi="宋体" w:eastAsia="宋体" w:cs="宋体"/>
          <w:sz w:val="24"/>
          <w:szCs w:val="24"/>
        </w:rPr>
        <w:t>内容都被记录下来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2.生成评审报告/会议纪要</w:t>
      </w:r>
    </w:p>
    <w:p>
      <w:pPr>
        <w:pStyle w:val="3"/>
        <w:rPr>
          <w:rFonts w:hint="eastAsia" w:ascii="宋体" w:hAnsi="宋体" w:eastAsia="宋体" w:cs="宋体"/>
        </w:rPr>
      </w:pPr>
      <w:bookmarkStart w:id="41" w:name="_Toc496298713"/>
      <w:bookmarkStart w:id="42" w:name="_Toc7731"/>
      <w:r>
        <w:rPr>
          <w:rFonts w:hint="eastAsia" w:ascii="宋体" w:hAnsi="宋体" w:eastAsia="宋体" w:cs="宋体"/>
        </w:rPr>
        <w:t>4.2文档评审</w:t>
      </w:r>
      <w:bookmarkEnd w:id="41"/>
      <w:bookmarkEnd w:id="42"/>
      <w:r>
        <w:rPr>
          <w:rFonts w:hint="eastAsia" w:ascii="宋体" w:hAnsi="宋体" w:eastAsia="宋体" w:cs="宋体"/>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1.正确性：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（1）所有的内容是否都是正确的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（2）检查在任意条件下的情况。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2.完整性：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（1）是否有遗漏功能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（2）是否有遗漏的输入、输出或条件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（3）是否考虑所有的可能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（4）是否避免思维局限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3.一致性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（1）表达术语前后是否一致</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（2）是否对特定词汇或缩写进行说明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4.有效性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（1）是否所有功能都有明确的目的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（2）保证不会有无意义的功能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5.可追溯性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文档中的每一项都需要清楚地说明来源</w:t>
      </w:r>
    </w:p>
    <w:p>
      <w:pPr>
        <w:pStyle w:val="3"/>
        <w:rPr>
          <w:rFonts w:hint="eastAsia" w:ascii="宋体" w:hAnsi="宋体" w:eastAsia="宋体" w:cs="宋体"/>
        </w:rPr>
      </w:pPr>
      <w:bookmarkStart w:id="43" w:name="_Toc496298714"/>
      <w:bookmarkStart w:id="44" w:name="_Toc8098"/>
      <w:r>
        <w:rPr>
          <w:rFonts w:hint="eastAsia" w:ascii="宋体" w:hAnsi="宋体" w:eastAsia="宋体" w:cs="宋体"/>
        </w:rPr>
        <w:t>4.3过程评审</w:t>
      </w:r>
      <w:bookmarkEnd w:id="43"/>
      <w:bookmarkEnd w:id="4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1.评估主要的质量保证流程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2.考虑如何处理和解决评审过程中发现的不符合问题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3.总结和共享好的经验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4.支出需要进一步完善和改进的部分</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7"/>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firstLineChars="200"/>
      <w:rPr>
        <w:rFonts w:hint="default" w:ascii="Calibri" w:hAnsi="Calibri" w:eastAsia="宋体" w:cs="Times New Roman"/>
        <w:kern w:val="0"/>
        <w:sz w:val="21"/>
        <w:szCs w:val="21"/>
        <w:lang w:val="en-US" w:eastAsia="zh-CN"/>
      </w:rPr>
    </w:pPr>
    <w:r>
      <w:rPr>
        <w:rFonts w:hint="eastAsia" w:ascii="Calibri" w:hAnsi="Calibri" w:eastAsia="宋体" w:cs="Times New Roman"/>
        <w:kern w:val="0"/>
        <w:sz w:val="21"/>
        <w:szCs w:val="21"/>
      </w:rPr>
      <w:t>SRA2021-G05-</w:t>
    </w:r>
    <w:r>
      <w:rPr>
        <w:rFonts w:hint="eastAsia" w:ascii="Calibri" w:hAnsi="Calibri" w:eastAsia="宋体" w:cs="Times New Roman"/>
        <w:kern w:val="0"/>
        <w:sz w:val="21"/>
        <w:szCs w:val="21"/>
        <w:lang w:val="en-US" w:eastAsia="zh-CN"/>
      </w:rPr>
      <w:t>质量保证计划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2E21CC"/>
    <w:rsid w:val="003015FB"/>
    <w:rsid w:val="00323D94"/>
    <w:rsid w:val="003435E8"/>
    <w:rsid w:val="003729A8"/>
    <w:rsid w:val="003F2D86"/>
    <w:rsid w:val="00447AC4"/>
    <w:rsid w:val="00461672"/>
    <w:rsid w:val="004862AE"/>
    <w:rsid w:val="004E76B1"/>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C86AEE"/>
    <w:rsid w:val="00E54CA3"/>
    <w:rsid w:val="00EA25D2"/>
    <w:rsid w:val="00EA7F53"/>
    <w:rsid w:val="00F32154"/>
    <w:rsid w:val="00F416C4"/>
    <w:rsid w:val="00F52131"/>
    <w:rsid w:val="00F66C04"/>
    <w:rsid w:val="00F93596"/>
    <w:rsid w:val="00FB27B7"/>
    <w:rsid w:val="00FC7166"/>
    <w:rsid w:val="01413F5B"/>
    <w:rsid w:val="01423AD8"/>
    <w:rsid w:val="0183637B"/>
    <w:rsid w:val="01B3601B"/>
    <w:rsid w:val="01CF75EE"/>
    <w:rsid w:val="024D6C52"/>
    <w:rsid w:val="029D0BF7"/>
    <w:rsid w:val="02C01E78"/>
    <w:rsid w:val="02D04752"/>
    <w:rsid w:val="02DE385D"/>
    <w:rsid w:val="03426A97"/>
    <w:rsid w:val="03A84199"/>
    <w:rsid w:val="04FC489C"/>
    <w:rsid w:val="05121D90"/>
    <w:rsid w:val="05B056AF"/>
    <w:rsid w:val="05B41A7E"/>
    <w:rsid w:val="06522EDC"/>
    <w:rsid w:val="077F3E26"/>
    <w:rsid w:val="07E829EE"/>
    <w:rsid w:val="07F93D94"/>
    <w:rsid w:val="084C3A1E"/>
    <w:rsid w:val="08523D2D"/>
    <w:rsid w:val="09FE2F85"/>
    <w:rsid w:val="0A017290"/>
    <w:rsid w:val="0AD147D7"/>
    <w:rsid w:val="0B2D194B"/>
    <w:rsid w:val="0BCD4446"/>
    <w:rsid w:val="0C4C25C4"/>
    <w:rsid w:val="0C695FBA"/>
    <w:rsid w:val="0D026978"/>
    <w:rsid w:val="0D7F1AB4"/>
    <w:rsid w:val="0DDB5396"/>
    <w:rsid w:val="0EEF0DC0"/>
    <w:rsid w:val="0F057691"/>
    <w:rsid w:val="0FD20E6A"/>
    <w:rsid w:val="10955101"/>
    <w:rsid w:val="10BF1AA3"/>
    <w:rsid w:val="112212BA"/>
    <w:rsid w:val="1135032D"/>
    <w:rsid w:val="1358269F"/>
    <w:rsid w:val="139636E9"/>
    <w:rsid w:val="144A46D0"/>
    <w:rsid w:val="147977FC"/>
    <w:rsid w:val="14A14BF4"/>
    <w:rsid w:val="14D17C06"/>
    <w:rsid w:val="15D62E62"/>
    <w:rsid w:val="16493E75"/>
    <w:rsid w:val="16835300"/>
    <w:rsid w:val="16AC7599"/>
    <w:rsid w:val="16D82C7C"/>
    <w:rsid w:val="17033C78"/>
    <w:rsid w:val="175B0389"/>
    <w:rsid w:val="188C21B2"/>
    <w:rsid w:val="19B5656C"/>
    <w:rsid w:val="1A32430B"/>
    <w:rsid w:val="1ADE289A"/>
    <w:rsid w:val="1B136699"/>
    <w:rsid w:val="1CEF75EF"/>
    <w:rsid w:val="1D0943C9"/>
    <w:rsid w:val="1D736D19"/>
    <w:rsid w:val="1F042824"/>
    <w:rsid w:val="1F96171C"/>
    <w:rsid w:val="20647A6B"/>
    <w:rsid w:val="213F721A"/>
    <w:rsid w:val="23087EBE"/>
    <w:rsid w:val="23274C4F"/>
    <w:rsid w:val="23AD5662"/>
    <w:rsid w:val="247A3B57"/>
    <w:rsid w:val="24920142"/>
    <w:rsid w:val="25992142"/>
    <w:rsid w:val="265231EC"/>
    <w:rsid w:val="273C2521"/>
    <w:rsid w:val="29D9019B"/>
    <w:rsid w:val="2A58668B"/>
    <w:rsid w:val="2A8E7FDF"/>
    <w:rsid w:val="2AB520CA"/>
    <w:rsid w:val="2AE26556"/>
    <w:rsid w:val="2B684980"/>
    <w:rsid w:val="2BB804FA"/>
    <w:rsid w:val="2BDC1812"/>
    <w:rsid w:val="2BE60226"/>
    <w:rsid w:val="30051DA1"/>
    <w:rsid w:val="30BD5AA9"/>
    <w:rsid w:val="313D57F1"/>
    <w:rsid w:val="31495521"/>
    <w:rsid w:val="319914EB"/>
    <w:rsid w:val="31BC565D"/>
    <w:rsid w:val="32547926"/>
    <w:rsid w:val="330F77A1"/>
    <w:rsid w:val="33285FD8"/>
    <w:rsid w:val="3340367A"/>
    <w:rsid w:val="34F33DD8"/>
    <w:rsid w:val="35B0263A"/>
    <w:rsid w:val="35CD7019"/>
    <w:rsid w:val="362A2A41"/>
    <w:rsid w:val="36387062"/>
    <w:rsid w:val="376F2602"/>
    <w:rsid w:val="384C6F26"/>
    <w:rsid w:val="386E6A14"/>
    <w:rsid w:val="39C4020B"/>
    <w:rsid w:val="39CC047A"/>
    <w:rsid w:val="3B673F47"/>
    <w:rsid w:val="3C674686"/>
    <w:rsid w:val="3DFD5E7C"/>
    <w:rsid w:val="3E1D23C8"/>
    <w:rsid w:val="3E8053A2"/>
    <w:rsid w:val="3EE92AE1"/>
    <w:rsid w:val="3F8E7ABC"/>
    <w:rsid w:val="401030FC"/>
    <w:rsid w:val="4098690E"/>
    <w:rsid w:val="418233D7"/>
    <w:rsid w:val="423747C5"/>
    <w:rsid w:val="433272EA"/>
    <w:rsid w:val="436F468A"/>
    <w:rsid w:val="43CF1FE8"/>
    <w:rsid w:val="44186105"/>
    <w:rsid w:val="45C54CD1"/>
    <w:rsid w:val="46FF254A"/>
    <w:rsid w:val="4707152B"/>
    <w:rsid w:val="479A1860"/>
    <w:rsid w:val="47B077F6"/>
    <w:rsid w:val="48AA177F"/>
    <w:rsid w:val="48D61244"/>
    <w:rsid w:val="49194091"/>
    <w:rsid w:val="49305C59"/>
    <w:rsid w:val="4ADC7476"/>
    <w:rsid w:val="4AE51D90"/>
    <w:rsid w:val="4AFD1322"/>
    <w:rsid w:val="4B846B3C"/>
    <w:rsid w:val="4BC56881"/>
    <w:rsid w:val="4CA44FB9"/>
    <w:rsid w:val="4E0310BF"/>
    <w:rsid w:val="4E951109"/>
    <w:rsid w:val="50217086"/>
    <w:rsid w:val="50ED32FA"/>
    <w:rsid w:val="511F271F"/>
    <w:rsid w:val="51766D95"/>
    <w:rsid w:val="52272EB3"/>
    <w:rsid w:val="52D40E07"/>
    <w:rsid w:val="534403E0"/>
    <w:rsid w:val="53B40920"/>
    <w:rsid w:val="53B541C7"/>
    <w:rsid w:val="54745BD2"/>
    <w:rsid w:val="549F795E"/>
    <w:rsid w:val="54A06064"/>
    <w:rsid w:val="552939FA"/>
    <w:rsid w:val="55921162"/>
    <w:rsid w:val="56147A97"/>
    <w:rsid w:val="56EC0E45"/>
    <w:rsid w:val="590C4DFC"/>
    <w:rsid w:val="59477D33"/>
    <w:rsid w:val="59A73498"/>
    <w:rsid w:val="59FF1D95"/>
    <w:rsid w:val="5A6E28CC"/>
    <w:rsid w:val="5AA1617B"/>
    <w:rsid w:val="5AB97CBA"/>
    <w:rsid w:val="5AF75FC0"/>
    <w:rsid w:val="5C403EFA"/>
    <w:rsid w:val="5C7578DC"/>
    <w:rsid w:val="5D3E5132"/>
    <w:rsid w:val="5DA71226"/>
    <w:rsid w:val="5E0315D6"/>
    <w:rsid w:val="5E364057"/>
    <w:rsid w:val="5E5F4104"/>
    <w:rsid w:val="5E897265"/>
    <w:rsid w:val="5F473FA2"/>
    <w:rsid w:val="5F7D0090"/>
    <w:rsid w:val="600A10C1"/>
    <w:rsid w:val="60570D11"/>
    <w:rsid w:val="608312CC"/>
    <w:rsid w:val="60AB4C02"/>
    <w:rsid w:val="61C323E7"/>
    <w:rsid w:val="61EF655C"/>
    <w:rsid w:val="62315ADB"/>
    <w:rsid w:val="62CD5FFF"/>
    <w:rsid w:val="63D406A7"/>
    <w:rsid w:val="64296C71"/>
    <w:rsid w:val="653C0512"/>
    <w:rsid w:val="65942BED"/>
    <w:rsid w:val="66054E19"/>
    <w:rsid w:val="67162A4B"/>
    <w:rsid w:val="67562205"/>
    <w:rsid w:val="68577CFD"/>
    <w:rsid w:val="688D77C2"/>
    <w:rsid w:val="68935D72"/>
    <w:rsid w:val="69016B5B"/>
    <w:rsid w:val="6A8952F2"/>
    <w:rsid w:val="6B6E73E1"/>
    <w:rsid w:val="6B851434"/>
    <w:rsid w:val="6BBF6592"/>
    <w:rsid w:val="6C555FF1"/>
    <w:rsid w:val="6C8F598D"/>
    <w:rsid w:val="6CB2278C"/>
    <w:rsid w:val="6CF9291A"/>
    <w:rsid w:val="72135975"/>
    <w:rsid w:val="72A8074B"/>
    <w:rsid w:val="732A27A6"/>
    <w:rsid w:val="73664C74"/>
    <w:rsid w:val="73D31CDF"/>
    <w:rsid w:val="74457EA2"/>
    <w:rsid w:val="74BF0B15"/>
    <w:rsid w:val="74D959E0"/>
    <w:rsid w:val="76522988"/>
    <w:rsid w:val="765E5E0E"/>
    <w:rsid w:val="769F611A"/>
    <w:rsid w:val="76BC758E"/>
    <w:rsid w:val="76C632E2"/>
    <w:rsid w:val="78EF067C"/>
    <w:rsid w:val="79FC3CF1"/>
    <w:rsid w:val="7ABD41BB"/>
    <w:rsid w:val="7B1E29FD"/>
    <w:rsid w:val="7BC63836"/>
    <w:rsid w:val="7C6D0ADC"/>
    <w:rsid w:val="7CB0402D"/>
    <w:rsid w:val="7D0B31CA"/>
    <w:rsid w:val="7E471C54"/>
    <w:rsid w:val="7E785BEB"/>
    <w:rsid w:val="7EF73B0A"/>
    <w:rsid w:val="7FAC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0"/>
    <w:semiHidden/>
    <w:unhideWhenUsed/>
    <w:uiPriority w:val="99"/>
    <w:pPr>
      <w:jc w:val="left"/>
    </w:pPr>
    <w:rPr>
      <w:rFonts w:ascii="Times New Roman" w:hAnsi="Times New Roman" w:eastAsia="宋体" w:cs="Times New Roman"/>
    </w:rPr>
  </w:style>
  <w:style w:type="paragraph" w:styleId="6">
    <w:name w:val="toc 3"/>
    <w:basedOn w:val="1"/>
    <w:next w:val="1"/>
    <w:semiHidden/>
    <w:unhideWhenUsed/>
    <w:uiPriority w:val="39"/>
    <w:pPr>
      <w:ind w:left="840" w:leftChars="400"/>
    </w:p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Title"/>
    <w:basedOn w:val="1"/>
    <w:next w:val="1"/>
    <w:link w:val="19"/>
    <w:qFormat/>
    <w:uiPriority w:val="10"/>
    <w:pPr>
      <w:spacing w:before="240" w:after="60"/>
      <w:jc w:val="center"/>
      <w:outlineLvl w:val="0"/>
    </w:pPr>
    <w:rPr>
      <w:rFonts w:ascii="Cambria" w:hAnsi="Cambria"/>
      <w:b/>
      <w:bCs/>
      <w:kern w:val="0"/>
      <w:sz w:val="32"/>
      <w:szCs w:val="32"/>
    </w:rPr>
  </w:style>
  <w:style w:type="table" w:styleId="13">
    <w:name w:val="Table Grid"/>
    <w:basedOn w:val="12"/>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annotation reference"/>
    <w:basedOn w:val="14"/>
    <w:semiHidden/>
    <w:unhideWhenUsed/>
    <w:qFormat/>
    <w:uiPriority w:val="99"/>
    <w:rPr>
      <w:sz w:val="21"/>
      <w:szCs w:val="21"/>
    </w:rPr>
  </w:style>
  <w:style w:type="character" w:customStyle="1" w:styleId="17">
    <w:name w:val="页眉 字符"/>
    <w:basedOn w:val="14"/>
    <w:link w:val="8"/>
    <w:qFormat/>
    <w:uiPriority w:val="99"/>
    <w:rPr>
      <w:sz w:val="18"/>
      <w:szCs w:val="18"/>
    </w:rPr>
  </w:style>
  <w:style w:type="character" w:customStyle="1" w:styleId="18">
    <w:name w:val="页脚 字符"/>
    <w:basedOn w:val="14"/>
    <w:link w:val="7"/>
    <w:qFormat/>
    <w:uiPriority w:val="99"/>
    <w:rPr>
      <w:sz w:val="18"/>
      <w:szCs w:val="18"/>
    </w:rPr>
  </w:style>
  <w:style w:type="character" w:customStyle="1" w:styleId="19">
    <w:name w:val="标题 字符"/>
    <w:basedOn w:val="14"/>
    <w:link w:val="11"/>
    <w:qFormat/>
    <w:uiPriority w:val="10"/>
    <w:rPr>
      <w:rFonts w:ascii="Cambria" w:hAnsi="Cambria"/>
      <w:b/>
      <w:bCs/>
      <w:kern w:val="0"/>
      <w:sz w:val="32"/>
      <w:szCs w:val="32"/>
    </w:rPr>
  </w:style>
  <w:style w:type="character" w:customStyle="1" w:styleId="20">
    <w:name w:val="批注文字 字符"/>
    <w:basedOn w:val="14"/>
    <w:link w:val="5"/>
    <w:semiHidden/>
    <w:qFormat/>
    <w:uiPriority w:val="99"/>
    <w:rPr>
      <w:rFonts w:ascii="Times New Roman" w:hAnsi="Times New Roman" w:eastAsia="宋体" w:cs="Times New Roman"/>
      <w:szCs w:val="24"/>
    </w:rPr>
  </w:style>
  <w:style w:type="character" w:customStyle="1" w:styleId="21">
    <w:name w:val="标题 1 字符"/>
    <w:basedOn w:val="14"/>
    <w:link w:val="2"/>
    <w:qFormat/>
    <w:uiPriority w:val="9"/>
    <w:rPr>
      <w:b/>
      <w:bCs/>
      <w:kern w:val="44"/>
      <w:sz w:val="44"/>
      <w:szCs w:val="44"/>
    </w:rPr>
  </w:style>
  <w:style w:type="paragraph" w:customStyle="1" w:styleId="2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2</TotalTime>
  <ScaleCrop>false</ScaleCrop>
  <LinksUpToDate>false</LinksUpToDate>
  <CharactersWithSpaces>5227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26923</cp:lastModifiedBy>
  <dcterms:modified xsi:type="dcterms:W3CDTF">2021-05-16T06:04:38Z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E171DFC0798641C29E4EAD2A027D0F24</vt:lpwstr>
  </property>
</Properties>
</file>