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56"/>
          <w:szCs w:val="84"/>
        </w:rPr>
      </w:pPr>
      <w:bookmarkStart w:id="0" w:name="_Toc531250273"/>
      <w:bookmarkEnd w:id="0"/>
      <w:bookmarkStart w:id="1" w:name="_Toc527314984"/>
      <w:bookmarkEnd w:id="1"/>
      <w:bookmarkStart w:id="2" w:name="_Toc526032363"/>
      <w:bookmarkEnd w:id="2"/>
      <w:bookmarkStart w:id="3" w:name="_Toc525942182"/>
      <w:bookmarkEnd w:id="3"/>
      <w:r>
        <w:rPr>
          <w:rFonts w:hint="eastAsia" w:ascii="宋体" w:hAnsi="宋体" w:eastAsia="宋体" w:cs="宋体"/>
          <w:b/>
          <w:sz w:val="56"/>
          <w:szCs w:val="84"/>
        </w:rPr>
        <w:t>基于社区化网络的</w:t>
      </w:r>
    </w:p>
    <w:p>
      <w:pPr>
        <w:jc w:val="center"/>
        <w:rPr>
          <w:rFonts w:hint="eastAsia" w:ascii="宋体" w:hAnsi="宋体" w:eastAsia="宋体" w:cs="宋体"/>
          <w:b/>
          <w:sz w:val="56"/>
          <w:szCs w:val="84"/>
        </w:rPr>
      </w:pPr>
      <w:r>
        <w:rPr>
          <w:rFonts w:hint="eastAsia" w:ascii="宋体" w:hAnsi="宋体" w:eastAsia="宋体" w:cs="宋体"/>
          <w:b/>
          <w:sz w:val="56"/>
          <w:szCs w:val="84"/>
        </w:rPr>
        <w:t>视频动态团购</w:t>
      </w:r>
      <w:r>
        <w:rPr>
          <w:rFonts w:hint="default" w:ascii="Calibri" w:hAnsi="Calibri" w:eastAsia="宋体" w:cs="Calibri"/>
          <w:b/>
          <w:sz w:val="56"/>
          <w:szCs w:val="84"/>
        </w:rPr>
        <w:t>APP</w:t>
      </w:r>
    </w:p>
    <w:p>
      <w:pPr>
        <w:jc w:val="right"/>
        <w:rPr>
          <w:b/>
          <w:sz w:val="44"/>
          <w:szCs w:val="52"/>
        </w:rPr>
      </w:pPr>
      <w:bookmarkStart w:id="4" w:name="_Hlk66976562"/>
      <w:bookmarkStart w:id="5" w:name="_Hlk66976493"/>
      <w:r>
        <w:rPr>
          <w:rFonts w:hint="eastAsia" w:ascii="宋体" w:hAnsi="宋体" w:eastAsia="宋体" w:cs="宋体"/>
          <w:b/>
          <w:sz w:val="44"/>
          <w:szCs w:val="52"/>
        </w:rPr>
        <w:t>——项目需求工程</w:t>
      </w:r>
      <w:bookmarkEnd w:id="4"/>
    </w:p>
    <w:bookmarkEnd w:id="5"/>
    <w:p>
      <w:pPr>
        <w:rPr>
          <w:b/>
          <w:sz w:val="56"/>
          <w:szCs w:val="84"/>
        </w:rPr>
      </w:pPr>
    </w:p>
    <w:p>
      <w:pPr>
        <w:jc w:val="center"/>
        <w:rPr>
          <w:rFonts w:hint="eastAsia" w:ascii="宋体" w:hAnsi="宋体" w:eastAsia="宋体" w:cs="宋体"/>
          <w:b/>
          <w:bCs/>
          <w:sz w:val="48"/>
          <w:szCs w:val="48"/>
          <w:lang w:val="en-US" w:eastAsia="zh-CN"/>
        </w:rPr>
      </w:pP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rPr>
        <w:drawing>
          <wp:anchor distT="0" distB="0" distL="114935" distR="114935" simplePos="0" relativeHeight="251659264" behindDoc="0" locked="0" layoutInCell="1" allowOverlap="1">
            <wp:simplePos x="0" y="0"/>
            <wp:positionH relativeFrom="column">
              <wp:posOffset>-225425</wp:posOffset>
            </wp:positionH>
            <wp:positionV relativeFrom="paragraph">
              <wp:posOffset>189865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pic:spPr>
                </pic:pic>
              </a:graphicData>
            </a:graphic>
          </wp:anchor>
        </w:drawing>
      </w:r>
      <w:r>
        <w:rPr>
          <w:rFonts w:hint="eastAsia" w:ascii="宋体" w:hAnsi="宋体" w:eastAsia="宋体" w:cs="宋体"/>
          <w:b/>
          <w:bCs/>
          <w:sz w:val="48"/>
          <w:szCs w:val="48"/>
          <w:lang w:val="en-US" w:eastAsia="zh-CN"/>
        </w:rPr>
        <w:t>风</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险</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管</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理</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计</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划</w:t>
      </w:r>
    </w:p>
    <w:p>
      <w:pPr>
        <w:pStyle w:val="10"/>
        <w:outlineLvl w:val="9"/>
        <w:rPr>
          <w:sz w:val="48"/>
        </w:rPr>
      </w:pPr>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1"/>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w:t>
            </w:r>
            <w:r>
              <w:rPr>
                <w:rFonts w:hint="eastAsia" w:ascii="宋体" w:hAnsi="宋体" w:eastAsia="等线" w:cs="Times New Roman"/>
                <w:sz w:val="18"/>
                <w:szCs w:val="18"/>
                <w:lang w:bidi="ar"/>
              </w:rPr>
              <w:t>-</w:t>
            </w:r>
            <w:r>
              <w:rPr>
                <w:rFonts w:hint="eastAsia" w:ascii="宋体" w:hAnsi="宋体" w:eastAsia="等线" w:cs="Times New Roman"/>
                <w:sz w:val="18"/>
                <w:szCs w:val="18"/>
                <w:lang w:val="en-US" w:eastAsia="zh-CN" w:bidi="ar"/>
              </w:rPr>
              <w:t>12</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4</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12</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1.0.0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2021-06-25</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bookmarkStart w:id="49" w:name="_GoBack"/>
            <w:bookmarkEnd w:id="49"/>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p>
    <w:sdt>
      <w:sdtPr>
        <w:rPr>
          <w:rFonts w:asciiTheme="minorHAnsi" w:hAnsiTheme="minorHAnsi" w:eastAsiaTheme="minorEastAsia" w:cstheme="minorBidi"/>
          <w:color w:val="auto"/>
          <w:kern w:val="2"/>
          <w:sz w:val="21"/>
          <w:szCs w:val="24"/>
          <w:lang w:val="zh-CN"/>
        </w:rPr>
        <w:id w:val="490447459"/>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1"/>
          </w:pPr>
          <w:r>
            <w:rPr>
              <w:lang w:val="zh-CN"/>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_Toc16185 </w:instrText>
          </w:r>
          <w:r>
            <w:fldChar w:fldCharType="separate"/>
          </w:r>
          <w:r>
            <w:rPr>
              <w:rFonts w:hint="eastAsia" w:ascii="宋体" w:hAnsi="宋体" w:eastAsia="宋体" w:cs="宋体"/>
            </w:rPr>
            <w:t>1风险评估</w:t>
          </w:r>
          <w:r>
            <w:tab/>
          </w:r>
          <w:r>
            <w:fldChar w:fldCharType="begin"/>
          </w:r>
          <w:r>
            <w:instrText xml:space="preserve"> PAGEREF _Toc16185 \h </w:instrText>
          </w:r>
          <w:r>
            <w:fldChar w:fldCharType="separate"/>
          </w:r>
          <w:r>
            <w:t>4</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_Toc8034 </w:instrText>
          </w:r>
          <w:r>
            <w:rPr>
              <w:bCs/>
              <w:lang w:val="zh-CN"/>
            </w:rPr>
            <w:fldChar w:fldCharType="separate"/>
          </w:r>
          <w:r>
            <w:rPr>
              <w:rFonts w:hint="eastAsia" w:ascii="宋体" w:hAnsi="宋体" w:eastAsia="宋体" w:cs="宋体"/>
            </w:rPr>
            <w:t>1.1过程方面的问题</w:t>
          </w:r>
          <w:r>
            <w:tab/>
          </w:r>
          <w:r>
            <w:fldChar w:fldCharType="begin"/>
          </w:r>
          <w:r>
            <w:instrText xml:space="preserve"> PAGEREF _Toc8034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_Toc18863 </w:instrText>
          </w:r>
          <w:r>
            <w:rPr>
              <w:bCs/>
              <w:lang w:val="zh-CN"/>
            </w:rPr>
            <w:fldChar w:fldCharType="separate"/>
          </w:r>
          <w:r>
            <w:rPr>
              <w:rFonts w:hint="eastAsia" w:ascii="宋体" w:hAnsi="宋体" w:eastAsia="宋体" w:cs="宋体"/>
            </w:rPr>
            <w:t>1.2规划方面问题</w:t>
          </w:r>
          <w:r>
            <w:tab/>
          </w:r>
          <w:r>
            <w:fldChar w:fldCharType="begin"/>
          </w:r>
          <w:r>
            <w:instrText xml:space="preserve"> PAGEREF _Toc18863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_Toc5344 </w:instrText>
          </w:r>
          <w:r>
            <w:rPr>
              <w:bCs/>
              <w:lang w:val="zh-CN"/>
            </w:rPr>
            <w:fldChar w:fldCharType="separate"/>
          </w:r>
          <w:r>
            <w:rPr>
              <w:rFonts w:hint="eastAsia" w:ascii="宋体" w:hAnsi="宋体" w:eastAsia="宋体" w:cs="宋体"/>
            </w:rPr>
            <w:t>1.3交流方面问题</w:t>
          </w:r>
          <w:r>
            <w:tab/>
          </w:r>
          <w:r>
            <w:fldChar w:fldCharType="begin"/>
          </w:r>
          <w:r>
            <w:instrText xml:space="preserve"> PAGEREF _Toc5344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_Toc5554 </w:instrText>
          </w:r>
          <w:r>
            <w:rPr>
              <w:bCs/>
              <w:lang w:val="zh-CN"/>
            </w:rPr>
            <w:fldChar w:fldCharType="separate"/>
          </w:r>
          <w:r>
            <w:rPr>
              <w:rFonts w:hint="eastAsia" w:ascii="宋体" w:hAnsi="宋体" w:eastAsia="宋体" w:cs="宋体"/>
            </w:rPr>
            <w:t>1.4需求获取方面的风险</w:t>
          </w:r>
          <w:r>
            <w:tab/>
          </w:r>
          <w:r>
            <w:fldChar w:fldCharType="begin"/>
          </w:r>
          <w:r>
            <w:instrText xml:space="preserve"> PAGEREF _Toc5554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_Toc27128 </w:instrText>
          </w:r>
          <w:r>
            <w:rPr>
              <w:bCs/>
              <w:lang w:val="zh-CN"/>
            </w:rPr>
            <w:fldChar w:fldCharType="separate"/>
          </w:r>
          <w:r>
            <w:rPr>
              <w:rFonts w:hint="eastAsia" w:ascii="宋体" w:hAnsi="宋体" w:eastAsia="宋体" w:cs="宋体"/>
            </w:rPr>
            <w:t>1.5需求分析方面的风险</w:t>
          </w:r>
          <w:r>
            <w:tab/>
          </w:r>
          <w:r>
            <w:fldChar w:fldCharType="begin"/>
          </w:r>
          <w:r>
            <w:instrText xml:space="preserve"> PAGEREF _Toc27128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_Toc12067 </w:instrText>
          </w:r>
          <w:r>
            <w:rPr>
              <w:bCs/>
              <w:lang w:val="zh-CN"/>
            </w:rPr>
            <w:fldChar w:fldCharType="separate"/>
          </w:r>
          <w:r>
            <w:rPr>
              <w:rFonts w:hint="eastAsia" w:ascii="宋体" w:hAnsi="宋体" w:eastAsia="宋体" w:cs="宋体"/>
            </w:rPr>
            <w:t>1.6编写需求规格说明方面的风险</w:t>
          </w:r>
          <w:r>
            <w:tab/>
          </w:r>
          <w:r>
            <w:fldChar w:fldCharType="begin"/>
          </w:r>
          <w:r>
            <w:instrText xml:space="preserve"> PAGEREF _Toc12067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_Toc1819 </w:instrText>
          </w:r>
          <w:r>
            <w:rPr>
              <w:bCs/>
              <w:lang w:val="zh-CN"/>
            </w:rPr>
            <w:fldChar w:fldCharType="separate"/>
          </w:r>
          <w:r>
            <w:rPr>
              <w:rFonts w:hint="eastAsia" w:ascii="宋体" w:hAnsi="宋体" w:eastAsia="宋体" w:cs="宋体"/>
            </w:rPr>
            <w:t>1.7需求确认方面的风险</w:t>
          </w:r>
          <w:r>
            <w:tab/>
          </w:r>
          <w:r>
            <w:fldChar w:fldCharType="begin"/>
          </w:r>
          <w:r>
            <w:instrText xml:space="preserve"> PAGEREF _Toc1819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_Toc117 </w:instrText>
          </w:r>
          <w:r>
            <w:rPr>
              <w:bCs/>
              <w:lang w:val="zh-CN"/>
            </w:rPr>
            <w:fldChar w:fldCharType="separate"/>
          </w:r>
          <w:r>
            <w:rPr>
              <w:rFonts w:hint="eastAsia" w:ascii="宋体" w:hAnsi="宋体" w:eastAsia="宋体" w:cs="宋体"/>
            </w:rPr>
            <w:t>1.8变更管理方面的风险</w:t>
          </w:r>
          <w:r>
            <w:tab/>
          </w:r>
          <w:r>
            <w:fldChar w:fldCharType="begin"/>
          </w:r>
          <w:r>
            <w:instrText xml:space="preserve"> PAGEREF _Toc117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_Toc27028 </w:instrText>
          </w:r>
          <w:r>
            <w:rPr>
              <w:bCs/>
              <w:lang w:val="zh-CN"/>
            </w:rPr>
            <w:fldChar w:fldCharType="separate"/>
          </w:r>
          <w:r>
            <w:rPr>
              <w:rFonts w:hint="eastAsia" w:ascii="宋体" w:hAnsi="宋体" w:eastAsia="宋体" w:cs="宋体"/>
            </w:rPr>
            <w:t>1.9人员方面的风险</w:t>
          </w:r>
          <w:r>
            <w:tab/>
          </w:r>
          <w:r>
            <w:fldChar w:fldCharType="begin"/>
          </w:r>
          <w:r>
            <w:instrText xml:space="preserve"> PAGEREF _Toc27028 \h </w:instrText>
          </w:r>
          <w:r>
            <w:fldChar w:fldCharType="separate"/>
          </w:r>
          <w:r>
            <w:t>5</w:t>
          </w:r>
          <w:r>
            <w:fldChar w:fldCharType="end"/>
          </w:r>
          <w:r>
            <w:rPr>
              <w:bCs/>
              <w:lang w:val="zh-CN"/>
            </w:rPr>
            <w:fldChar w:fldCharType="end"/>
          </w:r>
        </w:p>
        <w:p>
          <w:pPr>
            <w:pStyle w:val="8"/>
            <w:tabs>
              <w:tab w:val="right" w:pos="2400"/>
              <w:tab w:val="right" w:leader="dot" w:pos="8306"/>
            </w:tabs>
          </w:pPr>
          <w:r>
            <w:rPr>
              <w:bCs/>
              <w:lang w:val="zh-CN"/>
            </w:rPr>
            <w:fldChar w:fldCharType="begin"/>
          </w:r>
          <w:r>
            <w:rPr>
              <w:bCs/>
              <w:lang w:val="zh-CN"/>
            </w:rPr>
            <w:instrText xml:space="preserve"> HYPERLINK \l _Toc25571 </w:instrText>
          </w:r>
          <w:r>
            <w:rPr>
              <w:bCs/>
              <w:lang w:val="zh-CN"/>
            </w:rPr>
            <w:fldChar w:fldCharType="separate"/>
          </w:r>
          <w:r>
            <w:rPr>
              <w:rFonts w:hint="eastAsia" w:ascii="宋体" w:hAnsi="宋体" w:eastAsia="宋体" w:cs="宋体"/>
            </w:rPr>
            <w:t>2</w:t>
          </w:r>
          <w:r>
            <w:rPr>
              <w:rFonts w:hint="eastAsia" w:ascii="宋体" w:hAnsi="宋体" w:eastAsia="宋体" w:cs="宋体"/>
            </w:rPr>
            <w:tab/>
          </w:r>
          <w:r>
            <w:rPr>
              <w:rFonts w:hint="eastAsia" w:ascii="宋体" w:hAnsi="宋体" w:eastAsia="宋体" w:cs="宋体"/>
            </w:rPr>
            <w:t>风险控制</w:t>
          </w:r>
          <w:r>
            <w:tab/>
          </w:r>
          <w:r>
            <w:fldChar w:fldCharType="begin"/>
          </w:r>
          <w:r>
            <w:instrText xml:space="preserve"> PAGEREF _Toc25571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_Toc29790 </w:instrText>
          </w:r>
          <w:r>
            <w:rPr>
              <w:bCs/>
              <w:lang w:val="zh-CN"/>
            </w:rPr>
            <w:fldChar w:fldCharType="separate"/>
          </w:r>
          <w:r>
            <w:rPr>
              <w:rFonts w:hint="eastAsia" w:ascii="宋体" w:hAnsi="宋体" w:eastAsia="宋体" w:cs="宋体"/>
            </w:rPr>
            <w:t>2.1过程方面的控制</w:t>
          </w:r>
          <w:r>
            <w:tab/>
          </w:r>
          <w:r>
            <w:fldChar w:fldCharType="begin"/>
          </w:r>
          <w:r>
            <w:instrText xml:space="preserve"> PAGEREF _Toc29790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_Toc9062 </w:instrText>
          </w:r>
          <w:r>
            <w:rPr>
              <w:bCs/>
              <w:lang w:val="zh-CN"/>
            </w:rPr>
            <w:fldChar w:fldCharType="separate"/>
          </w:r>
          <w:r>
            <w:rPr>
              <w:rFonts w:hint="eastAsia" w:ascii="宋体" w:hAnsi="宋体" w:eastAsia="宋体" w:cs="宋体"/>
            </w:rPr>
            <w:t>2.2规划方面的控制</w:t>
          </w:r>
          <w:r>
            <w:tab/>
          </w:r>
          <w:r>
            <w:fldChar w:fldCharType="begin"/>
          </w:r>
          <w:r>
            <w:instrText xml:space="preserve"> PAGEREF _Toc9062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_Toc6358 </w:instrText>
          </w:r>
          <w:r>
            <w:rPr>
              <w:bCs/>
              <w:lang w:val="zh-CN"/>
            </w:rPr>
            <w:fldChar w:fldCharType="separate"/>
          </w:r>
          <w:r>
            <w:rPr>
              <w:rFonts w:hint="eastAsia" w:ascii="宋体" w:hAnsi="宋体" w:eastAsia="宋体" w:cs="宋体"/>
            </w:rPr>
            <w:t>2.3交流方面的控制</w:t>
          </w:r>
          <w:r>
            <w:tab/>
          </w:r>
          <w:r>
            <w:fldChar w:fldCharType="begin"/>
          </w:r>
          <w:r>
            <w:instrText xml:space="preserve"> PAGEREF _Toc6358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_Toc1310 </w:instrText>
          </w:r>
          <w:r>
            <w:rPr>
              <w:bCs/>
              <w:lang w:val="zh-CN"/>
            </w:rPr>
            <w:fldChar w:fldCharType="separate"/>
          </w:r>
          <w:r>
            <w:rPr>
              <w:rFonts w:hint="eastAsia" w:ascii="宋体" w:hAnsi="宋体" w:eastAsia="宋体" w:cs="宋体"/>
            </w:rPr>
            <w:t>2.4需求获取方面的控制</w:t>
          </w:r>
          <w:r>
            <w:tab/>
          </w:r>
          <w:r>
            <w:fldChar w:fldCharType="begin"/>
          </w:r>
          <w:r>
            <w:instrText xml:space="preserve"> PAGEREF _Toc1310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_Toc7657 </w:instrText>
          </w:r>
          <w:r>
            <w:rPr>
              <w:bCs/>
              <w:lang w:val="zh-CN"/>
            </w:rPr>
            <w:fldChar w:fldCharType="separate"/>
          </w:r>
          <w:r>
            <w:rPr>
              <w:rFonts w:hint="eastAsia" w:ascii="宋体" w:hAnsi="宋体" w:eastAsia="宋体" w:cs="宋体"/>
            </w:rPr>
            <w:t>2.5需求分析方面的控制</w:t>
          </w:r>
          <w:r>
            <w:tab/>
          </w:r>
          <w:r>
            <w:fldChar w:fldCharType="begin"/>
          </w:r>
          <w:r>
            <w:instrText xml:space="preserve"> PAGEREF _Toc7657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_Toc12372 </w:instrText>
          </w:r>
          <w:r>
            <w:rPr>
              <w:bCs/>
              <w:lang w:val="zh-CN"/>
            </w:rPr>
            <w:fldChar w:fldCharType="separate"/>
          </w:r>
          <w:r>
            <w:rPr>
              <w:rFonts w:hint="eastAsia" w:ascii="宋体" w:hAnsi="宋体" w:eastAsia="宋体" w:cs="宋体"/>
            </w:rPr>
            <w:t>2.6编写需求规格说明方面的控制</w:t>
          </w:r>
          <w:r>
            <w:tab/>
          </w:r>
          <w:r>
            <w:fldChar w:fldCharType="begin"/>
          </w:r>
          <w:r>
            <w:instrText xml:space="preserve"> PAGEREF _Toc12372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_Toc16800 </w:instrText>
          </w:r>
          <w:r>
            <w:rPr>
              <w:bCs/>
              <w:lang w:val="zh-CN"/>
            </w:rPr>
            <w:fldChar w:fldCharType="separate"/>
          </w:r>
          <w:r>
            <w:rPr>
              <w:rFonts w:hint="eastAsia" w:ascii="宋体" w:hAnsi="宋体" w:eastAsia="宋体" w:cs="宋体"/>
            </w:rPr>
            <w:t>2.7需求确认方面的控制</w:t>
          </w:r>
          <w:r>
            <w:tab/>
          </w:r>
          <w:r>
            <w:fldChar w:fldCharType="begin"/>
          </w:r>
          <w:r>
            <w:instrText xml:space="preserve"> PAGEREF _Toc16800 \h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_Toc22336 </w:instrText>
          </w:r>
          <w:r>
            <w:rPr>
              <w:bCs/>
              <w:lang w:val="zh-CN"/>
            </w:rPr>
            <w:fldChar w:fldCharType="separate"/>
          </w:r>
          <w:r>
            <w:rPr>
              <w:rFonts w:hint="eastAsia" w:ascii="宋体" w:hAnsi="宋体" w:eastAsia="宋体" w:cs="宋体"/>
            </w:rPr>
            <w:t>2.8需求变更方面的控制</w:t>
          </w:r>
          <w:r>
            <w:tab/>
          </w:r>
          <w:r>
            <w:fldChar w:fldCharType="begin"/>
          </w:r>
          <w:r>
            <w:instrText xml:space="preserve"> PAGEREF _Toc22336 \h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_Toc4166 </w:instrText>
          </w:r>
          <w:r>
            <w:rPr>
              <w:bCs/>
              <w:lang w:val="zh-CN"/>
            </w:rPr>
            <w:fldChar w:fldCharType="separate"/>
          </w:r>
          <w:r>
            <w:rPr>
              <w:rFonts w:hint="eastAsia" w:ascii="宋体" w:hAnsi="宋体" w:eastAsia="宋体" w:cs="宋体"/>
            </w:rPr>
            <w:t>2.9人员方面的控制</w:t>
          </w:r>
          <w:r>
            <w:tab/>
          </w:r>
          <w:r>
            <w:fldChar w:fldCharType="begin"/>
          </w:r>
          <w:r>
            <w:instrText xml:space="preserve"> PAGEREF _Toc4166 \h </w:instrText>
          </w:r>
          <w:r>
            <w:fldChar w:fldCharType="separate"/>
          </w:r>
          <w:r>
            <w:t>7</w:t>
          </w:r>
          <w:r>
            <w:fldChar w:fldCharType="end"/>
          </w:r>
          <w:r>
            <w:rPr>
              <w:bCs/>
              <w:lang w:val="zh-CN"/>
            </w:rPr>
            <w:fldChar w:fldCharType="end"/>
          </w:r>
        </w:p>
        <w:p>
          <w:r>
            <w:rPr>
              <w:bCs/>
              <w:lang w:val="zh-CN"/>
            </w:rPr>
            <w:fldChar w:fldCharType="end"/>
          </w:r>
        </w:p>
      </w:sdtContent>
    </w:sdt>
    <w:p/>
    <w:p>
      <w:pPr>
        <w:widowControl/>
        <w:jc w:val="left"/>
      </w:pPr>
      <w:r>
        <w:br w:type="page"/>
      </w:r>
    </w:p>
    <w:p>
      <w:pPr>
        <w:pStyle w:val="2"/>
        <w:rPr>
          <w:rFonts w:hint="eastAsia" w:ascii="宋体" w:hAnsi="宋体" w:eastAsia="宋体" w:cs="宋体"/>
        </w:rPr>
      </w:pPr>
      <w:bookmarkStart w:id="9" w:name="_Toc16185"/>
      <w:bookmarkStart w:id="10" w:name="_Toc496347811"/>
      <w:r>
        <w:rPr>
          <w:rFonts w:hint="eastAsia" w:ascii="宋体" w:hAnsi="宋体" w:eastAsia="宋体" w:cs="宋体"/>
        </w:rPr>
        <w:t>1风险评估</w:t>
      </w:r>
      <w:bookmarkEnd w:id="9"/>
      <w:bookmarkEnd w:id="10"/>
    </w:p>
    <w:p>
      <w:pPr>
        <w:pStyle w:val="3"/>
        <w:rPr>
          <w:rFonts w:hint="eastAsia" w:ascii="宋体" w:hAnsi="宋体" w:eastAsia="宋体" w:cs="宋体"/>
        </w:rPr>
      </w:pPr>
      <w:bookmarkStart w:id="11" w:name="_Toc496347812"/>
      <w:bookmarkStart w:id="12" w:name="_Toc8034"/>
      <w:r>
        <w:rPr>
          <w:rFonts w:hint="eastAsia" w:ascii="宋体" w:hAnsi="宋体" w:eastAsia="宋体" w:cs="宋体"/>
        </w:rPr>
        <w:t>1.1过程方面的问题</w:t>
      </w:r>
      <w:bookmarkEnd w:id="11"/>
      <w:bookmarkEnd w:id="12"/>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w:t>
      </w:r>
      <w:r>
        <w:rPr>
          <w:rFonts w:hint="eastAsia" w:ascii="宋体" w:hAnsi="宋体" w:eastAsia="宋体" w:cs="宋体"/>
          <w:sz w:val="24"/>
          <w:szCs w:val="24"/>
        </w:rPr>
        <w:t>需求过程和文档模板不一致，导致需求过程无效</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val="en-US" w:eastAsia="zh-CN"/>
        </w:rPr>
        <w:t>.</w:t>
      </w:r>
      <w:r>
        <w:rPr>
          <w:rFonts w:hint="eastAsia" w:ascii="宋体" w:hAnsi="宋体" w:eastAsia="宋体" w:cs="宋体"/>
          <w:sz w:val="24"/>
          <w:szCs w:val="24"/>
        </w:rPr>
        <w:t>承担分析任务的人对需求功能理解不清晰，不清楚如何分析任务</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需求管理工具使用不熟悉</w:t>
      </w:r>
    </w:p>
    <w:p>
      <w:pPr>
        <w:pStyle w:val="3"/>
        <w:rPr>
          <w:rFonts w:hint="eastAsia" w:ascii="宋体" w:hAnsi="宋体" w:eastAsia="宋体" w:cs="宋体"/>
        </w:rPr>
      </w:pPr>
      <w:bookmarkStart w:id="13" w:name="_Toc496347813"/>
      <w:bookmarkStart w:id="14" w:name="_Toc18863"/>
      <w:r>
        <w:rPr>
          <w:rFonts w:hint="eastAsia" w:ascii="宋体" w:hAnsi="宋体" w:eastAsia="宋体" w:cs="宋体"/>
        </w:rPr>
        <w:t>1.2规划方面问题</w:t>
      </w:r>
      <w:bookmarkEnd w:id="13"/>
      <w:bookmarkEnd w:id="14"/>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需求不完整，需求详细程度不够</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需求工作的分配存在问题，多个人完成相同的需求活动</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val="en-US" w:eastAsia="zh-CN"/>
        </w:rPr>
        <w:t>.</w:t>
      </w:r>
      <w:r>
        <w:rPr>
          <w:rFonts w:hint="eastAsia" w:ascii="宋体" w:hAnsi="宋体" w:eastAsia="宋体" w:cs="宋体"/>
          <w:sz w:val="24"/>
          <w:szCs w:val="24"/>
        </w:rPr>
        <w:t>在可以用的时间和资源约束下，所规划的需求超出了所能实现的需求或没有完成既定的需求</w:t>
      </w:r>
    </w:p>
    <w:p>
      <w:pPr>
        <w:pStyle w:val="3"/>
        <w:rPr>
          <w:rFonts w:hint="eastAsia" w:ascii="宋体" w:hAnsi="宋体" w:eastAsia="宋体" w:cs="宋体"/>
        </w:rPr>
      </w:pPr>
      <w:bookmarkStart w:id="15" w:name="_Toc496347814"/>
      <w:bookmarkStart w:id="16" w:name="_Toc5344"/>
      <w:r>
        <w:rPr>
          <w:rFonts w:hint="eastAsia" w:ascii="宋体" w:hAnsi="宋体" w:eastAsia="宋体" w:cs="宋体"/>
        </w:rPr>
        <w:t>1.3交流方面问题</w:t>
      </w:r>
      <w:bookmarkEnd w:id="15"/>
      <w:bookmarkEnd w:id="16"/>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访谈之前制定的问题不具有代表性</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访谈过程记录、跟踪出现遗漏</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项目参与者没有统一使用的词汇</w:t>
      </w:r>
    </w:p>
    <w:p>
      <w:pPr>
        <w:pStyle w:val="3"/>
        <w:rPr>
          <w:rFonts w:hint="eastAsia" w:ascii="宋体" w:hAnsi="宋体" w:eastAsia="宋体" w:cs="宋体"/>
        </w:rPr>
      </w:pPr>
      <w:bookmarkStart w:id="17" w:name="_Toc5554"/>
      <w:bookmarkStart w:id="18" w:name="_Toc496347815"/>
      <w:r>
        <w:rPr>
          <w:rFonts w:hint="eastAsia" w:ascii="宋体" w:hAnsi="宋体" w:eastAsia="宋体" w:cs="宋体"/>
        </w:rPr>
        <w:t>1.4需求获取方面的风险</w:t>
      </w:r>
      <w:bookmarkEnd w:id="17"/>
      <w:bookmarkEnd w:id="18"/>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客户参与程度不高，开发人员对要实现的东西做了许多猜测</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客户对产品需求意见不一致</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用户不能明确定义他们的需求</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遗漏了必要的需求</w:t>
      </w:r>
    </w:p>
    <w:p>
      <w:pPr>
        <w:pStyle w:val="3"/>
        <w:rPr>
          <w:rFonts w:hint="eastAsia" w:ascii="宋体" w:hAnsi="宋体" w:eastAsia="宋体" w:cs="宋体"/>
        </w:rPr>
      </w:pPr>
      <w:bookmarkStart w:id="19" w:name="_Toc27128"/>
      <w:bookmarkStart w:id="20" w:name="_Toc496347816"/>
      <w:r>
        <w:rPr>
          <w:rFonts w:hint="eastAsia" w:ascii="宋体" w:hAnsi="宋体" w:eastAsia="宋体" w:cs="宋体"/>
        </w:rPr>
        <w:t>1.5需求分析方面的风险</w:t>
      </w:r>
      <w:bookmarkEnd w:id="19"/>
      <w:bookmarkEnd w:id="20"/>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指定了没必要的需求</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指定并构建了功能，但却没使用这一功能</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需求不够清晰，无法编写测试用例</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 xml:space="preserve">没有设定需求优先级，花费大量时间做一些并不必要的需求 </w:t>
      </w:r>
    </w:p>
    <w:p>
      <w:pPr>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开发人员发现需求含糊不清和不明确</w:t>
      </w:r>
    </w:p>
    <w:p>
      <w:pPr>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lang w:eastAsia="zh-CN"/>
        </w:rPr>
        <w:t>.</w:t>
      </w:r>
      <w:r>
        <w:rPr>
          <w:rFonts w:hint="eastAsia" w:ascii="宋体" w:hAnsi="宋体" w:eastAsia="宋体" w:cs="宋体"/>
          <w:sz w:val="24"/>
          <w:szCs w:val="24"/>
        </w:rPr>
        <w:t>客户-成员-成员两两之间对需求理解无法达成共识</w:t>
      </w:r>
    </w:p>
    <w:p>
      <w:pPr>
        <w:pStyle w:val="3"/>
        <w:rPr>
          <w:rFonts w:hint="eastAsia" w:ascii="宋体" w:hAnsi="宋体" w:eastAsia="宋体" w:cs="宋体"/>
        </w:rPr>
      </w:pPr>
      <w:bookmarkStart w:id="21" w:name="_Toc12067"/>
      <w:bookmarkStart w:id="22" w:name="_Toc496347817"/>
      <w:r>
        <w:rPr>
          <w:rFonts w:hint="eastAsia" w:ascii="宋体" w:hAnsi="宋体" w:eastAsia="宋体" w:cs="宋体"/>
        </w:rPr>
        <w:t>1.6编写需求规格说明方面的风险</w:t>
      </w:r>
      <w:bookmarkEnd w:id="21"/>
      <w:bookmarkEnd w:id="22"/>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需求没有编写成文档，仅仅是客户向开发成员以口头方式或其他非正式渠道提供的需求信息</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需求文档没有精确描述系统或对需求的定义含糊不清</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存在不同的需求版本或需求版本有冲突</w:t>
      </w:r>
    </w:p>
    <w:p>
      <w:pPr>
        <w:pStyle w:val="3"/>
        <w:rPr>
          <w:rFonts w:hint="eastAsia" w:ascii="宋体" w:hAnsi="宋体" w:eastAsia="宋体" w:cs="宋体"/>
        </w:rPr>
      </w:pPr>
      <w:bookmarkStart w:id="23" w:name="_Toc496347818"/>
      <w:bookmarkStart w:id="24" w:name="_Toc1819"/>
      <w:r>
        <w:rPr>
          <w:rFonts w:hint="eastAsia" w:ascii="宋体" w:hAnsi="宋体" w:eastAsia="宋体" w:cs="宋体"/>
        </w:rPr>
        <w:t>1.7需求确认方面的风险</w:t>
      </w:r>
      <w:bookmarkEnd w:id="23"/>
      <w:bookmarkEnd w:id="24"/>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产品没有达到业务目标或不满足用户期望，存在未陈述的，假定的或隐含的客户需求没有得到满足</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没有指定的质量属性和性能目标产品没有达到性能目标，或不满足用户对质量的其他期望</w:t>
      </w:r>
    </w:p>
    <w:p>
      <w:pPr>
        <w:pStyle w:val="3"/>
        <w:rPr>
          <w:rFonts w:hint="eastAsia" w:ascii="宋体" w:hAnsi="宋体" w:eastAsia="宋体" w:cs="宋体"/>
        </w:rPr>
      </w:pPr>
      <w:bookmarkStart w:id="25" w:name="_Toc496347819"/>
      <w:bookmarkStart w:id="26" w:name="_Toc117"/>
      <w:r>
        <w:rPr>
          <w:rFonts w:hint="eastAsia" w:ascii="宋体" w:hAnsi="宋体" w:eastAsia="宋体" w:cs="宋体"/>
        </w:rPr>
        <w:t>1.8变更管理方面的风险</w:t>
      </w:r>
      <w:bookmarkEnd w:id="25"/>
      <w:bookmarkEnd w:id="26"/>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频繁变更需求，在开发过程后期发生了许多需求变更</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频繁添加新需求</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需求范围不确定或模糊不清</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需求变更没有传达给受影响的所有涉众</w:t>
      </w:r>
    </w:p>
    <w:p>
      <w:pPr>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涉众没有遵循变更控制过程，客户直接向开发人员提出需求变更</w:t>
      </w:r>
    </w:p>
    <w:p>
      <w:pPr>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lang w:eastAsia="zh-CN"/>
        </w:rPr>
        <w:t>.</w:t>
      </w:r>
      <w:r>
        <w:rPr>
          <w:rFonts w:hint="eastAsia" w:ascii="宋体" w:hAnsi="宋体" w:eastAsia="宋体" w:cs="宋体"/>
          <w:sz w:val="24"/>
          <w:szCs w:val="24"/>
        </w:rPr>
        <w:t>变更危害到其他需求</w:t>
      </w:r>
    </w:p>
    <w:p>
      <w:pPr>
        <w:pStyle w:val="3"/>
        <w:rPr>
          <w:rFonts w:hint="eastAsia" w:ascii="宋体" w:hAnsi="宋体" w:eastAsia="宋体" w:cs="宋体"/>
        </w:rPr>
      </w:pPr>
      <w:bookmarkStart w:id="27" w:name="_Toc27028"/>
      <w:bookmarkStart w:id="28" w:name="_Toc496347820"/>
      <w:r>
        <w:rPr>
          <w:rFonts w:hint="eastAsia" w:ascii="宋体" w:hAnsi="宋体" w:eastAsia="宋体" w:cs="宋体"/>
        </w:rPr>
        <w:t>1.9人员方面的风险</w:t>
      </w:r>
      <w:bookmarkEnd w:id="27"/>
      <w:bookmarkEnd w:id="28"/>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项目经理变更</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开发小组成员退出</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开发小组人员变更</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开发小组成员临时有事或其他方面的原因请假，无法完成当前阶段安排的任务</w:t>
      </w:r>
    </w:p>
    <w:p>
      <w:pPr>
        <w:pStyle w:val="2"/>
        <w:rPr>
          <w:rFonts w:hint="eastAsia" w:ascii="宋体" w:hAnsi="宋体" w:eastAsia="宋体" w:cs="宋体"/>
        </w:rPr>
      </w:pPr>
      <w:bookmarkStart w:id="29" w:name="_Toc496347821"/>
      <w:bookmarkStart w:id="30" w:name="_Toc25571"/>
      <w:r>
        <w:rPr>
          <w:rFonts w:hint="eastAsia" w:ascii="宋体" w:hAnsi="宋体" w:eastAsia="宋体" w:cs="宋体"/>
        </w:rPr>
        <w:t>2</w:t>
      </w:r>
      <w:r>
        <w:rPr>
          <w:rFonts w:hint="eastAsia" w:ascii="宋体" w:hAnsi="宋体" w:eastAsia="宋体" w:cs="宋体"/>
        </w:rPr>
        <w:tab/>
      </w:r>
      <w:r>
        <w:rPr>
          <w:rFonts w:hint="eastAsia" w:ascii="宋体" w:hAnsi="宋体" w:eastAsia="宋体" w:cs="宋体"/>
        </w:rPr>
        <w:t>风险控制</w:t>
      </w:r>
      <w:bookmarkEnd w:id="29"/>
      <w:bookmarkEnd w:id="30"/>
    </w:p>
    <w:p>
      <w:pPr>
        <w:pStyle w:val="3"/>
        <w:rPr>
          <w:rFonts w:hint="eastAsia" w:ascii="宋体" w:hAnsi="宋体" w:eastAsia="宋体" w:cs="宋体"/>
        </w:rPr>
      </w:pPr>
      <w:bookmarkStart w:id="31" w:name="_Toc496347822"/>
      <w:bookmarkStart w:id="32" w:name="_Toc29790"/>
      <w:r>
        <w:rPr>
          <w:rFonts w:hint="eastAsia" w:ascii="宋体" w:hAnsi="宋体" w:eastAsia="宋体" w:cs="宋体"/>
        </w:rPr>
        <w:t>2.1过程方面的控制</w:t>
      </w:r>
      <w:bookmarkEnd w:id="31"/>
      <w:bookmarkEnd w:id="32"/>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对当前需求过程编写文档，对所有文档的编写统一模板与规范，收集并共享优秀的文档范例</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为需求分析编写工作建立统一的分析模型和过程模型，为新的分析人员建立指导计划，及如何对需求进行分析？过程中应该遵循什么样的规则，在每个过程中有什么产出。</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安排一名人员来学习和管理工具并指导其他小组成员</w:t>
      </w:r>
    </w:p>
    <w:p>
      <w:pPr>
        <w:pStyle w:val="3"/>
        <w:rPr>
          <w:rFonts w:hint="eastAsia" w:ascii="宋体" w:hAnsi="宋体" w:eastAsia="宋体" w:cs="宋体"/>
        </w:rPr>
      </w:pPr>
      <w:bookmarkStart w:id="33" w:name="_Toc496347823"/>
      <w:bookmarkStart w:id="34" w:name="_Toc9062"/>
      <w:r>
        <w:rPr>
          <w:rFonts w:hint="eastAsia" w:ascii="宋体" w:hAnsi="宋体" w:eastAsia="宋体" w:cs="宋体"/>
        </w:rPr>
        <w:t>2.2规划方面的控制</w:t>
      </w:r>
      <w:bookmarkEnd w:id="33"/>
      <w:bookmarkEnd w:id="34"/>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在充分地理解需求之前不要承诺产品的交付时间表</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为项目的需求开发和管理定义角色并分配其职责，指定专人负责管理需求</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在做出承诺之前，要明确项目的范围，使其与业务目标一致，在进度上要考虑培训时间和学习时间，根据实际要求适当调整项目范围</w:t>
      </w:r>
    </w:p>
    <w:p>
      <w:pPr>
        <w:pStyle w:val="3"/>
        <w:rPr>
          <w:rFonts w:hint="eastAsia" w:ascii="宋体" w:hAnsi="宋体" w:eastAsia="宋体" w:cs="宋体"/>
        </w:rPr>
      </w:pPr>
      <w:bookmarkStart w:id="35" w:name="_Toc496347824"/>
      <w:bookmarkStart w:id="36" w:name="_Toc6358"/>
      <w:r>
        <w:rPr>
          <w:rFonts w:hint="eastAsia" w:ascii="宋体" w:hAnsi="宋体" w:eastAsia="宋体" w:cs="宋体"/>
        </w:rPr>
        <w:t>2.3交流方面的控制</w:t>
      </w:r>
      <w:bookmarkEnd w:id="35"/>
      <w:bookmarkEnd w:id="36"/>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明确项目的干系人，开始访谈之前组内制定好决策。对需求被拒绝，推迟或取消的历史原因编写文档</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定义专用术语，定义数据字典中的数据项</w:t>
      </w:r>
    </w:p>
    <w:p>
      <w:pPr>
        <w:pStyle w:val="3"/>
        <w:rPr>
          <w:rFonts w:hint="eastAsia" w:ascii="宋体" w:hAnsi="宋体" w:eastAsia="宋体" w:cs="宋体"/>
        </w:rPr>
      </w:pPr>
      <w:bookmarkStart w:id="37" w:name="_Toc496347825"/>
      <w:bookmarkStart w:id="38" w:name="_Toc1310"/>
      <w:r>
        <w:rPr>
          <w:rFonts w:hint="eastAsia" w:ascii="宋体" w:hAnsi="宋体" w:eastAsia="宋体" w:cs="宋体"/>
        </w:rPr>
        <w:t>2.4需求获取方面的控制</w:t>
      </w:r>
      <w:bookmarkEnd w:id="37"/>
      <w:bookmarkEnd w:id="38"/>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让技术水平高的分析人员去获取用户需求</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确定那些主要的客户，并采用产品代言人的方法，保证有足够的客户代表的积极参与</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构建原型，让用户来评估这些原型</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使用原型让用户参考，与用户进行充分的沟通，尽量能够让知识丰富的用户参与获取需求，可以适当增加分析人员的人数对用户获取需求</w:t>
      </w:r>
    </w:p>
    <w:p>
      <w:pPr>
        <w:pStyle w:val="3"/>
        <w:rPr>
          <w:rFonts w:hint="eastAsia" w:ascii="宋体" w:hAnsi="宋体" w:eastAsia="宋体" w:cs="宋体"/>
        </w:rPr>
      </w:pPr>
      <w:bookmarkStart w:id="39" w:name="_Toc7657"/>
      <w:bookmarkStart w:id="40" w:name="_Toc496347826"/>
      <w:r>
        <w:rPr>
          <w:rFonts w:hint="eastAsia" w:ascii="宋体" w:hAnsi="宋体" w:eastAsia="宋体" w:cs="宋体"/>
        </w:rPr>
        <w:t>2.5需求分析方面的控制</w:t>
      </w:r>
      <w:bookmarkEnd w:id="39"/>
      <w:bookmarkEnd w:id="40"/>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记录下每个需求的来源和理由</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通过需求优先级明确价值高的功能</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测试人员或质量保证小组需要审查需求的可测试性</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定义一个协作的方式和过程，以便设定需求优先级</w:t>
      </w:r>
    </w:p>
    <w:p>
      <w:pPr>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需求过程避免使用主观的，不明确的术语</w:t>
      </w:r>
    </w:p>
    <w:p>
      <w:pPr>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lang w:eastAsia="zh-CN"/>
        </w:rPr>
        <w:t>.</w:t>
      </w:r>
      <w:r>
        <w:rPr>
          <w:rFonts w:hint="eastAsia" w:ascii="宋体" w:hAnsi="宋体" w:eastAsia="宋体" w:cs="宋体"/>
          <w:sz w:val="24"/>
          <w:szCs w:val="24"/>
        </w:rPr>
        <w:t>需求过程做好记录和跟踪，定于需求的用语简单明了，跟踪每一个待确定的问题，直到问题得到解决</w:t>
      </w:r>
    </w:p>
    <w:p>
      <w:pPr>
        <w:pStyle w:val="3"/>
        <w:rPr>
          <w:rFonts w:hint="eastAsia" w:ascii="宋体" w:hAnsi="宋体" w:eastAsia="宋体" w:cs="宋体"/>
        </w:rPr>
      </w:pPr>
      <w:bookmarkStart w:id="41" w:name="_Toc496347827"/>
      <w:bookmarkStart w:id="42" w:name="_Toc12372"/>
      <w:r>
        <w:rPr>
          <w:rFonts w:hint="eastAsia" w:ascii="宋体" w:hAnsi="宋体" w:eastAsia="宋体" w:cs="宋体"/>
        </w:rPr>
        <w:t>2.6编写需求规格说明方面的控制</w:t>
      </w:r>
      <w:bookmarkEnd w:id="41"/>
      <w:bookmarkEnd w:id="42"/>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定义并遵循一个需求开发过程，明确各个角色的职责并严格遵循</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对现有系统进行全面分析，在编写需求规格说明时要包括新系统的所有预期功能</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遵循一个变更控制流程，当接受变更时相应地更新需求，汇集换件涉众来评审修改过的需求规格说明</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定义并遵循需求文档良好的版本控制，将每次更新的文档都存入版本控制器中</w:t>
      </w:r>
    </w:p>
    <w:p>
      <w:pPr>
        <w:pStyle w:val="3"/>
        <w:rPr>
          <w:rFonts w:hint="eastAsia" w:ascii="宋体" w:hAnsi="宋体" w:eastAsia="宋体" w:cs="宋体"/>
        </w:rPr>
      </w:pPr>
      <w:bookmarkStart w:id="43" w:name="_Toc496347828"/>
      <w:bookmarkStart w:id="44" w:name="_Toc16800"/>
      <w:r>
        <w:rPr>
          <w:rFonts w:hint="eastAsia" w:ascii="宋体" w:hAnsi="宋体" w:eastAsia="宋体" w:cs="宋体"/>
        </w:rPr>
        <w:t>2.7需求确认方面的控制</w:t>
      </w:r>
      <w:bookmarkEnd w:id="43"/>
      <w:bookmarkEnd w:id="44"/>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需求过程一开始，今早让客户参与需求文档审查，明确用户的验收标准</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在需求获取期间让分析人员讨论非功能性需求，明确指定性能目标与质量属性</w:t>
      </w:r>
    </w:p>
    <w:p>
      <w:pPr>
        <w:pStyle w:val="3"/>
        <w:rPr>
          <w:rFonts w:hint="eastAsia" w:ascii="宋体" w:hAnsi="宋体" w:eastAsia="宋体" w:cs="宋体"/>
        </w:rPr>
      </w:pPr>
      <w:bookmarkStart w:id="45" w:name="_Toc496347829"/>
      <w:bookmarkStart w:id="46" w:name="_Toc22336"/>
      <w:r>
        <w:rPr>
          <w:rFonts w:hint="eastAsia" w:ascii="宋体" w:hAnsi="宋体" w:eastAsia="宋体" w:cs="宋体"/>
        </w:rPr>
        <w:t>2.8需求变更方面的控制</w:t>
      </w:r>
      <w:bookmarkEnd w:id="45"/>
      <w:bookmarkEnd w:id="46"/>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 xml:space="preserve">每一次需求的变更都需要与客户代表进行充分的沟通，成立变更控制委员会对提议的变更进行决策，并将结果告知客户代表 </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定义并交流项目范围，在需求获取活动中要有管理层参与；在制定进度计划时，要考虑意外情况并预留一定的时间；采用增量开发方法，快速响应新需求</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用范围陈述来确定所提议的需求是属于范围之内还是范围之外，记录下对某一提议的需求否认的理由</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为每个需求制定负责人，变更控制过程需要包括交流机制，需求交流要包括所有影响部门和涉众</w:t>
      </w:r>
    </w:p>
    <w:p>
      <w:pPr>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获得管理层的支持并让所有涉众都严格参与需求变更控制过程</w:t>
      </w:r>
    </w:p>
    <w:p>
      <w:pPr>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lang w:eastAsia="zh-CN"/>
        </w:rPr>
        <w:t>.</w:t>
      </w:r>
      <w:r>
        <w:rPr>
          <w:rFonts w:hint="eastAsia" w:ascii="宋体" w:hAnsi="宋体" w:eastAsia="宋体" w:cs="宋体"/>
          <w:sz w:val="24"/>
          <w:szCs w:val="24"/>
        </w:rPr>
        <w:t>将变更可能带来的风险传达给所有受影响的涉众，使用跟踪信息来评估提议变更的影响分析</w:t>
      </w:r>
    </w:p>
    <w:p>
      <w:pPr>
        <w:rPr>
          <w:rFonts w:hint="eastAsia" w:ascii="宋体" w:hAnsi="宋体" w:eastAsia="宋体" w:cs="宋体"/>
        </w:rPr>
      </w:pPr>
    </w:p>
    <w:p>
      <w:pPr>
        <w:pStyle w:val="3"/>
        <w:rPr>
          <w:rFonts w:hint="eastAsia" w:ascii="宋体" w:hAnsi="宋体" w:eastAsia="宋体" w:cs="宋体"/>
        </w:rPr>
      </w:pPr>
      <w:bookmarkStart w:id="47" w:name="_Toc4166"/>
      <w:bookmarkStart w:id="48" w:name="_Toc496347830"/>
      <w:r>
        <w:rPr>
          <w:rFonts w:hint="eastAsia" w:ascii="宋体" w:hAnsi="宋体" w:eastAsia="宋体" w:cs="宋体"/>
        </w:rPr>
        <w:t>2.9人员方面的控制</w:t>
      </w:r>
      <w:bookmarkEnd w:id="47"/>
      <w:bookmarkEnd w:id="48"/>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尽快响应人员变更机制，新的项目经理应尽快熟悉整个管理过程，并明确每个人的职责</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重新安排项目进度与任务分配</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让新成员快速明确该项目，分配好任务使其尽快加入到该项目的开发中</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通过变更机制让其他人员顶替或将根据当时的情况对任务进行适当的分配</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20" w:firstLineChars="200"/>
      <w:rPr>
        <w:rFonts w:hint="default" w:ascii="Calibri" w:hAnsi="Calibri" w:eastAsia="宋体" w:cs="Times New Roman"/>
        <w:kern w:val="0"/>
        <w:sz w:val="21"/>
        <w:szCs w:val="21"/>
        <w:lang w:val="en-US" w:eastAsia="zh-CN"/>
      </w:rPr>
    </w:pPr>
    <w:r>
      <w:rPr>
        <w:rFonts w:hint="eastAsia" w:ascii="Calibri" w:hAnsi="Calibri" w:eastAsia="宋体" w:cs="Times New Roman"/>
        <w:kern w:val="0"/>
        <w:sz w:val="21"/>
        <w:szCs w:val="21"/>
      </w:rPr>
      <w:t>SRA2021-G05-</w:t>
    </w:r>
    <w:r>
      <w:rPr>
        <w:rFonts w:hint="eastAsia" w:ascii="Calibri" w:hAnsi="Calibri" w:eastAsia="宋体" w:cs="Times New Roman"/>
        <w:kern w:val="0"/>
        <w:sz w:val="21"/>
        <w:szCs w:val="21"/>
        <w:lang w:val="en-US" w:eastAsia="zh-CN"/>
      </w:rPr>
      <w:t>风险管理计划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2E21CC"/>
    <w:rsid w:val="003015FB"/>
    <w:rsid w:val="00323D94"/>
    <w:rsid w:val="003435E8"/>
    <w:rsid w:val="003729A8"/>
    <w:rsid w:val="003F2D86"/>
    <w:rsid w:val="00447AC4"/>
    <w:rsid w:val="00461672"/>
    <w:rsid w:val="004862AE"/>
    <w:rsid w:val="004E76B1"/>
    <w:rsid w:val="00603A6E"/>
    <w:rsid w:val="00613453"/>
    <w:rsid w:val="006837DC"/>
    <w:rsid w:val="006C080D"/>
    <w:rsid w:val="006D6693"/>
    <w:rsid w:val="007160FA"/>
    <w:rsid w:val="00745C58"/>
    <w:rsid w:val="00781999"/>
    <w:rsid w:val="00814431"/>
    <w:rsid w:val="00857176"/>
    <w:rsid w:val="0088210E"/>
    <w:rsid w:val="00896E52"/>
    <w:rsid w:val="008B22BD"/>
    <w:rsid w:val="008D763A"/>
    <w:rsid w:val="00907912"/>
    <w:rsid w:val="00931CD4"/>
    <w:rsid w:val="00984C8F"/>
    <w:rsid w:val="009C6CA8"/>
    <w:rsid w:val="00A2409B"/>
    <w:rsid w:val="00A476F7"/>
    <w:rsid w:val="00A67A69"/>
    <w:rsid w:val="00A90F37"/>
    <w:rsid w:val="00A97D67"/>
    <w:rsid w:val="00AA13B3"/>
    <w:rsid w:val="00AB1864"/>
    <w:rsid w:val="00C14F75"/>
    <w:rsid w:val="00C86AEE"/>
    <w:rsid w:val="00E54CA3"/>
    <w:rsid w:val="00EA25D2"/>
    <w:rsid w:val="00EA7F53"/>
    <w:rsid w:val="00F32154"/>
    <w:rsid w:val="00F416C4"/>
    <w:rsid w:val="00F52131"/>
    <w:rsid w:val="00F66C04"/>
    <w:rsid w:val="00F93596"/>
    <w:rsid w:val="00FB27B7"/>
    <w:rsid w:val="00FC7166"/>
    <w:rsid w:val="01413F5B"/>
    <w:rsid w:val="01423AD8"/>
    <w:rsid w:val="0183637B"/>
    <w:rsid w:val="01B3601B"/>
    <w:rsid w:val="024D6C52"/>
    <w:rsid w:val="029D0BF7"/>
    <w:rsid w:val="02C01E78"/>
    <w:rsid w:val="02D04752"/>
    <w:rsid w:val="02DE385D"/>
    <w:rsid w:val="03426A97"/>
    <w:rsid w:val="03A84199"/>
    <w:rsid w:val="05121D90"/>
    <w:rsid w:val="05B056AF"/>
    <w:rsid w:val="05B41A7E"/>
    <w:rsid w:val="06522EDC"/>
    <w:rsid w:val="077F3E26"/>
    <w:rsid w:val="07F93D94"/>
    <w:rsid w:val="08523D2D"/>
    <w:rsid w:val="09FE2F85"/>
    <w:rsid w:val="0A017290"/>
    <w:rsid w:val="0AD147D7"/>
    <w:rsid w:val="0B2D194B"/>
    <w:rsid w:val="0BCD4446"/>
    <w:rsid w:val="0D026978"/>
    <w:rsid w:val="0EEF0DC0"/>
    <w:rsid w:val="0F057691"/>
    <w:rsid w:val="0FD20E6A"/>
    <w:rsid w:val="108C7F32"/>
    <w:rsid w:val="10BF1AA3"/>
    <w:rsid w:val="112212BA"/>
    <w:rsid w:val="1135032D"/>
    <w:rsid w:val="1358269F"/>
    <w:rsid w:val="139636E9"/>
    <w:rsid w:val="144A46D0"/>
    <w:rsid w:val="147977FC"/>
    <w:rsid w:val="14A14BF4"/>
    <w:rsid w:val="14D17C06"/>
    <w:rsid w:val="15D62E62"/>
    <w:rsid w:val="16493E75"/>
    <w:rsid w:val="16835300"/>
    <w:rsid w:val="16AC7599"/>
    <w:rsid w:val="16D82C7C"/>
    <w:rsid w:val="175B0389"/>
    <w:rsid w:val="188C21B2"/>
    <w:rsid w:val="1A32430B"/>
    <w:rsid w:val="1ADE289A"/>
    <w:rsid w:val="1B136699"/>
    <w:rsid w:val="1CEF75EF"/>
    <w:rsid w:val="1D736D19"/>
    <w:rsid w:val="1F96171C"/>
    <w:rsid w:val="20647A6B"/>
    <w:rsid w:val="213F721A"/>
    <w:rsid w:val="23087EBE"/>
    <w:rsid w:val="23274C4F"/>
    <w:rsid w:val="23AD5662"/>
    <w:rsid w:val="247A3B57"/>
    <w:rsid w:val="265231EC"/>
    <w:rsid w:val="29D9019B"/>
    <w:rsid w:val="2A58668B"/>
    <w:rsid w:val="2A8E7FDF"/>
    <w:rsid w:val="2AB520CA"/>
    <w:rsid w:val="2AE26556"/>
    <w:rsid w:val="2BB804FA"/>
    <w:rsid w:val="2BDC1812"/>
    <w:rsid w:val="2BE60226"/>
    <w:rsid w:val="30051DA1"/>
    <w:rsid w:val="30BD5AA9"/>
    <w:rsid w:val="313D57F1"/>
    <w:rsid w:val="31495521"/>
    <w:rsid w:val="319914EB"/>
    <w:rsid w:val="31BC565D"/>
    <w:rsid w:val="32547926"/>
    <w:rsid w:val="33285FD8"/>
    <w:rsid w:val="3340367A"/>
    <w:rsid w:val="34F33DD8"/>
    <w:rsid w:val="35B0263A"/>
    <w:rsid w:val="35CD7019"/>
    <w:rsid w:val="362A2A41"/>
    <w:rsid w:val="36387062"/>
    <w:rsid w:val="376F2602"/>
    <w:rsid w:val="386E6A14"/>
    <w:rsid w:val="39C4020B"/>
    <w:rsid w:val="39CC047A"/>
    <w:rsid w:val="3B673F47"/>
    <w:rsid w:val="3C674686"/>
    <w:rsid w:val="3E1D23C8"/>
    <w:rsid w:val="3E8053A2"/>
    <w:rsid w:val="3F8E7ABC"/>
    <w:rsid w:val="401030FC"/>
    <w:rsid w:val="4098690E"/>
    <w:rsid w:val="418233D7"/>
    <w:rsid w:val="423747C5"/>
    <w:rsid w:val="433272EA"/>
    <w:rsid w:val="43CF1FE8"/>
    <w:rsid w:val="44186105"/>
    <w:rsid w:val="45C54CD1"/>
    <w:rsid w:val="46FF254A"/>
    <w:rsid w:val="4707152B"/>
    <w:rsid w:val="479A1860"/>
    <w:rsid w:val="47B077F6"/>
    <w:rsid w:val="48AA177F"/>
    <w:rsid w:val="48D61244"/>
    <w:rsid w:val="490141D4"/>
    <w:rsid w:val="49194091"/>
    <w:rsid w:val="4ADC7476"/>
    <w:rsid w:val="4AFD1322"/>
    <w:rsid w:val="4B846B3C"/>
    <w:rsid w:val="4BC56881"/>
    <w:rsid w:val="4CA44FB9"/>
    <w:rsid w:val="4E0310BF"/>
    <w:rsid w:val="4E951109"/>
    <w:rsid w:val="50217086"/>
    <w:rsid w:val="50ED32FA"/>
    <w:rsid w:val="511F271F"/>
    <w:rsid w:val="534403E0"/>
    <w:rsid w:val="53B40920"/>
    <w:rsid w:val="53B541C7"/>
    <w:rsid w:val="549F795E"/>
    <w:rsid w:val="54A06064"/>
    <w:rsid w:val="56EC0E45"/>
    <w:rsid w:val="590C4DFC"/>
    <w:rsid w:val="59477D33"/>
    <w:rsid w:val="59FF1D95"/>
    <w:rsid w:val="5A6E28CC"/>
    <w:rsid w:val="5AA1617B"/>
    <w:rsid w:val="5AB97CBA"/>
    <w:rsid w:val="5AF75FC0"/>
    <w:rsid w:val="5C403EFA"/>
    <w:rsid w:val="5D3E5132"/>
    <w:rsid w:val="5DA71226"/>
    <w:rsid w:val="5E0315D6"/>
    <w:rsid w:val="5E364057"/>
    <w:rsid w:val="5E5F4104"/>
    <w:rsid w:val="5F473FA2"/>
    <w:rsid w:val="5F7D0090"/>
    <w:rsid w:val="600A10C1"/>
    <w:rsid w:val="60570D11"/>
    <w:rsid w:val="61C323E7"/>
    <w:rsid w:val="61EF655C"/>
    <w:rsid w:val="62315ADB"/>
    <w:rsid w:val="62CD5FFF"/>
    <w:rsid w:val="63D406A7"/>
    <w:rsid w:val="64296C71"/>
    <w:rsid w:val="653C0512"/>
    <w:rsid w:val="65942BED"/>
    <w:rsid w:val="67562205"/>
    <w:rsid w:val="688D77C2"/>
    <w:rsid w:val="68935D72"/>
    <w:rsid w:val="6A8952F2"/>
    <w:rsid w:val="6B6E73E1"/>
    <w:rsid w:val="6B851434"/>
    <w:rsid w:val="6BBF6592"/>
    <w:rsid w:val="6C555FF1"/>
    <w:rsid w:val="6C8F598D"/>
    <w:rsid w:val="6CB2278C"/>
    <w:rsid w:val="6CF9291A"/>
    <w:rsid w:val="72135975"/>
    <w:rsid w:val="732A27A6"/>
    <w:rsid w:val="73664C74"/>
    <w:rsid w:val="73D31CDF"/>
    <w:rsid w:val="74BF0B15"/>
    <w:rsid w:val="74D959E0"/>
    <w:rsid w:val="76522988"/>
    <w:rsid w:val="765E5E0E"/>
    <w:rsid w:val="769F611A"/>
    <w:rsid w:val="76BC758E"/>
    <w:rsid w:val="76C632E2"/>
    <w:rsid w:val="78EF067C"/>
    <w:rsid w:val="79FC3CF1"/>
    <w:rsid w:val="7ABD41BB"/>
    <w:rsid w:val="7B1E29FD"/>
    <w:rsid w:val="7BC63836"/>
    <w:rsid w:val="7C6D0ADC"/>
    <w:rsid w:val="7CB0402D"/>
    <w:rsid w:val="7D0B31CA"/>
    <w:rsid w:val="7E471C54"/>
    <w:rsid w:val="7E785BEB"/>
    <w:rsid w:val="7EF73B0A"/>
    <w:rsid w:val="7FAC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9"/>
    <w:semiHidden/>
    <w:unhideWhenUsed/>
    <w:qFormat/>
    <w:uiPriority w:val="99"/>
    <w:pPr>
      <w:jc w:val="left"/>
    </w:pPr>
    <w:rPr>
      <w:rFonts w:ascii="Times New Roman" w:hAnsi="Times New Roman" w:eastAsia="宋体" w:cs="Times New Roman"/>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Title"/>
    <w:basedOn w:val="1"/>
    <w:next w:val="1"/>
    <w:link w:val="18"/>
    <w:qFormat/>
    <w:uiPriority w:val="10"/>
    <w:pPr>
      <w:spacing w:before="240" w:after="60"/>
      <w:jc w:val="center"/>
      <w:outlineLvl w:val="0"/>
    </w:pPr>
    <w:rPr>
      <w:rFonts w:ascii="Cambria" w:hAnsi="Cambria"/>
      <w:b/>
      <w:bCs/>
      <w:kern w:val="0"/>
      <w:sz w:val="32"/>
      <w:szCs w:val="32"/>
    </w:rPr>
  </w:style>
  <w:style w:type="table" w:styleId="12">
    <w:name w:val="Table Grid"/>
    <w:basedOn w:val="11"/>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styleId="15">
    <w:name w:val="annotation reference"/>
    <w:basedOn w:val="13"/>
    <w:semiHidden/>
    <w:unhideWhenUsed/>
    <w:qFormat/>
    <w:uiPriority w:val="99"/>
    <w:rPr>
      <w:sz w:val="21"/>
      <w:szCs w:val="21"/>
    </w:rPr>
  </w:style>
  <w:style w:type="character" w:customStyle="1" w:styleId="16">
    <w:name w:val="页眉 字符"/>
    <w:basedOn w:val="13"/>
    <w:link w:val="7"/>
    <w:qFormat/>
    <w:uiPriority w:val="99"/>
    <w:rPr>
      <w:sz w:val="18"/>
      <w:szCs w:val="18"/>
    </w:rPr>
  </w:style>
  <w:style w:type="character" w:customStyle="1" w:styleId="17">
    <w:name w:val="页脚 字符"/>
    <w:basedOn w:val="13"/>
    <w:link w:val="6"/>
    <w:qFormat/>
    <w:uiPriority w:val="99"/>
    <w:rPr>
      <w:sz w:val="18"/>
      <w:szCs w:val="18"/>
    </w:rPr>
  </w:style>
  <w:style w:type="character" w:customStyle="1" w:styleId="18">
    <w:name w:val="标题 字符"/>
    <w:basedOn w:val="13"/>
    <w:link w:val="10"/>
    <w:qFormat/>
    <w:uiPriority w:val="10"/>
    <w:rPr>
      <w:rFonts w:ascii="Cambria" w:hAnsi="Cambria"/>
      <w:b/>
      <w:bCs/>
      <w:kern w:val="0"/>
      <w:sz w:val="32"/>
      <w:szCs w:val="32"/>
    </w:rPr>
  </w:style>
  <w:style w:type="character" w:customStyle="1" w:styleId="19">
    <w:name w:val="批注文字 字符"/>
    <w:basedOn w:val="13"/>
    <w:link w:val="5"/>
    <w:semiHidden/>
    <w:qFormat/>
    <w:uiPriority w:val="99"/>
    <w:rPr>
      <w:rFonts w:ascii="Times New Roman" w:hAnsi="Times New Roman" w:eastAsia="宋体" w:cs="Times New Roman"/>
      <w:szCs w:val="24"/>
    </w:rPr>
  </w:style>
  <w:style w:type="character" w:customStyle="1" w:styleId="20">
    <w:name w:val="标题 1 字符"/>
    <w:basedOn w:val="13"/>
    <w:link w:val="2"/>
    <w:qFormat/>
    <w:uiPriority w:val="9"/>
    <w:rPr>
      <w:b/>
      <w:bCs/>
      <w:kern w:val="44"/>
      <w:sz w:val="44"/>
      <w:szCs w:val="44"/>
    </w:rPr>
  </w:style>
  <w:style w:type="paragraph" w:customStyle="1" w:styleId="21">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781</Words>
  <Characters>4456</Characters>
  <Lines>37</Lines>
  <Paragraphs>10</Paragraphs>
  <TotalTime>0</TotalTime>
  <ScaleCrop>false</ScaleCrop>
  <LinksUpToDate>false</LinksUpToDate>
  <CharactersWithSpaces>5227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2021-04-11T02:35:00Z</dcterms:created>
  <dc:creator>z sy</dc:creator>
  <cp:lastModifiedBy>73732</cp:lastModifiedBy>
  <dcterms:modified xsi:type="dcterms:W3CDTF">2021-06-29T11:52:10Z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8975533742F6420A9C296F592E034A46</vt:lpwstr>
  </property>
</Properties>
</file>