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  <w:ind w:left="0" w:firstLine="720"/>
      </w:pPr>
    </w:p>
    <w:p>
      <w:pPr>
        <w:pStyle w:val="19"/>
        <w:ind w:left="0" w:firstLine="720"/>
      </w:pPr>
    </w:p>
    <w:p>
      <w:pPr>
        <w:jc w:val="center"/>
      </w:pPr>
      <w:r>
        <w:rPr>
          <w:rFonts w:hint="eastAsia"/>
        </w:rPr>
        <w:t>Z</w:t>
      </w:r>
      <w:r>
        <w:t>VISION SDK D</w:t>
      </w:r>
      <w:r>
        <w:rPr>
          <w:rFonts w:hint="eastAsia"/>
        </w:rPr>
        <w:t>emo使用说明</w:t>
      </w:r>
    </w:p>
    <w:p>
      <w:pPr>
        <w:ind w:left="0"/>
      </w:pPr>
    </w:p>
    <w:p>
      <w:pPr>
        <w:spacing w:after="0"/>
        <w:rPr>
          <w:rFonts w:cs="Arial"/>
          <w:b/>
          <w:bCs/>
          <w:color w:val="085876"/>
        </w:rPr>
      </w:pPr>
      <w:r>
        <w:rPr>
          <w:rFonts w:cs="Arial"/>
          <w:b/>
          <w:bCs/>
          <w:color w:val="085876"/>
        </w:rPr>
        <w:t>Revision History</w:t>
      </w:r>
    </w:p>
    <w:p>
      <w:pPr>
        <w:spacing w:after="0"/>
        <w:rPr>
          <w:b/>
          <w:bCs/>
        </w:rPr>
      </w:pPr>
    </w:p>
    <w:tbl>
      <w:tblPr>
        <w:tblStyle w:val="21"/>
        <w:tblW w:w="0" w:type="auto"/>
        <w:tblInd w:w="7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2"/>
        <w:gridCol w:w="4874"/>
        <w:gridCol w:w="1262"/>
        <w:gridCol w:w="15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2" w:type="dxa"/>
            <w:vAlign w:val="center"/>
          </w:tcPr>
          <w:p>
            <w:pPr>
              <w:spacing w:after="0" w:line="240" w:lineRule="auto"/>
              <w:ind w:left="0"/>
              <w:jc w:val="center"/>
            </w:pPr>
            <w:r>
              <w:rPr>
                <w:rFonts w:hint="eastAsia"/>
              </w:rPr>
              <w:t>REV</w:t>
            </w:r>
          </w:p>
        </w:tc>
        <w:tc>
          <w:tcPr>
            <w:tcW w:w="4874" w:type="dxa"/>
            <w:vAlign w:val="center"/>
          </w:tcPr>
          <w:p>
            <w:pPr>
              <w:spacing w:after="0" w:line="240" w:lineRule="auto"/>
              <w:ind w:left="0"/>
              <w:jc w:val="center"/>
            </w:pPr>
            <w:r>
              <w:t>CHANGES</w:t>
            </w:r>
          </w:p>
        </w:tc>
        <w:tc>
          <w:tcPr>
            <w:tcW w:w="1262" w:type="dxa"/>
            <w:vAlign w:val="center"/>
          </w:tcPr>
          <w:p>
            <w:pPr>
              <w:spacing w:after="0" w:line="240" w:lineRule="auto"/>
              <w:ind w:left="0"/>
              <w:jc w:val="center"/>
            </w:pPr>
            <w:r>
              <w:t>Author</w:t>
            </w:r>
          </w:p>
        </w:tc>
        <w:tc>
          <w:tcPr>
            <w:tcW w:w="1512" w:type="dxa"/>
            <w:vAlign w:val="center"/>
          </w:tcPr>
          <w:p>
            <w:pPr>
              <w:spacing w:after="0" w:line="240" w:lineRule="auto"/>
              <w:ind w:left="0"/>
              <w:jc w:val="center"/>
            </w:pPr>
            <w:r>
              <w:rPr>
                <w:rFonts w:hint="eastAsia"/>
              </w:rPr>
              <w:t>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2" w:type="dxa"/>
            <w:vAlign w:val="center"/>
          </w:tcPr>
          <w:p>
            <w:pPr>
              <w:spacing w:after="0" w:line="240" w:lineRule="auto"/>
              <w:ind w:left="0"/>
              <w:jc w:val="center"/>
            </w:pPr>
            <w:r>
              <w:t>0.1</w:t>
            </w:r>
          </w:p>
        </w:tc>
        <w:tc>
          <w:tcPr>
            <w:tcW w:w="4874" w:type="dxa"/>
            <w:vAlign w:val="center"/>
          </w:tcPr>
          <w:p>
            <w:pPr>
              <w:spacing w:after="0" w:line="240" w:lineRule="auto"/>
              <w:ind w:left="0"/>
            </w:pPr>
            <w:r>
              <w:t>Initial version</w:t>
            </w:r>
          </w:p>
        </w:tc>
        <w:tc>
          <w:tcPr>
            <w:tcW w:w="1262" w:type="dxa"/>
            <w:vAlign w:val="center"/>
          </w:tcPr>
          <w:p>
            <w:pPr>
              <w:spacing w:after="0" w:line="240" w:lineRule="auto"/>
              <w:ind w:left="0"/>
              <w:jc w:val="center"/>
            </w:pPr>
            <w:r>
              <w:t>yang.qiu</w:t>
            </w:r>
          </w:p>
        </w:tc>
        <w:tc>
          <w:tcPr>
            <w:tcW w:w="1512" w:type="dxa"/>
            <w:vAlign w:val="center"/>
          </w:tcPr>
          <w:p>
            <w:pPr>
              <w:spacing w:after="0" w:line="240" w:lineRule="auto"/>
              <w:ind w:left="0"/>
              <w:jc w:val="center"/>
            </w:pPr>
            <w:r>
              <w:rPr>
                <w:rFonts w:hint="eastAsia"/>
              </w:rPr>
              <w:t>2023/01/1</w:t>
            </w:r>
            <w: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2" w:type="dxa"/>
            <w:vAlign w:val="center"/>
          </w:tcPr>
          <w:p>
            <w:pPr>
              <w:spacing w:after="0" w:line="240" w:lineRule="auto"/>
              <w:ind w:left="0"/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4874" w:type="dxa"/>
            <w:vAlign w:val="center"/>
          </w:tcPr>
          <w:p>
            <w:pPr>
              <w:spacing w:after="0" w:line="240" w:lineRule="auto"/>
              <w:ind w:left="0"/>
            </w:pPr>
            <w:r>
              <w:t>Fix lidarconfig_sample _ml30sp_b1</w:t>
            </w:r>
          </w:p>
        </w:tc>
        <w:tc>
          <w:tcPr>
            <w:tcW w:w="1262" w:type="dxa"/>
            <w:vAlign w:val="center"/>
          </w:tcPr>
          <w:p>
            <w:pPr>
              <w:spacing w:after="0" w:line="240" w:lineRule="auto"/>
              <w:ind w:left="0"/>
              <w:jc w:val="center"/>
            </w:pPr>
            <w:r>
              <w:t>yang.qiu</w:t>
            </w:r>
          </w:p>
        </w:tc>
        <w:tc>
          <w:tcPr>
            <w:tcW w:w="1512" w:type="dxa"/>
            <w:vAlign w:val="center"/>
          </w:tcPr>
          <w:p>
            <w:pPr>
              <w:spacing w:after="0" w:line="240" w:lineRule="auto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2023/0</w:t>
            </w:r>
            <w:r>
              <w:t>2</w:t>
            </w:r>
            <w:r>
              <w:rPr>
                <w:rFonts w:hint="eastAsia"/>
              </w:rPr>
              <w:t>/</w:t>
            </w:r>
            <w:r>
              <w:t>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2" w:type="dxa"/>
            <w:vAlign w:val="center"/>
          </w:tcPr>
          <w:p>
            <w:pPr>
              <w:spacing w:after="0" w:line="240" w:lineRule="auto"/>
              <w:ind w:left="0"/>
              <w:jc w:val="center"/>
              <w:rPr>
                <w:rFonts w:hint="default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0.3</w:t>
            </w:r>
          </w:p>
        </w:tc>
        <w:tc>
          <w:tcPr>
            <w:tcW w:w="4874" w:type="dxa"/>
            <w:vAlign w:val="center"/>
          </w:tcPr>
          <w:p>
            <w:pPr>
              <w:spacing w:after="0" w:line="240" w:lineRule="auto"/>
              <w:ind w:left="0"/>
              <w:rPr>
                <w:rFonts w:hint="default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Support ml30s+ b1 ep1 lidar device(</w:t>
            </w:r>
            <w:bookmarkStart w:id="0" w:name="_GoBack"/>
            <w:bookmarkEnd w:id="0"/>
            <w:r>
              <w:rPr>
                <w:rFonts w:hint="eastAsia"/>
                <w:lang w:val="en-US" w:eastAsia="zh-CN"/>
              </w:rPr>
              <w:t>40ms)</w:t>
            </w:r>
          </w:p>
        </w:tc>
        <w:tc>
          <w:tcPr>
            <w:tcW w:w="1262" w:type="dxa"/>
            <w:vAlign w:val="center"/>
          </w:tcPr>
          <w:p>
            <w:pPr>
              <w:spacing w:after="0" w:line="240" w:lineRule="auto"/>
              <w:ind w:left="0"/>
              <w:jc w:val="center"/>
              <w:rPr>
                <w:rFonts w:hint="default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yang.qiu</w:t>
            </w:r>
          </w:p>
        </w:tc>
        <w:tc>
          <w:tcPr>
            <w:tcW w:w="1512" w:type="dxa"/>
            <w:vAlign w:val="center"/>
          </w:tcPr>
          <w:p>
            <w:pPr>
              <w:spacing w:after="0" w:line="240" w:lineRule="auto"/>
              <w:ind w:left="0"/>
              <w:jc w:val="center"/>
              <w:rPr>
                <w:rFonts w:hint="default" w:eastAsia="微软雅黑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2023/03/15</w:t>
            </w:r>
          </w:p>
        </w:tc>
      </w:tr>
    </w:tbl>
    <w:p>
      <w:pPr>
        <w:ind w:left="0"/>
      </w:pPr>
    </w:p>
    <w:p>
      <w:pPr>
        <w:widowControl/>
        <w:spacing w:before="0"/>
        <w:ind w:left="0"/>
      </w:pPr>
      <w:r>
        <w:br w:type="page"/>
      </w:r>
    </w:p>
    <w:p>
      <w:pPr>
        <w:pStyle w:val="2"/>
      </w:pPr>
      <w:r>
        <w:rPr>
          <w:rFonts w:hint="eastAsia"/>
        </w:rPr>
        <w:t>概要</w:t>
      </w:r>
    </w:p>
    <w:p>
      <w:pPr>
        <w:pStyle w:val="29"/>
        <w:ind w:left="420"/>
      </w:pPr>
      <w:r>
        <w:rPr>
          <w:rFonts w:hint="eastAsia"/>
        </w:rPr>
        <w:t>本文主要包含</w:t>
      </w:r>
      <w:r>
        <w:t>SAMPLE CODE</w:t>
      </w:r>
      <w:r>
        <w:rPr>
          <w:rFonts w:hint="eastAsia"/>
        </w:rPr>
        <w:t>的Demo程序查询功能、设置功能点云播放功能的使用说明。</w:t>
      </w:r>
    </w:p>
    <w:p>
      <w:pPr>
        <w:pStyle w:val="29"/>
        <w:ind w:left="420"/>
      </w:pPr>
      <w:r>
        <w:t>Windows</w:t>
      </w:r>
      <w:r>
        <w:rPr>
          <w:rFonts w:hint="eastAsia"/>
        </w:rPr>
        <w:t>环境下，编译生成的可执行程序在build目录下/</w:t>
      </w:r>
      <w:r>
        <w:t>sample/lidar_config/Release</w:t>
      </w:r>
      <w:r>
        <w:rPr>
          <w:rFonts w:hint="eastAsia"/>
        </w:rPr>
        <w:t>以及/</w:t>
      </w:r>
      <w:r>
        <w:t>sample/pointcloud/Release</w:t>
      </w:r>
      <w:r>
        <w:rPr>
          <w:rFonts w:hint="eastAsia"/>
        </w:rPr>
        <w:t>下面。</w:t>
      </w:r>
    </w:p>
    <w:p>
      <w:pPr>
        <w:pStyle w:val="29"/>
        <w:ind w:left="420"/>
      </w:pPr>
      <w:r>
        <w:rPr>
          <w:rFonts w:hint="eastAsia"/>
        </w:rPr>
        <w:t>Ubuntu环境下，编译生成的可执行程序在build目录下</w:t>
      </w:r>
      <w:r>
        <w:t>sample/lidar_config</w:t>
      </w:r>
      <w:r>
        <w:rPr>
          <w:rFonts w:hint="eastAsia"/>
        </w:rPr>
        <w:t xml:space="preserve"> 以及/</w:t>
      </w:r>
      <w:r>
        <w:t>sample/</w:t>
      </w:r>
      <w:r>
        <w:rPr>
          <w:rFonts w:hint="eastAsia"/>
        </w:rPr>
        <w:t>pointc</w:t>
      </w:r>
      <w:r>
        <w:t>l</w:t>
      </w:r>
      <w:r>
        <w:rPr>
          <w:rFonts w:hint="eastAsia"/>
        </w:rPr>
        <w:t>oud</w:t>
      </w:r>
    </w:p>
    <w:p>
      <w:pPr>
        <w:ind w:left="0"/>
      </w:pPr>
    </w:p>
    <w:p>
      <w:pPr>
        <w:pStyle w:val="2"/>
      </w:pPr>
      <w:r>
        <w:rPr>
          <w:rFonts w:hint="eastAsia"/>
        </w:rPr>
        <w:t>Windows 10下编译运行</w:t>
      </w:r>
    </w:p>
    <w:p>
      <w:pPr>
        <w:ind w:firstLine="420"/>
      </w:pPr>
      <w:r>
        <w:rPr>
          <w:rFonts w:hint="eastAsia"/>
        </w:rPr>
        <w:t>主要介绍了如何在windows10系统中使用CMAKE-GUI构建并使用VS2015编译运行SDK。要求PC已经安装了CMAKE-GUI工具以及VS2015开发环境。</w:t>
      </w:r>
    </w:p>
    <w:p>
      <w:pPr>
        <w:ind w:left="420"/>
      </w:pPr>
      <w:r>
        <w:rPr>
          <w:rFonts w:hint="eastAsia"/>
        </w:rPr>
        <w:t>CMAKE-GUI下载安装参考链接为</w:t>
      </w:r>
      <w:r>
        <w:fldChar w:fldCharType="begin"/>
      </w:r>
      <w:r>
        <w:instrText xml:space="preserve"> HYPERLINK "https://cmake.org/download/VS2015" </w:instrText>
      </w:r>
      <w:r>
        <w:fldChar w:fldCharType="separate"/>
      </w:r>
      <w:r>
        <w:rPr>
          <w:rStyle w:val="23"/>
          <w:rFonts w:hint="eastAsia"/>
        </w:rPr>
        <w:t>https://cmake.org/download/</w:t>
      </w:r>
      <w:r>
        <w:rPr>
          <w:rFonts w:hint="eastAsia"/>
          <w:color w:val="0000FF"/>
          <w:u w:val="single"/>
        </w:rPr>
        <w:br w:type="textWrapping"/>
      </w:r>
      <w:r>
        <w:rPr>
          <w:rStyle w:val="23"/>
          <w:rFonts w:hint="eastAsia"/>
        </w:rPr>
        <w:t>VS2015</w:t>
      </w:r>
      <w:r>
        <w:fldChar w:fldCharType="end"/>
      </w:r>
      <w:r>
        <w:rPr>
          <w:rFonts w:hint="eastAsia"/>
        </w:rPr>
        <w:t>下载安装参考链接为</w:t>
      </w:r>
      <w:r>
        <w:fldChar w:fldCharType="begin"/>
      </w:r>
      <w:r>
        <w:instrText xml:space="preserve"> HYPERLINK "https://visualstudio.microsoft.com/zh-hans/" </w:instrText>
      </w:r>
      <w:r>
        <w:fldChar w:fldCharType="separate"/>
      </w:r>
      <w:r>
        <w:rPr>
          <w:rStyle w:val="23"/>
          <w:rFonts w:hint="eastAsia"/>
        </w:rPr>
        <w:t>https://visualstudio.microsoft.com/zh-hans/</w:t>
      </w:r>
      <w:r>
        <w:rPr>
          <w:rStyle w:val="23"/>
        </w:rPr>
        <w:fldChar w:fldCharType="end"/>
      </w:r>
    </w:p>
    <w:p>
      <w:r>
        <w:rPr>
          <w:rFonts w:hint="eastAsia"/>
        </w:rPr>
        <w:t>主要步骤如下。</w:t>
      </w:r>
    </w:p>
    <w:p>
      <w:pPr>
        <w:pStyle w:val="3"/>
        <w:ind w:firstLine="480"/>
      </w:pPr>
      <w:r>
        <w:rPr>
          <w:rFonts w:hint="eastAsia"/>
        </w:rPr>
        <w:t>编译步骤</w:t>
      </w:r>
    </w:p>
    <w:p>
      <w:pPr>
        <w:pStyle w:val="29"/>
        <w:numPr>
          <w:ilvl w:val="0"/>
          <w:numId w:val="2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在本地磁盘新建一个文件夹，例如D：/LidarSDK</w:t>
      </w:r>
    </w:p>
    <w:p>
      <w:pPr>
        <w:pStyle w:val="29"/>
        <w:ind w:left="780"/>
      </w:pPr>
      <w:r>
        <w:rPr>
          <w:rFonts w:hint="eastAsia"/>
        </w:rPr>
        <w:t>注意事项</w:t>
      </w:r>
    </w:p>
    <w:p>
      <w:pPr>
        <w:pStyle w:val="29"/>
        <w:numPr>
          <w:ilvl w:val="0"/>
          <w:numId w:val="3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选择C盘外的驱动器，否则可能出现权限问题。</w:t>
      </w:r>
    </w:p>
    <w:p>
      <w:pPr>
        <w:pStyle w:val="29"/>
        <w:numPr>
          <w:ilvl w:val="0"/>
          <w:numId w:val="3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文件夹及其路径不含中文名称和特殊符号，例如加号+，等号= ，括号（）等</w:t>
      </w:r>
    </w:p>
    <w:p>
      <w:pPr>
        <w:pStyle w:val="29"/>
        <w:ind w:left="1140"/>
      </w:pPr>
      <w:r>
        <w:rPr>
          <w:rFonts w:hint="eastAsia"/>
        </w:rPr>
        <w:t>推荐路径D：/LidarSDK</w:t>
      </w:r>
    </w:p>
    <w:p>
      <w:pPr>
        <w:pStyle w:val="29"/>
        <w:numPr>
          <w:ilvl w:val="0"/>
          <w:numId w:val="2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将SDK代码下载到该目录下例如zvision_sdk-master</w:t>
      </w:r>
    </w:p>
    <w:p>
      <w:pPr>
        <w:pStyle w:val="29"/>
        <w:ind w:left="780"/>
      </w:pPr>
      <w:r>
        <w:drawing>
          <wp:inline distT="0" distB="0" distL="0" distR="0">
            <wp:extent cx="4775200" cy="228600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在新建文件夹中新建一个build目录，备用</w:t>
      </w:r>
    </w:p>
    <w:p>
      <w:pPr>
        <w:pStyle w:val="29"/>
        <w:ind w:left="780"/>
      </w:pPr>
      <w:r>
        <w:drawing>
          <wp:inline distT="0" distB="0" distL="0" distR="0">
            <wp:extent cx="4781550" cy="2286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打开CmakeGui软件，选择源码目录为zvision_sdk-master, 选择编译目录为build,点击Configure按钮。</w:t>
      </w:r>
    </w:p>
    <w:p>
      <w:pPr>
        <w:pStyle w:val="29"/>
        <w:ind w:left="780"/>
      </w:pPr>
      <w:r>
        <w:drawing>
          <wp:inline distT="0" distB="0" distL="0" distR="0">
            <wp:extent cx="2336800" cy="1308100"/>
            <wp:effectExtent l="0" t="0" r="635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36800" cy="1308100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选择编译器后点击Finish按钮</w:t>
      </w:r>
    </w:p>
    <w:p>
      <w:pPr>
        <w:pStyle w:val="29"/>
        <w:ind w:left="780"/>
      </w:pPr>
      <w:r>
        <w:drawing>
          <wp:inline distT="0" distB="0" distL="0" distR="0">
            <wp:extent cx="4699000" cy="321945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最后点击Generate按钮生成项目</w:t>
      </w:r>
    </w:p>
    <w:p>
      <w:pPr>
        <w:pStyle w:val="29"/>
        <w:ind w:left="780"/>
      </w:pPr>
      <w:r>
        <w:drawing>
          <wp:inline distT="0" distB="0" distL="0" distR="0">
            <wp:extent cx="4775200" cy="29718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使用VS2015打开生成的解决方案后，选择Release配置后，选择Build菜单下面的Build Solution编译SDK项目。</w:t>
      </w:r>
    </w:p>
    <w:p>
      <w:pPr>
        <w:pStyle w:val="29"/>
        <w:ind w:left="780"/>
      </w:pPr>
      <w:r>
        <w:drawing>
          <wp:inline distT="0" distB="0" distL="0" distR="0">
            <wp:extent cx="4794250" cy="21272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780"/>
      </w:pPr>
      <w:r>
        <w:drawing>
          <wp:inline distT="0" distB="0" distL="114300" distR="114300">
            <wp:extent cx="3741420" cy="1925955"/>
            <wp:effectExtent l="0" t="0" r="11430" b="171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80"/>
      </w:pPr>
      <w:r>
        <w:rPr>
          <w:rFonts w:hint="eastAsia"/>
        </w:rPr>
        <w:t>运行SDK中的Demo</w:t>
      </w:r>
    </w:p>
    <w:p>
      <w:pPr>
        <w:pStyle w:val="29"/>
        <w:numPr>
          <w:ilvl w:val="0"/>
          <w:numId w:val="4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运行雷达配置Demo程序</w:t>
      </w:r>
    </w:p>
    <w:p>
      <w:pPr>
        <w:pStyle w:val="29"/>
        <w:ind w:left="780"/>
      </w:pPr>
      <w:r>
        <w:rPr>
          <w:rFonts w:hint="eastAsia"/>
        </w:rPr>
        <w:t>在build目录下面找到</w:t>
      </w:r>
      <w:r>
        <w:rPr>
          <w:rFonts w:hint="eastAsia"/>
          <w:sz w:val="21"/>
          <w:szCs w:val="21"/>
        </w:rPr>
        <w:t>sample/lidar_config/Release/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eastAsia="zh-CN"/>
        </w:rPr>
        <w:t>lidarconfig_sample_ml30sp_b1_ep1</w:t>
      </w:r>
      <w:r>
        <w:rPr>
          <w:rFonts w:hint="eastAsia"/>
          <w:sz w:val="21"/>
          <w:szCs w:val="21"/>
        </w:rPr>
        <w:t>.exe</w:t>
      </w:r>
    </w:p>
    <w:p>
      <w:pPr>
        <w:pStyle w:val="29"/>
        <w:ind w:left="780"/>
      </w:pPr>
      <w:r>
        <w:rPr>
          <w:rFonts w:hint="eastAsia"/>
        </w:rPr>
        <w:t>运行</w:t>
      </w:r>
      <w:r>
        <w:rPr>
          <w:rFonts w:hint="eastAsia"/>
          <w:sz w:val="21"/>
          <w:szCs w:val="21"/>
          <w:lang w:eastAsia="zh-CN"/>
        </w:rPr>
        <w:t>lidarconfig_sample_ml30sp_b1_ep1</w:t>
      </w:r>
      <w:r>
        <w:rPr>
          <w:rFonts w:hint="eastAsia"/>
          <w:sz w:val="21"/>
          <w:szCs w:val="21"/>
        </w:rPr>
        <w:t>.exe</w:t>
      </w:r>
      <w:r>
        <w:rPr>
          <w:rFonts w:hint="eastAsia"/>
        </w:rPr>
        <w:t>可执行程序，查看使用方法。</w:t>
      </w:r>
    </w:p>
    <w:p>
      <w:pPr>
        <w:pStyle w:val="29"/>
        <w:ind w:left="780" w:firstLine="1126" w:firstLineChars="0"/>
      </w:pPr>
      <w:r>
        <w:drawing>
          <wp:inline distT="0" distB="0" distL="114300" distR="114300">
            <wp:extent cx="3935095" cy="1838960"/>
            <wp:effectExtent l="0" t="0" r="8255" b="889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4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运行雷达点云播放Demo程序</w:t>
      </w:r>
    </w:p>
    <w:p>
      <w:pPr>
        <w:pStyle w:val="29"/>
        <w:ind w:left="780"/>
        <w:rPr>
          <w:rFonts w:hint="eastAsia"/>
          <w:sz w:val="21"/>
          <w:szCs w:val="21"/>
        </w:rPr>
      </w:pPr>
      <w:r>
        <w:rPr>
          <w:rFonts w:hint="eastAsia"/>
        </w:rPr>
        <w:t>在</w:t>
      </w:r>
      <w:r>
        <w:rPr>
          <w:rFonts w:hint="eastAsia"/>
          <w:sz w:val="21"/>
          <w:szCs w:val="21"/>
        </w:rPr>
        <w:t>build</w:t>
      </w:r>
      <w:r>
        <w:rPr>
          <w:rFonts w:hint="eastAsia"/>
        </w:rPr>
        <w:t>目录下面找到</w:t>
      </w:r>
      <w:r>
        <w:rPr>
          <w:rFonts w:hint="eastAsia"/>
          <w:sz w:val="21"/>
          <w:szCs w:val="21"/>
        </w:rPr>
        <w:t>sample/pointcloud/Release/pointcloud_sample.exe</w:t>
      </w:r>
    </w:p>
    <w:p>
      <w:pPr>
        <w:pStyle w:val="29"/>
        <w:ind w:left="780"/>
      </w:pPr>
      <w:r>
        <w:rPr>
          <w:rFonts w:hint="eastAsia"/>
        </w:rPr>
        <w:t>运行</w:t>
      </w:r>
      <w:r>
        <w:rPr>
          <w:rFonts w:hint="eastAsia"/>
          <w:sz w:val="21"/>
          <w:szCs w:val="21"/>
        </w:rPr>
        <w:t>pointcloud_sample.exe</w:t>
      </w:r>
      <w:r>
        <w:rPr>
          <w:rFonts w:hint="eastAsia"/>
        </w:rPr>
        <w:t>可执行程序，查看使用方法。</w:t>
      </w:r>
    </w:p>
    <w:p>
      <w:pPr>
        <w:pStyle w:val="29"/>
        <w:ind w:left="780" w:firstLine="1126" w:firstLineChars="0"/>
      </w:pPr>
      <w:r>
        <w:drawing>
          <wp:inline distT="0" distB="0" distL="114300" distR="114300">
            <wp:extent cx="3436620" cy="1977390"/>
            <wp:effectExtent l="0" t="0" r="11430" b="381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Ubuntu下编译运行</w:t>
      </w:r>
    </w:p>
    <w:p>
      <w:pPr>
        <w:pStyle w:val="3"/>
        <w:ind w:firstLine="480"/>
      </w:pPr>
      <w:r>
        <w:rPr>
          <w:rFonts w:hint="eastAsia"/>
        </w:rPr>
        <w:t>编译步骤</w:t>
      </w:r>
    </w:p>
    <w:p>
      <w:pPr>
        <w:pStyle w:val="29"/>
        <w:numPr>
          <w:ilvl w:val="0"/>
          <w:numId w:val="5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在本地磁盘新建一个工程文件夹，例如/home/Tom/LidarSDK</w:t>
      </w:r>
    </w:p>
    <w:p>
      <w:pPr>
        <w:pStyle w:val="29"/>
        <w:ind w:left="780"/>
      </w:pPr>
      <w:r>
        <w:rPr>
          <w:rFonts w:hint="eastAsia"/>
        </w:rPr>
        <w:t>注意事项</w:t>
      </w:r>
    </w:p>
    <w:p>
      <w:pPr>
        <w:pStyle w:val="29"/>
        <w:numPr>
          <w:ilvl w:val="0"/>
          <w:numId w:val="6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文件夹及其路径不含中文名称和特殊符号，例如加号+，等号= ，括号（）等</w:t>
      </w:r>
    </w:p>
    <w:p>
      <w:pPr>
        <w:pStyle w:val="29"/>
        <w:ind w:left="1140"/>
      </w:pPr>
      <w:r>
        <w:rPr>
          <w:rFonts w:hint="eastAsia"/>
        </w:rPr>
        <w:t>推荐路径/home/Tom/LidarSDK</w:t>
      </w:r>
    </w:p>
    <w:p>
      <w:pPr>
        <w:pStyle w:val="29"/>
        <w:numPr>
          <w:ilvl w:val="0"/>
          <w:numId w:val="5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将SDK代码下载到该目录下例如zvision_sdk-master</w:t>
      </w:r>
    </w:p>
    <w:p>
      <w:pPr>
        <w:pStyle w:val="29"/>
        <w:numPr>
          <w:ilvl w:val="0"/>
          <w:numId w:val="5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在zvision_sdk-maste</w:t>
      </w:r>
      <w:r>
        <w:t>r 目录下</w:t>
      </w:r>
      <w:r>
        <w:rPr>
          <w:rFonts w:hint="eastAsia"/>
        </w:rPr>
        <w:t>新建一个build目录作为编译目录。</w:t>
      </w:r>
    </w:p>
    <w:p>
      <w:pPr>
        <w:pStyle w:val="29"/>
        <w:numPr>
          <w:ilvl w:val="0"/>
          <w:numId w:val="5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进入build目录中，使用cmake配置工程</w:t>
      </w:r>
    </w:p>
    <w:p>
      <w:pPr>
        <w:pStyle w:val="29"/>
        <w:ind w:left="780"/>
      </w:pPr>
      <w:r>
        <w:rPr>
          <w:rFonts w:hint="eastAsia"/>
        </w:rPr>
        <w:t>cd /home/Tom/LidarSDK</w:t>
      </w:r>
      <w:r>
        <w:t>/</w:t>
      </w:r>
      <w:r>
        <w:rPr>
          <w:rFonts w:hint="eastAsia"/>
        </w:rPr>
        <w:t>zvision_sdk-master/build</w:t>
      </w:r>
    </w:p>
    <w:p>
      <w:pPr>
        <w:pStyle w:val="29"/>
        <w:ind w:left="780"/>
      </w:pPr>
      <w:r>
        <w:rPr>
          <w:rFonts w:hint="eastAsia"/>
        </w:rPr>
        <w:t>cmake .. -DCMAKE_BUILD_TYPE=RELEASE</w:t>
      </w:r>
    </w:p>
    <w:p>
      <w:pPr>
        <w:pStyle w:val="29"/>
        <w:ind w:left="780"/>
      </w:pPr>
      <w:r>
        <w:rPr>
          <w:rFonts w:hint="eastAsia"/>
        </w:rPr>
        <w:t>make</w:t>
      </w:r>
    </w:p>
    <w:p>
      <w:pPr>
        <w:pStyle w:val="3"/>
        <w:ind w:firstLine="480"/>
      </w:pPr>
      <w:r>
        <w:rPr>
          <w:rFonts w:hint="eastAsia"/>
        </w:rPr>
        <w:t>运行SDK中的Demo</w:t>
      </w:r>
    </w:p>
    <w:p>
      <w:pPr>
        <w:pStyle w:val="29"/>
        <w:numPr>
          <w:ilvl w:val="0"/>
          <w:numId w:val="7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运行雷达配置Demo程序</w:t>
      </w:r>
    </w:p>
    <w:p>
      <w:pPr>
        <w:pStyle w:val="29"/>
        <w:ind w:left="780"/>
        <w:rPr>
          <w:rFonts w:hint="eastAsia" w:eastAsiaTheme="minorEastAsia"/>
          <w:lang w:eastAsia="zh-CN"/>
        </w:rPr>
      </w:pPr>
      <w:r>
        <w:rPr>
          <w:rFonts w:hint="eastAsia"/>
        </w:rPr>
        <w:t>在build目录下面找到sample/lidar_config/</w:t>
      </w:r>
      <w:r>
        <w:t xml:space="preserve"> </w:t>
      </w:r>
      <w:r>
        <w:rPr>
          <w:rFonts w:hint="eastAsia"/>
          <w:lang w:eastAsia="zh-CN"/>
        </w:rPr>
        <w:t>lidarconfig_sample_ml30sp_b1_ep1</w:t>
      </w:r>
    </w:p>
    <w:p>
      <w:pPr>
        <w:pStyle w:val="29"/>
        <w:ind w:left="780"/>
      </w:pPr>
      <w:r>
        <w:rPr>
          <w:rFonts w:hint="eastAsia"/>
        </w:rPr>
        <w:t>运行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可执行程序，查看使用方法。</w:t>
      </w:r>
    </w:p>
    <w:p>
      <w:pPr>
        <w:pStyle w:val="29"/>
        <w:numPr>
          <w:ilvl w:val="0"/>
          <w:numId w:val="7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运行雷达点云播放Demo程序</w:t>
      </w:r>
    </w:p>
    <w:p>
      <w:pPr>
        <w:pStyle w:val="29"/>
        <w:ind w:left="780"/>
      </w:pPr>
      <w:r>
        <w:rPr>
          <w:rFonts w:hint="eastAsia"/>
        </w:rPr>
        <w:t>在build目录下面找到sample/pointcloud/pointcloud_sample</w:t>
      </w:r>
    </w:p>
    <w:p>
      <w:pPr>
        <w:pStyle w:val="29"/>
        <w:ind w:left="780"/>
      </w:pPr>
      <w:r>
        <w:rPr>
          <w:rFonts w:hint="eastAsia"/>
        </w:rPr>
        <w:t>运行pointcloud_sample.可执行程序，查看使用方法。</w:t>
      </w:r>
    </w:p>
    <w:p>
      <w:pPr>
        <w:pStyle w:val="2"/>
        <w:numPr>
          <w:ilvl w:val="0"/>
          <w:numId w:val="8"/>
        </w:numPr>
      </w:pPr>
      <w:r>
        <w:rPr>
          <w:rFonts w:hint="eastAsia"/>
        </w:rPr>
        <w:t>功能说明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</w:rPr>
        <w:t>配置更新以及固件升级功能在重启雷达后生效。</w:t>
      </w:r>
      <w:r>
        <w:rPr>
          <w:rFonts w:hint="eastAsia"/>
          <w:lang w:val="en-US" w:eastAsia="zh-CN"/>
        </w:rPr>
        <w:t>ML30s+B1 EP1(40ms)版本雷达配置方式同ML30s+B1(90ms) 版本，只是运行程序不同，命令及参数相同。</w:t>
      </w:r>
    </w:p>
    <w:p>
      <w:pPr>
        <w:ind w:left="0" w:firstLine="440" w:firstLineChars="200"/>
      </w:pPr>
    </w:p>
    <w:p>
      <w:pPr>
        <w:pStyle w:val="3"/>
        <w:ind w:firstLine="480"/>
        <w:rPr>
          <w:rFonts w:hint="default"/>
          <w:lang w:val="en-US" w:eastAsia="zh-CN"/>
        </w:rPr>
      </w:pPr>
      <w:r>
        <w:rPr>
          <w:rFonts w:hint="eastAsia"/>
        </w:rPr>
        <w:t>配置功能说明</w:t>
      </w:r>
    </w:p>
    <w:p>
      <w:pPr>
        <w:pStyle w:val="29"/>
        <w:numPr>
          <w:ilvl w:val="0"/>
          <w:numId w:val="9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设置雷达的M</w:t>
      </w:r>
      <w:r>
        <w:t>AC</w:t>
      </w:r>
      <w:r>
        <w:rPr>
          <w:rFonts w:hint="eastAsia"/>
        </w:rPr>
        <w:t>地址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ascii="Consolas" w:hAnsi="Consolas" w:cs="Consolas"/>
          <w:color w:val="000000"/>
          <w:sz w:val="19"/>
          <w:szCs w:val="19"/>
        </w:rPr>
        <w:t>sample_config_lidar_mac_address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38215" cy="849630"/>
            <wp:effectExtent l="0" t="0" r="635" b="7620"/>
            <wp:docPr id="51" name="图片 51" descr="1 cfg_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 cfg_ma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9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设置雷达静态I</w:t>
      </w:r>
      <w:r>
        <w:t>P</w:t>
      </w:r>
      <w:r>
        <w:rPr>
          <w:rFonts w:hint="eastAsia"/>
        </w:rPr>
        <w:t>地址</w:t>
      </w:r>
    </w:p>
    <w:p>
      <w:pPr>
        <w:pStyle w:val="29"/>
        <w:ind w:left="780"/>
      </w:pPr>
      <w:r>
        <w:rPr>
          <w:rFonts w:hint="eastAsia"/>
        </w:rPr>
        <w:t>设置激光雷达的静态I</w:t>
      </w:r>
      <w:r>
        <w:t>PV4</w:t>
      </w:r>
      <w:r>
        <w:rPr>
          <w:rFonts w:hint="eastAsia"/>
        </w:rPr>
        <w:t>地址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ascii="Consolas" w:hAnsi="Consolas" w:cs="Consolas"/>
          <w:color w:val="000000"/>
          <w:sz w:val="19"/>
          <w:szCs w:val="19"/>
        </w:rPr>
        <w:t>sample_config_lidar_ip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47105" cy="868045"/>
            <wp:effectExtent l="0" t="0" r="10795" b="8255"/>
            <wp:docPr id="52" name="图片 52" descr="2 config_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 config_ip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9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设置雷达的子网掩码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ascii="Consolas" w:hAnsi="Consolas" w:cs="Consolas"/>
          <w:color w:val="000000"/>
          <w:sz w:val="19"/>
          <w:szCs w:val="19"/>
        </w:rPr>
        <w:t>sample_config_lidar_subnet_mask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36310" cy="838835"/>
            <wp:effectExtent l="0" t="0" r="2540" b="18415"/>
            <wp:docPr id="53" name="图片 53" descr="3 config_m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3 config_mask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9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设置雷达点云数据包的U</w:t>
      </w:r>
      <w:r>
        <w:t>DP</w:t>
      </w:r>
      <w:r>
        <w:rPr>
          <w:rFonts w:hint="eastAsia"/>
        </w:rPr>
        <w:t>目的地址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ascii="Consolas" w:hAnsi="Consolas" w:cs="Consolas"/>
          <w:color w:val="000000"/>
          <w:sz w:val="19"/>
          <w:szCs w:val="19"/>
        </w:rPr>
        <w:t>sample_config_lidar_udp_destination_ip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36310" cy="839470"/>
            <wp:effectExtent l="0" t="0" r="2540" b="17780"/>
            <wp:docPr id="54" name="图片 54" descr="4 config_dst_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4 config_dst_ip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9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设置雷达点云数据包的U</w:t>
      </w:r>
      <w:r>
        <w:t>DP</w:t>
      </w:r>
      <w:r>
        <w:rPr>
          <w:rFonts w:hint="eastAsia"/>
        </w:rPr>
        <w:t>目的端口号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ascii="Consolas" w:hAnsi="Consolas" w:cs="Consolas"/>
          <w:color w:val="000000"/>
          <w:sz w:val="19"/>
          <w:szCs w:val="19"/>
        </w:rPr>
        <w:t>sample_config_lidar_udp_destination_port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38850" cy="881380"/>
            <wp:effectExtent l="0" t="0" r="0" b="13970"/>
            <wp:docPr id="55" name="图片 55" descr="5 config_dst_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5 config_dst_por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9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设置雷达的Retro功能</w:t>
      </w:r>
    </w:p>
    <w:p>
      <w:pPr>
        <w:pStyle w:val="29"/>
        <w:ind w:left="780"/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ascii="Consolas" w:hAnsi="Consolas" w:cs="Consolas"/>
          <w:color w:val="000000"/>
          <w:sz w:val="19"/>
          <w:szCs w:val="19"/>
        </w:rPr>
        <w:t>sample_config_lidar_retro_enable</w:t>
      </w:r>
    </w:p>
    <w:p>
      <w:pPr>
        <w:pStyle w:val="29"/>
        <w:ind w:left="780"/>
      </w:pPr>
      <w:r>
        <w:rPr>
          <w:rFonts w:hint="eastAsia" w:ascii="Consolas" w:hAnsi="Consolas" w:cs="Consolas"/>
          <w:color w:val="000000"/>
          <w:sz w:val="19"/>
          <w:szCs w:val="19"/>
        </w:rPr>
        <w:t>示例：打开Retro功能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42660" cy="956310"/>
            <wp:effectExtent l="0" t="0" r="15240" b="15240"/>
            <wp:docPr id="56" name="图片 56" descr="6 retro_en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6 retro_enabl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780"/>
      </w:pPr>
      <w:r>
        <w:rPr>
          <w:rFonts w:hint="eastAsia"/>
        </w:rPr>
        <w:t>多雷达</w:t>
      </w:r>
      <w:r>
        <w:rPr>
          <w:rFonts w:hint="eastAsia" w:ascii="Consolas" w:hAnsi="Consolas" w:cs="Consolas"/>
          <w:color w:val="000000"/>
          <w:sz w:val="19"/>
          <w:szCs w:val="19"/>
        </w:rPr>
        <w:t>Retro开关设置，参考</w:t>
      </w:r>
      <w:r>
        <w:rPr>
          <w:rFonts w:ascii="Consolas" w:hAnsi="Consolas" w:cs="Consolas"/>
          <w:color w:val="000000"/>
          <w:sz w:val="19"/>
          <w:szCs w:val="19"/>
        </w:rPr>
        <w:t>sample_config_lidar_retro_multi</w:t>
      </w:r>
    </w:p>
    <w:p>
      <w:pPr>
        <w:pStyle w:val="29"/>
        <w:numPr>
          <w:ilvl w:val="0"/>
          <w:numId w:val="9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设置雷达的PTP时间同步开关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hint="eastAsia" w:ascii="Consolas" w:hAnsi="Consolas" w:cs="Consolas"/>
          <w:color w:val="000000"/>
          <w:sz w:val="19"/>
          <w:szCs w:val="19"/>
        </w:rPr>
        <w:t>sample_config_lidar_ptp_sync_enable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color w:val="000000"/>
          <w:sz w:val="19"/>
          <w:szCs w:val="19"/>
        </w:rPr>
        <w:t>示例：打开P</w:t>
      </w:r>
      <w:r>
        <w:rPr>
          <w:rFonts w:ascii="Consolas" w:hAnsi="Consolas" w:cs="Consolas"/>
          <w:color w:val="000000"/>
          <w:sz w:val="19"/>
          <w:szCs w:val="19"/>
        </w:rPr>
        <w:t>TP</w:t>
      </w:r>
      <w:r>
        <w:rPr>
          <w:rFonts w:hint="eastAsia" w:ascii="Consolas" w:hAnsi="Consolas" w:cs="Consolas"/>
          <w:color w:val="000000"/>
          <w:sz w:val="19"/>
          <w:szCs w:val="19"/>
        </w:rPr>
        <w:t>时间同步开关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37580" cy="891540"/>
            <wp:effectExtent l="0" t="0" r="1270" b="3810"/>
            <wp:docPr id="57" name="图片 57" descr="7 config_p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7 config_ptp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75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9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设置雷达的帧同步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hint="eastAsia" w:ascii="Consolas" w:hAnsi="Consolas" w:cs="Consolas"/>
          <w:color w:val="000000"/>
          <w:sz w:val="19"/>
          <w:szCs w:val="19"/>
        </w:rPr>
        <w:t>sample_config_lidar_frame_sync_enable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color w:val="000000"/>
          <w:sz w:val="19"/>
          <w:szCs w:val="19"/>
        </w:rPr>
        <w:t>示例：打开帧同步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45835" cy="902970"/>
            <wp:effectExtent l="0" t="0" r="12065" b="11430"/>
            <wp:docPr id="58" name="图片 58" descr="15 frame_sy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5 frame_sync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780"/>
      </w:pPr>
      <w:r>
        <w:t>多雷达</w:t>
      </w:r>
      <w:r>
        <w:rPr>
          <w:rFonts w:hint="eastAsia"/>
        </w:rPr>
        <w:t>帧同步开关配置，参考</w:t>
      </w:r>
      <w:r>
        <w:rPr>
          <w:rFonts w:hint="eastAsia" w:ascii="Consolas" w:hAnsi="Consolas" w:cs="Consolas"/>
          <w:color w:val="000000"/>
          <w:sz w:val="19"/>
          <w:szCs w:val="19"/>
        </w:rPr>
        <w:t>sample_config_lidar_frame_sync_enable_multi</w:t>
      </w:r>
    </w:p>
    <w:p>
      <w:pPr>
        <w:pStyle w:val="29"/>
        <w:numPr>
          <w:ilvl w:val="0"/>
          <w:numId w:val="9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设置雷达的帧同步偏移值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hint="eastAsia" w:ascii="Consolas" w:hAnsi="Consolas" w:cs="Consolas"/>
          <w:color w:val="000000"/>
          <w:sz w:val="19"/>
          <w:szCs w:val="19"/>
        </w:rPr>
        <w:t>sample_config_lidar_frame_offset_value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color w:val="000000"/>
          <w:sz w:val="19"/>
          <w:szCs w:val="19"/>
        </w:rPr>
        <w:t>示例：配置雷达帧同步相位值为10</w:t>
      </w:r>
      <w:r>
        <w:rPr>
          <w:rFonts w:ascii="Consolas" w:hAnsi="Consolas" w:cs="Consolas"/>
          <w:color w:val="000000"/>
          <w:sz w:val="19"/>
          <w:szCs w:val="19"/>
        </w:rPr>
        <w:t>x5ns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46470" cy="892175"/>
            <wp:effectExtent l="0" t="0" r="11430" b="3175"/>
            <wp:docPr id="59" name="图片 59" descr="16 frame_off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6 frame_offset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9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设置雷达的P</w:t>
      </w:r>
      <w:r>
        <w:t>TP</w:t>
      </w:r>
      <w:r>
        <w:rPr>
          <w:rFonts w:hint="eastAsia"/>
        </w:rPr>
        <w:t>配置文件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ascii="Consolas" w:hAnsi="Consolas" w:cs="Consolas"/>
          <w:color w:val="000000"/>
          <w:sz w:val="19"/>
          <w:szCs w:val="19"/>
        </w:rPr>
        <w:t>sample_config_lidar_ptp_configuration_file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color w:val="000000"/>
          <w:sz w:val="19"/>
          <w:szCs w:val="19"/>
        </w:rPr>
        <w:t>示例：设置雷达P</w:t>
      </w:r>
      <w:r>
        <w:rPr>
          <w:rFonts w:ascii="Consolas" w:hAnsi="Consolas" w:cs="Consolas"/>
          <w:color w:val="000000"/>
          <w:sz w:val="19"/>
          <w:szCs w:val="19"/>
        </w:rPr>
        <w:t>TP</w:t>
      </w:r>
      <w:r>
        <w:rPr>
          <w:rFonts w:hint="eastAsia" w:ascii="Consolas" w:hAnsi="Consolas" w:cs="Consolas"/>
          <w:color w:val="000000"/>
          <w:sz w:val="19"/>
          <w:szCs w:val="19"/>
        </w:rPr>
        <w:t>配置文件为read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hint="eastAsia" w:ascii="Consolas" w:hAnsi="Consolas" w:cs="Consolas"/>
          <w:color w:val="000000"/>
          <w:sz w:val="19"/>
          <w:szCs w:val="19"/>
        </w:rPr>
        <w:t>cfg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38850" cy="929005"/>
            <wp:effectExtent l="0" t="0" r="0" b="4445"/>
            <wp:docPr id="64" name="图片 64" descr="17 set_p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17 set_ptp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9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读取雷达的P</w:t>
      </w:r>
      <w:r>
        <w:t>TP</w:t>
      </w:r>
      <w:r>
        <w:rPr>
          <w:rFonts w:hint="eastAsia"/>
        </w:rPr>
        <w:t>配置文件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ascii="Consolas" w:hAnsi="Consolas" w:cs="Consolas"/>
          <w:color w:val="000000"/>
          <w:sz w:val="19"/>
          <w:szCs w:val="19"/>
        </w:rPr>
        <w:t>sample_get_lidar_ptp_configuration_to_file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color w:val="000000"/>
          <w:sz w:val="19"/>
          <w:szCs w:val="19"/>
        </w:rPr>
        <w:t>示例：读取雷达P</w:t>
      </w:r>
      <w:r>
        <w:rPr>
          <w:rFonts w:ascii="Consolas" w:hAnsi="Consolas" w:cs="Consolas"/>
          <w:color w:val="000000"/>
          <w:sz w:val="19"/>
          <w:szCs w:val="19"/>
        </w:rPr>
        <w:t>TP</w:t>
      </w:r>
      <w:r>
        <w:rPr>
          <w:rFonts w:hint="eastAsia" w:ascii="Consolas" w:hAnsi="Consolas" w:cs="Consolas"/>
          <w:color w:val="000000"/>
          <w:sz w:val="19"/>
          <w:szCs w:val="19"/>
        </w:rPr>
        <w:t>配置文件到read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hint="eastAsia" w:ascii="Consolas" w:hAnsi="Consolas" w:cs="Consolas"/>
          <w:color w:val="000000"/>
          <w:sz w:val="19"/>
          <w:szCs w:val="19"/>
        </w:rPr>
        <w:t>cfg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45835" cy="917575"/>
            <wp:effectExtent l="0" t="0" r="12065" b="15875"/>
            <wp:docPr id="62" name="图片 62" descr="18 get_p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8 get_ptp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9"/>
        </w:numPr>
      </w:pPr>
      <w:r>
        <w:rPr>
          <w:rFonts w:hint="eastAsia"/>
        </w:rPr>
        <w:t>设置雷达的自动发送角度文件功能</w:t>
      </w:r>
    </w:p>
    <w:p>
      <w:pPr>
        <w:pStyle w:val="29"/>
        <w:ind w:left="780"/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hint="eastAsia" w:ascii="Consolas" w:hAnsi="Consolas" w:cs="Consolas"/>
          <w:color w:val="000000"/>
          <w:sz w:val="19"/>
          <w:szCs w:val="19"/>
        </w:rPr>
        <w:t>sample_config_lidar_cali_file_broadcast_mode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color w:val="000000"/>
          <w:sz w:val="19"/>
          <w:szCs w:val="19"/>
        </w:rPr>
        <w:t>示例：打开角度文件发送</w:t>
      </w:r>
      <w:r>
        <w:rPr>
          <w:rFonts w:ascii="Consolas" w:hAnsi="Consolas" w:cs="Consolas"/>
          <w:color w:val="000000"/>
          <w:sz w:val="19"/>
          <w:szCs w:val="19"/>
        </w:rPr>
        <w:br w:type="textWrapping"/>
      </w:r>
      <w:r>
        <w:rPr>
          <w:rFonts w:ascii="Consolas" w:hAnsi="Consolas" w:cs="Consolas"/>
          <w:color w:val="000000"/>
          <w:sz w:val="19"/>
          <w:szCs w:val="19"/>
        </w:rPr>
        <w:drawing>
          <wp:inline distT="0" distB="0" distL="114300" distR="114300">
            <wp:extent cx="6046470" cy="869315"/>
            <wp:effectExtent l="0" t="0" r="11430" b="6985"/>
            <wp:docPr id="65" name="图片 65" descr="19 cali_a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9 cali_auto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9"/>
        </w:numPr>
      </w:pPr>
      <w:r>
        <w:rPr>
          <w:rFonts w:hint="eastAsia"/>
        </w:rPr>
        <w:t>设置雷达的降采样模式</w:t>
      </w:r>
      <w:r>
        <w:br w:type="textWrapping"/>
      </w: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hint="eastAsia" w:ascii="Consolas" w:hAnsi="Consolas" w:cs="Consolas"/>
          <w:color w:val="000000"/>
          <w:sz w:val="19"/>
          <w:szCs w:val="19"/>
        </w:rPr>
        <w:t>sample_config_lidar_downsample_mode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color w:val="000000"/>
          <w:sz w:val="19"/>
          <w:szCs w:val="19"/>
        </w:rPr>
        <w:t>示例一：设置雷达非降采样</w:t>
      </w:r>
      <w:r>
        <w:rPr>
          <w:rFonts w:ascii="Consolas" w:hAnsi="Consolas" w:cs="Consolas"/>
          <w:color w:val="000000"/>
          <w:sz w:val="19"/>
          <w:szCs w:val="19"/>
        </w:rPr>
        <w:br w:type="textWrapping"/>
      </w:r>
      <w:r>
        <w:rPr>
          <w:rFonts w:ascii="Consolas" w:hAnsi="Consolas" w:cs="Consolas"/>
          <w:color w:val="000000"/>
          <w:sz w:val="19"/>
          <w:szCs w:val="19"/>
        </w:rPr>
        <w:drawing>
          <wp:inline distT="0" distB="0" distL="114300" distR="114300">
            <wp:extent cx="6045835" cy="908050"/>
            <wp:effectExtent l="0" t="0" r="12065" b="6350"/>
            <wp:docPr id="66" name="图片 66" descr="20 downs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20 downsampl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br w:type="textWrapping"/>
      </w:r>
      <w:r>
        <w:rPr>
          <w:rFonts w:hint="eastAsia" w:ascii="Consolas" w:hAnsi="Consolas" w:cs="Consolas"/>
          <w:color w:val="000000"/>
          <w:sz w:val="19"/>
          <w:szCs w:val="19"/>
        </w:rPr>
        <w:t xml:space="preserve">示例二：设置雷达 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hint="eastAsia" w:ascii="Consolas" w:hAnsi="Consolas" w:cs="Consolas"/>
          <w:color w:val="00000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2 </w:t>
      </w:r>
      <w:r>
        <w:rPr>
          <w:rFonts w:hint="eastAsia" w:ascii="Consolas" w:hAnsi="Consolas" w:cs="Consolas"/>
          <w:color w:val="000000"/>
          <w:sz w:val="19"/>
          <w:szCs w:val="19"/>
        </w:rPr>
        <w:t>降采样</w:t>
      </w:r>
      <w:r>
        <w:rPr>
          <w:rFonts w:ascii="Consolas" w:hAnsi="Consolas" w:cs="Consolas"/>
          <w:color w:val="000000"/>
          <w:sz w:val="19"/>
          <w:szCs w:val="19"/>
        </w:rPr>
        <w:br w:type="textWrapping"/>
      </w:r>
      <w:r>
        <w:rPr>
          <w:rFonts w:ascii="Consolas" w:hAnsi="Consolas" w:cs="Consolas"/>
          <w:color w:val="000000"/>
          <w:sz w:val="19"/>
          <w:szCs w:val="19"/>
        </w:rPr>
        <w:drawing>
          <wp:inline distT="0" distB="0" distL="114300" distR="114300">
            <wp:extent cx="6043930" cy="920750"/>
            <wp:effectExtent l="0" t="0" r="13970" b="12700"/>
            <wp:docPr id="67" name="图片 67" descr="20 downsample_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20 downsample_1_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br w:type="textWrapping"/>
      </w:r>
      <w:r>
        <w:rPr>
          <w:rFonts w:hint="eastAsia" w:ascii="Consolas" w:hAnsi="Consolas" w:cs="Consolas"/>
          <w:color w:val="000000"/>
          <w:sz w:val="19"/>
          <w:szCs w:val="19"/>
        </w:rPr>
        <w:t xml:space="preserve">示例二：设置雷达 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hint="eastAsia" w:ascii="Consolas" w:hAnsi="Consolas" w:cs="Consolas"/>
          <w:color w:val="00000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4 </w:t>
      </w:r>
      <w:r>
        <w:rPr>
          <w:rFonts w:hint="eastAsia" w:ascii="Consolas" w:hAnsi="Consolas" w:cs="Consolas"/>
          <w:color w:val="000000"/>
          <w:sz w:val="19"/>
          <w:szCs w:val="19"/>
        </w:rPr>
        <w:t>降采样</w:t>
      </w:r>
      <w:r>
        <w:rPr>
          <w:rFonts w:ascii="Consolas" w:hAnsi="Consolas" w:cs="Consolas"/>
          <w:color w:val="000000"/>
          <w:sz w:val="19"/>
          <w:szCs w:val="19"/>
        </w:rPr>
        <w:br w:type="textWrapping"/>
      </w:r>
      <w:r>
        <w:rPr>
          <w:rFonts w:hint="eastAsia" w:ascii="Consolas" w:hAnsi="Consolas" w:cs="Consolas"/>
          <w:color w:val="000000"/>
          <w:sz w:val="19"/>
          <w:szCs w:val="19"/>
        </w:rPr>
        <w:drawing>
          <wp:inline distT="0" distB="0" distL="114300" distR="114300">
            <wp:extent cx="6043930" cy="933450"/>
            <wp:effectExtent l="0" t="0" r="13970" b="0"/>
            <wp:docPr id="68" name="图片 68" descr="20 downsample_1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20 downsample_1_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9"/>
        </w:numPr>
      </w:pPr>
      <w:r>
        <w:t>设置</w:t>
      </w:r>
      <w:r>
        <w:rPr>
          <w:rFonts w:hint="eastAsia"/>
        </w:rPr>
        <w:t>设置雷达近距离删点算法开关</w:t>
      </w:r>
      <w:r>
        <w:br w:type="textWrapping"/>
      </w: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hint="eastAsia" w:ascii="Consolas" w:hAnsi="Consolas" w:cs="Consolas"/>
          <w:color w:val="000000"/>
          <w:sz w:val="19"/>
          <w:szCs w:val="19"/>
        </w:rPr>
        <w:t>sample_config_lidar_delete_points</w:t>
      </w:r>
      <w:r>
        <w:br w:type="textWrapping"/>
      </w:r>
      <w:r>
        <w:rPr>
          <w:rFonts w:ascii="Consolas" w:hAnsi="Consolas" w:cs="Consolas"/>
          <w:color w:val="000000"/>
          <w:sz w:val="19"/>
          <w:szCs w:val="19"/>
        </w:rPr>
        <w:t>示例：开启近距离删点</w:t>
      </w:r>
      <w:r>
        <w:rPr>
          <w:rFonts w:ascii="Consolas" w:hAnsi="Consolas" w:cs="Consolas"/>
          <w:color w:val="000000"/>
          <w:sz w:val="19"/>
          <w:szCs w:val="19"/>
        </w:rPr>
        <w:br w:type="textWrapping"/>
      </w:r>
      <w:r>
        <w:rPr>
          <w:rFonts w:ascii="Consolas" w:hAnsi="Consolas" w:cs="Consolas"/>
          <w:color w:val="000000"/>
          <w:sz w:val="19"/>
          <w:szCs w:val="19"/>
        </w:rPr>
        <w:drawing>
          <wp:inline distT="0" distB="0" distL="114300" distR="114300">
            <wp:extent cx="6039485" cy="876935"/>
            <wp:effectExtent l="0" t="0" r="18415" b="18415"/>
            <wp:docPr id="69" name="图片 69" descr="24 del_pt_en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24 del_pt_enabl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br w:type="textWrapping"/>
      </w:r>
      <w:r>
        <w:t>多雷达</w:t>
      </w:r>
      <w:r>
        <w:rPr>
          <w:rFonts w:hint="eastAsia"/>
        </w:rPr>
        <w:t>近距离删点开关配置，参考</w:t>
      </w:r>
      <w:r>
        <w:rPr>
          <w:rFonts w:hint="eastAsia" w:ascii="Consolas" w:hAnsi="Consolas" w:cs="Consolas"/>
          <w:color w:val="000000"/>
          <w:sz w:val="19"/>
          <w:szCs w:val="19"/>
        </w:rPr>
        <w:t>sample_config_lidar_delete_points_</w:t>
      </w:r>
      <w:r>
        <w:rPr>
          <w:rFonts w:ascii="Consolas" w:hAnsi="Consolas" w:cs="Consolas"/>
          <w:color w:val="000000"/>
          <w:sz w:val="19"/>
          <w:szCs w:val="19"/>
        </w:rPr>
        <w:t>multi</w:t>
      </w:r>
    </w:p>
    <w:p>
      <w:pPr>
        <w:pStyle w:val="29"/>
        <w:numPr>
          <w:ilvl w:val="0"/>
          <w:numId w:val="9"/>
        </w:numPr>
      </w:pPr>
      <w:r>
        <w:rPr>
          <w:rFonts w:hint="eastAsia"/>
        </w:rPr>
        <w:t>设置雷达Adhesion 算法开关</w:t>
      </w:r>
      <w:r>
        <w:br w:type="textWrapping"/>
      </w:r>
      <w:r>
        <w:t>参考</w:t>
      </w:r>
      <w:r>
        <w:rPr>
          <w:rFonts w:hint="eastAsia"/>
          <w:lang w:eastAsia="zh-CN"/>
        </w:rPr>
        <w:t>lidarconfig_sample_ml30sp_b1_ep1</w:t>
      </w:r>
      <w:r>
        <w:t>中的</w:t>
      </w:r>
      <w:r>
        <w:rPr>
          <w:rFonts w:ascii="Consolas" w:hAnsi="Consolas" w:cs="Consolas"/>
          <w:color w:val="000000"/>
          <w:sz w:val="19"/>
          <w:szCs w:val="19"/>
        </w:rPr>
        <w:t>sample_config_lidar_adhesion</w:t>
      </w:r>
      <w:r>
        <w:rPr>
          <w:rFonts w:cs="Segoe UI"/>
          <w:color w:val="172B4D"/>
          <w:sz w:val="21"/>
          <w:szCs w:val="21"/>
          <w:shd w:val="clear" w:color="auto" w:fill="FFFFFF"/>
        </w:rPr>
        <w:br w:type="textWrapping"/>
      </w:r>
      <w:r>
        <w:rPr>
          <w:rFonts w:ascii="Consolas" w:hAnsi="Consolas" w:cs="Consolas"/>
          <w:color w:val="000000"/>
          <w:sz w:val="19"/>
          <w:szCs w:val="19"/>
        </w:rPr>
        <w:t>示例：开启adhesion</w:t>
      </w:r>
      <w:r>
        <w:rPr>
          <w:rFonts w:cs="Segoe UI"/>
          <w:color w:val="172B4D"/>
          <w:sz w:val="21"/>
          <w:szCs w:val="21"/>
          <w:shd w:val="clear" w:color="auto" w:fill="FFFFFF"/>
        </w:rPr>
        <w:br w:type="textWrapping"/>
      </w:r>
      <w:r>
        <w:drawing>
          <wp:inline distT="0" distB="0" distL="114300" distR="114300">
            <wp:extent cx="6044565" cy="899160"/>
            <wp:effectExtent l="0" t="0" r="13335" b="15240"/>
            <wp:docPr id="70" name="图片 70" descr="25 adhesion_en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25 adhesion_enabl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多雷达adhesion开关配置，参考sample_config_lidar_adhesion_multi</w:t>
      </w:r>
    </w:p>
    <w:p>
      <w:pPr>
        <w:pStyle w:val="29"/>
        <w:numPr>
          <w:ilvl w:val="0"/>
          <w:numId w:val="9"/>
        </w:numPr>
      </w:pPr>
      <w:r>
        <w:rPr>
          <w:rFonts w:hint="eastAsia"/>
        </w:rPr>
        <w:t>设置雷达 Retro 算法参数</w:t>
      </w:r>
      <w:r>
        <w:br w:type="textWrapping"/>
      </w:r>
      <w:r>
        <w:t>参考</w:t>
      </w:r>
      <w:r>
        <w:rPr>
          <w:rFonts w:hint="eastAsia"/>
          <w:lang w:eastAsia="zh-CN"/>
        </w:rPr>
        <w:t>lidarconfig_sample_ml30sp_b1_ep1</w:t>
      </w:r>
      <w:r>
        <w:t>中的</w:t>
      </w:r>
      <w:r>
        <w:rPr>
          <w:rFonts w:ascii="Consolas" w:hAnsi="Consolas" w:cs="Consolas"/>
          <w:color w:val="000000"/>
          <w:sz w:val="19"/>
          <w:szCs w:val="19"/>
        </w:rPr>
        <w:t>sample_set_lidar_retro_parameters</w:t>
      </w:r>
      <w:r>
        <w:rPr>
          <w:rFonts w:cs="Segoe UI"/>
          <w:color w:val="172B4D"/>
          <w:sz w:val="21"/>
          <w:szCs w:val="21"/>
          <w:shd w:val="clear" w:color="auto" w:fill="FFFFFF"/>
        </w:rPr>
        <w:br w:type="textWrapping"/>
      </w:r>
      <w:r>
        <w:t>参数说明：</w:t>
      </w:r>
      <w:r>
        <w:br w:type="textWrapping"/>
      </w:r>
      <w:r>
        <w:drawing>
          <wp:inline distT="0" distB="0" distL="114300" distR="114300">
            <wp:extent cx="4217035" cy="919480"/>
            <wp:effectExtent l="0" t="0" r="12065" b="13970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Consolas" w:hAnsi="Consolas" w:cs="Consolas"/>
          <w:color w:val="000000"/>
          <w:sz w:val="19"/>
          <w:szCs w:val="19"/>
        </w:rPr>
        <w:t>示例： 设置retro目标点灰度阈值</w:t>
      </w:r>
      <w:r>
        <w:br w:type="textWrapping"/>
      </w:r>
      <w:r>
        <w:drawing>
          <wp:inline distT="0" distB="0" distL="114300" distR="114300">
            <wp:extent cx="6038215" cy="877570"/>
            <wp:effectExtent l="0" t="0" r="635" b="17780"/>
            <wp:docPr id="74" name="图片 74" descr="21 set_retro_pa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21 set_retro_para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宋体" w:cs="Segoe UI"/>
          <w:color w:val="172B4D"/>
          <w:sz w:val="21"/>
          <w:szCs w:val="21"/>
        </w:rPr>
      </w:pPr>
      <w:r>
        <w:rPr>
          <w:rFonts w:eastAsia="宋体" w:cs="Segoe UI"/>
          <w:color w:val="172B4D"/>
          <w:sz w:val="21"/>
          <w:szCs w:val="21"/>
        </w:rPr>
        <w:t>设置雷达 Adhesion 算法参数</w:t>
      </w:r>
      <w:r>
        <w:rPr>
          <w:rFonts w:eastAsia="宋体" w:cs="Segoe UI"/>
          <w:color w:val="172B4D"/>
          <w:sz w:val="21"/>
          <w:szCs w:val="21"/>
        </w:rPr>
        <w:br w:type="textWrapping"/>
      </w:r>
      <w:r>
        <w:t>参考</w:t>
      </w:r>
      <w:r>
        <w:rPr>
          <w:rFonts w:hint="eastAsia"/>
          <w:lang w:eastAsia="zh-CN"/>
        </w:rPr>
        <w:t>lidarconfig_sample_ml30sp_b1_ep1</w:t>
      </w:r>
      <w:r>
        <w:t>中的</w:t>
      </w:r>
      <w:r>
        <w:rPr>
          <w:rFonts w:ascii="Consolas" w:hAnsi="Consolas" w:cs="Consolas"/>
          <w:color w:val="000000"/>
          <w:sz w:val="19"/>
          <w:szCs w:val="19"/>
        </w:rPr>
        <w:t>sample_set_lidar_adhesion_parameters</w:t>
      </w:r>
      <w:r>
        <w:rPr>
          <w:rFonts w:ascii="Consolas" w:hAnsi="Consolas" w:cs="Consolas"/>
          <w:color w:val="000000"/>
          <w:sz w:val="19"/>
          <w:szCs w:val="19"/>
        </w:rPr>
        <w:br w:type="textWrapping"/>
      </w:r>
      <w:r>
        <w:t>参数说明</w:t>
      </w:r>
      <w:r>
        <w:rPr>
          <w:rFonts w:eastAsia="宋体" w:cs="Segoe UI"/>
          <w:color w:val="172B4D"/>
          <w:sz w:val="21"/>
          <w:szCs w:val="21"/>
        </w:rPr>
        <w:t>：</w:t>
      </w:r>
      <w:r>
        <w:rPr>
          <w:rFonts w:eastAsia="宋体" w:cs="Segoe UI"/>
          <w:color w:val="172B4D"/>
          <w:sz w:val="21"/>
          <w:szCs w:val="21"/>
        </w:rPr>
        <w:br w:type="textWrapping"/>
      </w:r>
      <w:r>
        <w:drawing>
          <wp:inline distT="0" distB="0" distL="114300" distR="114300">
            <wp:extent cx="4211320" cy="1276985"/>
            <wp:effectExtent l="0" t="0" r="17780" b="18415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60" w:leftChars="300"/>
        <w:rPr>
          <w:rFonts w:ascii="Consolas" w:hAnsi="Consolas" w:cs="Consolas" w:eastAsiaTheme="minorEastAsia"/>
          <w:color w:val="000000"/>
          <w:sz w:val="19"/>
          <w:szCs w:val="19"/>
        </w:rPr>
      </w:pPr>
      <w:r>
        <w:rPr>
          <w:rFonts w:ascii="Consolas" w:hAnsi="Consolas" w:cs="Consolas" w:eastAsiaTheme="minorEastAsia"/>
          <w:color w:val="000000"/>
          <w:sz w:val="19"/>
          <w:szCs w:val="19"/>
        </w:rPr>
        <w:t>示例：设置水平角度范围最小值</w:t>
      </w:r>
      <w:r>
        <w:rPr>
          <w:rFonts w:ascii="Consolas" w:hAnsi="Consolas" w:cs="Consolas" w:eastAsiaTheme="minorEastAsia"/>
          <w:color w:val="000000"/>
          <w:sz w:val="19"/>
          <w:szCs w:val="19"/>
        </w:rPr>
        <w:br w:type="textWrapping"/>
      </w:r>
      <w:r>
        <w:rPr>
          <w:rFonts w:hint="eastAsia" w:ascii="Consolas" w:hAnsi="Consolas" w:cs="Consolas" w:eastAsiaTheme="minorEastAsia"/>
          <w:color w:val="000000"/>
          <w:sz w:val="19"/>
          <w:szCs w:val="19"/>
        </w:rPr>
        <w:drawing>
          <wp:inline distT="0" distB="0" distL="114300" distR="114300">
            <wp:extent cx="6047105" cy="1075690"/>
            <wp:effectExtent l="0" t="0" r="10795" b="10160"/>
            <wp:docPr id="77" name="图片 77" descr="22 set_adhesion_pa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22 set_adhesion_para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9"/>
        </w:numPr>
      </w:pPr>
      <w:r>
        <w:rPr>
          <w:rFonts w:hint="eastAsia"/>
        </w:rPr>
        <w:t>设置雷达 回波模式</w:t>
      </w:r>
      <w:r>
        <w:br w:type="textWrapping"/>
      </w:r>
      <w:r>
        <w:t>参考</w:t>
      </w:r>
      <w:r>
        <w:rPr>
          <w:rFonts w:hint="eastAsia"/>
          <w:lang w:eastAsia="zh-CN"/>
        </w:rPr>
        <w:t>lidarconfig_sample_ml30sp_b1_ep1</w:t>
      </w:r>
      <w:r>
        <w:t>中的</w:t>
      </w:r>
      <w:r>
        <w:rPr>
          <w:rFonts w:ascii="Consolas" w:hAnsi="Consolas" w:cs="Consolas"/>
          <w:color w:val="000000"/>
          <w:sz w:val="19"/>
          <w:szCs w:val="19"/>
        </w:rPr>
        <w:t>sample_config_lidar_echo_mode</w:t>
      </w:r>
      <w:r>
        <w:rPr>
          <w:rFonts w:cs="Segoe UI"/>
          <w:color w:val="172B4D"/>
          <w:sz w:val="21"/>
          <w:szCs w:val="21"/>
          <w:shd w:val="clear" w:color="auto" w:fill="FFFFFF"/>
        </w:rPr>
        <w:br w:type="textWrapping"/>
      </w:r>
      <w:r>
        <w:t>参数说明：</w:t>
      </w:r>
      <w:r>
        <w:br w:type="textWrapping"/>
      </w:r>
      <w:r>
        <w:drawing>
          <wp:inline distT="0" distB="0" distL="114300" distR="114300">
            <wp:extent cx="2042795" cy="918210"/>
            <wp:effectExtent l="0" t="0" r="14605" b="15240"/>
            <wp:docPr id="78" name="图片 78" descr="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echo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4279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ascii="Consolas" w:hAnsi="Consolas" w:cs="Consolas"/>
          <w:color w:val="000000"/>
          <w:sz w:val="19"/>
          <w:szCs w:val="19"/>
        </w:rPr>
        <w:t>示例：设置</w:t>
      </w:r>
      <w:r>
        <w:rPr>
          <w:rFonts w:hint="eastAsia" w:ascii="Consolas" w:hAnsi="Consolas" w:cs="Consolas"/>
          <w:color w:val="000000"/>
          <w:sz w:val="19"/>
          <w:szCs w:val="19"/>
        </w:rPr>
        <w:t>回波模式为Single</w:t>
      </w:r>
      <w:r>
        <w:rPr>
          <w:rFonts w:ascii="Consolas" w:hAnsi="Consolas" w:cs="Consolas"/>
          <w:color w:val="000000"/>
          <w:sz w:val="19"/>
          <w:szCs w:val="19"/>
        </w:rPr>
        <w:t xml:space="preserve"> first return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42660" cy="966470"/>
            <wp:effectExtent l="0" t="0" r="15240" b="5080"/>
            <wp:docPr id="79" name="图片 79" descr="27 set 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27 set echo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780"/>
      </w:pPr>
    </w:p>
    <w:p>
      <w:pPr>
        <w:pStyle w:val="3"/>
        <w:ind w:firstLine="480"/>
      </w:pPr>
      <w:r>
        <w:rPr>
          <w:rFonts w:hint="eastAsia"/>
        </w:rPr>
        <w:t>查询功能说明</w:t>
      </w:r>
    </w:p>
    <w:p>
      <w:r>
        <w:tab/>
      </w:r>
      <w:r>
        <w:rPr>
          <w:rFonts w:hint="eastAsia"/>
        </w:rPr>
        <w:t>雷达产品的固件版本号分为两个，一个为B</w:t>
      </w:r>
      <w:r>
        <w:t>OOT</w:t>
      </w:r>
      <w:r>
        <w:rPr>
          <w:rFonts w:hint="eastAsia"/>
        </w:rPr>
        <w:t>版本号即F</w:t>
      </w:r>
      <w:r>
        <w:t>PGA</w:t>
      </w:r>
      <w:r>
        <w:rPr>
          <w:rFonts w:hint="eastAsia"/>
        </w:rPr>
        <w:t>版本号，另外一个是Embedded版本号即嵌入式版本号。点云质量主要取决于B</w:t>
      </w:r>
      <w:r>
        <w:t>OOT</w:t>
      </w:r>
      <w:r>
        <w:rPr>
          <w:rFonts w:hint="eastAsia"/>
        </w:rPr>
        <w:t>版本号。</w:t>
      </w:r>
    </w:p>
    <w:p>
      <w:pPr>
        <w:pStyle w:val="29"/>
        <w:numPr>
          <w:ilvl w:val="0"/>
          <w:numId w:val="10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查询雷达的固件版本号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ascii="Consolas" w:hAnsi="Consolas" w:cs="Consolas"/>
          <w:color w:val="000000"/>
          <w:sz w:val="19"/>
          <w:szCs w:val="19"/>
        </w:rPr>
        <w:t>sample_query_lidar_firmware_version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color w:val="000000"/>
          <w:sz w:val="19"/>
          <w:szCs w:val="19"/>
        </w:rPr>
        <w:drawing>
          <wp:inline distT="0" distB="0" distL="114300" distR="114300">
            <wp:extent cx="4972685" cy="1262380"/>
            <wp:effectExtent l="0" t="0" r="18415" b="13970"/>
            <wp:docPr id="80" name="图片 80" descr="8 query_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8 query_ver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0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查询雷达的序列号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ascii="Consolas" w:hAnsi="Consolas" w:cs="Consolas"/>
          <w:color w:val="000000"/>
          <w:sz w:val="19"/>
          <w:szCs w:val="19"/>
        </w:rPr>
        <w:t>sample_query_lidar_serial_number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40755" cy="1094740"/>
            <wp:effectExtent l="0" t="0" r="17145" b="10160"/>
            <wp:docPr id="81" name="图片 81" descr="9 query_s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9 query_sn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0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查询雷达详细配置信息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ascii="Consolas" w:hAnsi="Consolas" w:cs="Consolas"/>
          <w:color w:val="000000"/>
          <w:sz w:val="19"/>
          <w:szCs w:val="19"/>
        </w:rPr>
        <w:t>sample_query_lidar_configuration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5297170" cy="2802255"/>
            <wp:effectExtent l="0" t="0" r="17780" b="17145"/>
            <wp:docPr id="82" name="图片 82" descr="10 query_c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10 query_cf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780"/>
      </w:pPr>
      <w:r>
        <w:t>支持多雷达信息查询，参考</w:t>
      </w:r>
      <w:r>
        <w:rPr>
          <w:rFonts w:hint="eastAsi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sample_query_lidar_configuration_multi</w:t>
      </w:r>
    </w:p>
    <w:p>
      <w:pPr>
        <w:pStyle w:val="29"/>
        <w:numPr>
          <w:ilvl w:val="0"/>
          <w:numId w:val="10"/>
        </w:numPr>
        <w:spacing w:before="0" w:after="0" w:line="240" w:lineRule="auto"/>
        <w:contextualSpacing w:val="0"/>
        <w:jc w:val="both"/>
      </w:pPr>
      <w:r>
        <w:t>读取雷达算法参数</w:t>
      </w:r>
    </w:p>
    <w:p>
      <w:pPr>
        <w:pStyle w:val="29"/>
        <w:widowControl/>
        <w:shd w:val="clear" w:color="auto" w:fill="FFFFFF"/>
        <w:spacing w:before="150" w:after="0" w:line="240" w:lineRule="auto"/>
        <w:ind w:left="780"/>
        <w:rPr>
          <w:rFonts w:eastAsia="宋体" w:cs="Segoe UI"/>
          <w:color w:val="172B4D"/>
          <w:sz w:val="21"/>
          <w:szCs w:val="21"/>
        </w:rPr>
      </w:pPr>
      <w:r>
        <w:t>参考</w:t>
      </w:r>
      <w:r>
        <w:rPr>
          <w:rFonts w:hint="eastAsia"/>
          <w:lang w:eastAsia="zh-CN"/>
        </w:rPr>
        <w:t>lidarconfig_sample_ml30sp_b1_ep1</w:t>
      </w:r>
      <w:r>
        <w:t>中的</w:t>
      </w:r>
      <w:r>
        <w:rPr>
          <w:rFonts w:ascii="Consolas" w:hAnsi="Consolas" w:cs="Consolas"/>
          <w:color w:val="000000"/>
          <w:sz w:val="19"/>
          <w:szCs w:val="19"/>
        </w:rPr>
        <w:t>sample_get_lidar_algorithm_parameters</w:t>
      </w:r>
    </w:p>
    <w:p>
      <w:pPr>
        <w:pStyle w:val="29"/>
        <w:widowControl/>
        <w:shd w:val="clear" w:color="auto" w:fill="FFFFFF"/>
        <w:spacing w:before="150" w:after="0" w:line="240" w:lineRule="auto"/>
        <w:ind w:left="780"/>
        <w:rPr>
          <w:rFonts w:eastAsia="宋体" w:cs="Segoe UI"/>
          <w:color w:val="172B4D"/>
          <w:sz w:val="21"/>
          <w:szCs w:val="21"/>
        </w:rPr>
      </w:pPr>
      <w:r>
        <w:rPr>
          <w:rFonts w:ascii="Consolas" w:hAnsi="Consolas" w:cs="Consolas"/>
          <w:color w:val="000000"/>
          <w:sz w:val="19"/>
          <w:szCs w:val="19"/>
        </w:rPr>
        <w:t>示例：读取雷达算法参数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4645660" cy="2710815"/>
            <wp:effectExtent l="0" t="0" r="2540" b="13335"/>
            <wp:docPr id="83" name="图片 83" descr="23 get_algo_pa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23 get_algo_param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780"/>
      </w:pPr>
    </w:p>
    <w:p>
      <w:pPr>
        <w:pStyle w:val="3"/>
        <w:ind w:firstLine="480"/>
      </w:pPr>
      <w:r>
        <w:rPr>
          <w:rFonts w:hint="eastAsia"/>
        </w:rPr>
        <w:t>控制功能</w:t>
      </w:r>
    </w:p>
    <w:p>
      <w:pPr>
        <w:pStyle w:val="29"/>
        <w:numPr>
          <w:ilvl w:val="0"/>
          <w:numId w:val="11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雷达Firmware更新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ascii="Consolas" w:hAnsi="Consolas" w:cs="Consolas"/>
          <w:color w:val="000000"/>
          <w:sz w:val="19"/>
          <w:szCs w:val="19"/>
        </w:rPr>
        <w:t>sample_firmware_update</w:t>
      </w:r>
    </w:p>
    <w:p>
      <w:pPr>
        <w:pStyle w:val="29"/>
        <w:ind w:left="780"/>
      </w:pPr>
      <w:r>
        <w:drawing>
          <wp:inline distT="0" distB="0" distL="114300" distR="114300">
            <wp:extent cx="6042660" cy="1264285"/>
            <wp:effectExtent l="0" t="0" r="15240" b="12065"/>
            <wp:docPr id="84" name="图片 84" descr="12 update_firm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12 update_firmwar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t>多雷达同时在线更新，参考</w:t>
      </w:r>
      <w:r>
        <w:rPr>
          <w:rFonts w:ascii="Consolas" w:hAnsi="Consolas" w:cs="Consolas"/>
          <w:color w:val="000000"/>
          <w:sz w:val="19"/>
          <w:szCs w:val="19"/>
        </w:rPr>
        <w:t>sample_firmware_update_multi</w:t>
      </w:r>
    </w:p>
    <w:p>
      <w:pPr>
        <w:pStyle w:val="29"/>
        <w:numPr>
          <w:ilvl w:val="0"/>
          <w:numId w:val="11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雷达重启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ascii="Consolas" w:hAnsi="Consolas" w:cs="Consolas"/>
          <w:color w:val="000000"/>
          <w:sz w:val="19"/>
          <w:szCs w:val="19"/>
        </w:rPr>
        <w:t>sample_reboot_lidar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39485" cy="965835"/>
            <wp:effectExtent l="0" t="0" r="18415" b="5715"/>
            <wp:docPr id="85" name="图片 85" descr="13 re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13 reboot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780"/>
      </w:pPr>
      <w:r>
        <w:t>多雷达重启，参考</w:t>
      </w:r>
      <w:r>
        <w:rPr>
          <w:rFonts w:ascii="Consolas" w:hAnsi="Consolas" w:cs="Consolas"/>
          <w:color w:val="000000"/>
          <w:sz w:val="19"/>
          <w:szCs w:val="19"/>
        </w:rPr>
        <w:t>sample_reboot_lidar_multi</w:t>
      </w:r>
    </w:p>
    <w:p>
      <w:pPr>
        <w:pStyle w:val="3"/>
        <w:ind w:firstLine="480"/>
      </w:pPr>
      <w:r>
        <w:rPr>
          <w:rFonts w:hint="eastAsia"/>
        </w:rPr>
        <w:t>在线点云获取功能</w:t>
      </w:r>
    </w:p>
    <w:p>
      <w:pPr>
        <w:pStyle w:val="29"/>
        <w:numPr>
          <w:ilvl w:val="0"/>
          <w:numId w:val="12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命令行参数解析</w:t>
      </w:r>
    </w:p>
    <w:p>
      <w:pPr>
        <w:pStyle w:val="29"/>
        <w:ind w:left="780"/>
      </w:pPr>
      <w:r>
        <w:rPr>
          <w:rFonts w:hint="eastAsia"/>
        </w:rPr>
        <w:t>-online</w:t>
      </w:r>
      <w:r>
        <w:t xml:space="preserve"> </w:t>
      </w:r>
      <w:r>
        <w:rPr>
          <w:rFonts w:hint="eastAsia"/>
        </w:rPr>
        <w:t>播放在线数据，必选。</w:t>
      </w:r>
    </w:p>
    <w:p>
      <w:pPr>
        <w:pStyle w:val="29"/>
        <w:ind w:left="780"/>
      </w:pPr>
      <w:r>
        <w:rPr>
          <w:rFonts w:hint="eastAsia"/>
        </w:rPr>
        <w:t>-ip</w:t>
      </w:r>
      <w:r>
        <w:t xml:space="preserve"> </w:t>
      </w:r>
      <w:r>
        <w:rPr>
          <w:rFonts w:hint="eastAsia"/>
        </w:rPr>
        <w:t>指定雷达的I</w:t>
      </w:r>
      <w:r>
        <w:t>P</w:t>
      </w:r>
      <w:r>
        <w:rPr>
          <w:rFonts w:hint="eastAsia"/>
        </w:rPr>
        <w:t>地址，必选。</w:t>
      </w:r>
    </w:p>
    <w:p>
      <w:pPr>
        <w:pStyle w:val="29"/>
        <w:ind w:left="780"/>
      </w:pP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雷达点云的目的U</w:t>
      </w:r>
      <w:r>
        <w:t>DP</w:t>
      </w:r>
      <w:r>
        <w:rPr>
          <w:rFonts w:hint="eastAsia"/>
        </w:rPr>
        <w:t>端口，可选。如果不指定则通过T</w:t>
      </w:r>
      <w:r>
        <w:t>CP</w:t>
      </w:r>
      <w:r>
        <w:rPr>
          <w:rFonts w:hint="eastAsia"/>
        </w:rPr>
        <w:t>连接到雷达获取。</w:t>
      </w:r>
    </w:p>
    <w:p>
      <w:pPr>
        <w:pStyle w:val="29"/>
        <w:ind w:left="780"/>
      </w:pP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指定校准文件，可选。如果不指定则通过T</w:t>
      </w:r>
      <w:r>
        <w:t>CP</w:t>
      </w:r>
      <w:r>
        <w:rPr>
          <w:rFonts w:hint="eastAsia"/>
        </w:rPr>
        <w:t>连接到雷达获取。</w:t>
      </w:r>
    </w:p>
    <w:p>
      <w:pPr>
        <w:pStyle w:val="29"/>
        <w:ind w:left="780"/>
      </w:pPr>
      <w:r>
        <w:rPr>
          <w:rFonts w:hint="eastAsia"/>
        </w:rPr>
        <w:t>-j</w:t>
      </w:r>
      <w:r>
        <w:t xml:space="preserve"> </w:t>
      </w:r>
      <w:r>
        <w:rPr>
          <w:rFonts w:hint="eastAsia"/>
        </w:rPr>
        <w:t>加入组播组，可选。如果不指定则不会加入组播组。</w:t>
      </w:r>
    </w:p>
    <w:p>
      <w:pPr>
        <w:pStyle w:val="29"/>
        <w:ind w:left="780"/>
      </w:pPr>
      <w:r>
        <w:rPr>
          <w:rFonts w:hint="eastAsia"/>
        </w:rPr>
        <w:t>-</w:t>
      </w:r>
      <w:r>
        <w:t xml:space="preserve">g </w:t>
      </w:r>
      <w:r>
        <w:rPr>
          <w:rFonts w:hint="eastAsia"/>
        </w:rPr>
        <w:t>指定组播组I</w:t>
      </w:r>
      <w:r>
        <w:t>P</w:t>
      </w:r>
      <w:r>
        <w:rPr>
          <w:rFonts w:hint="eastAsia"/>
        </w:rPr>
        <w:t>地址。可选，在指定-i选项的情况下，这个参数项生效。</w:t>
      </w:r>
    </w:p>
    <w:p>
      <w:pPr>
        <w:pStyle w:val="29"/>
        <w:ind w:left="780"/>
      </w:pPr>
      <w:r>
        <w:t>-30sp 支持</w:t>
      </w:r>
      <w:r>
        <w:rPr>
          <w:rFonts w:hint="eastAsia"/>
        </w:rPr>
        <w:t>3</w:t>
      </w:r>
      <w:r>
        <w:t>0S+ 版本雷达。</w:t>
      </w:r>
    </w:p>
    <w:p>
      <w:pPr>
        <w:pStyle w:val="29"/>
        <w:ind w:left="780"/>
      </w:pPr>
      <w:r>
        <w:t>-30sp</w:t>
      </w:r>
      <w:r>
        <w:rPr>
          <w:rFonts w:hint="eastAsia"/>
        </w:rPr>
        <w:t>b1</w:t>
      </w:r>
      <w:r>
        <w:t xml:space="preserve"> 支持</w:t>
      </w:r>
      <w:r>
        <w:rPr>
          <w:rFonts w:hint="eastAsia"/>
        </w:rPr>
        <w:t>3</w:t>
      </w:r>
      <w:r>
        <w:t>0S+</w:t>
      </w:r>
      <w:r>
        <w:rPr>
          <w:rFonts w:hint="eastAsia"/>
        </w:rPr>
        <w:t>B1</w:t>
      </w:r>
      <w:r>
        <w:t xml:space="preserve"> 版本雷达。</w:t>
      </w:r>
    </w:p>
    <w:p>
      <w:pPr>
        <w:pStyle w:val="29"/>
        <w:ind w:left="7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-30spb1ep1 支持30S+ B1 EP1 (40ms)版本雷达</w:t>
      </w:r>
    </w:p>
    <w:p>
      <w:pPr>
        <w:pStyle w:val="29"/>
        <w:ind w:left="780"/>
      </w:pPr>
      <w:r>
        <w:rPr>
          <w:rFonts w:hint="eastAsia"/>
        </w:rPr>
        <w:t>-d</w:t>
      </w:r>
      <w:r>
        <w:t xml:space="preserve">  </w:t>
      </w:r>
      <w:r>
        <w:rPr>
          <w:rFonts w:hint="eastAsia"/>
        </w:rPr>
        <w:t xml:space="preserve">手动降采样选择 </w:t>
      </w:r>
      <w:r>
        <w:t>(none , 1/2 , 1/4 )。</w:t>
      </w:r>
    </w:p>
    <w:p>
      <w:pPr>
        <w:pStyle w:val="29"/>
        <w:ind w:left="780"/>
      </w:pPr>
      <w:r>
        <w:t>-dcfg 通过加载配置文件自定义降采样策略。</w:t>
      </w:r>
    </w:p>
    <w:p>
      <w:pPr>
        <w:pStyle w:val="29"/>
        <w:ind w:left="780"/>
      </w:pPr>
      <w:r>
        <w:tab/>
      </w:r>
      <w:r>
        <w:t>降采样配置文件格式说明如下：</w:t>
      </w:r>
    </w:p>
    <w:p>
      <w:pPr>
        <w:pStyle w:val="29"/>
        <w:ind w:left="780" w:firstLine="354"/>
      </w:pPr>
      <w:r>
        <w:drawing>
          <wp:inline distT="0" distB="0" distL="0" distR="0">
            <wp:extent cx="2626995" cy="1475105"/>
            <wp:effectExtent l="0" t="0" r="190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780"/>
      </w:pPr>
    </w:p>
    <w:p>
      <w:pPr>
        <w:pStyle w:val="29"/>
        <w:numPr>
          <w:ilvl w:val="0"/>
          <w:numId w:val="12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获取在线点云数据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color w:val="000000"/>
          <w:sz w:val="19"/>
          <w:szCs w:val="19"/>
        </w:rPr>
        <w:t>参考pointcloud</w:t>
      </w:r>
      <w:r>
        <w:rPr>
          <w:rFonts w:ascii="Consolas" w:hAnsi="Consolas" w:cs="Consolas"/>
          <w:color w:val="000000"/>
          <w:sz w:val="19"/>
          <w:szCs w:val="19"/>
        </w:rPr>
        <w:t>_sample</w:t>
      </w:r>
      <w:r>
        <w:rPr>
          <w:rFonts w:hint="eastAsia" w:ascii="Consolas" w:hAnsi="Consolas" w:cs="Consolas"/>
          <w:color w:val="000000"/>
          <w:sz w:val="19"/>
          <w:szCs w:val="19"/>
        </w:rPr>
        <w:t>中的</w:t>
      </w:r>
      <w:r>
        <w:rPr>
          <w:rFonts w:ascii="Consolas" w:hAnsi="Consolas" w:cs="Consolas"/>
          <w:color w:val="000000"/>
          <w:sz w:val="19"/>
          <w:szCs w:val="19"/>
        </w:rPr>
        <w:t>sample_online_pointcloud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color w:val="000000"/>
          <w:sz w:val="19"/>
          <w:szCs w:val="19"/>
        </w:rPr>
        <w:t>示例一：使用在线角度文件获取点云</w:t>
      </w:r>
    </w:p>
    <w:p>
      <w:pPr>
        <w:pStyle w:val="29"/>
        <w:ind w:left="780"/>
      </w:pPr>
      <w:r>
        <w:drawing>
          <wp:inline distT="0" distB="0" distL="114300" distR="114300">
            <wp:extent cx="3736975" cy="1744980"/>
            <wp:effectExtent l="0" t="0" r="15875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color w:val="000000"/>
          <w:sz w:val="19"/>
          <w:szCs w:val="19"/>
        </w:rPr>
        <w:t>示例二：使用在线角度文件播放点云（自动加入组播组）</w:t>
      </w:r>
    </w:p>
    <w:p>
      <w:pPr>
        <w:pStyle w:val="29"/>
        <w:ind w:left="780"/>
      </w:pPr>
      <w:r>
        <w:drawing>
          <wp:inline distT="0" distB="0" distL="114300" distR="114300">
            <wp:extent cx="4126865" cy="1916430"/>
            <wp:effectExtent l="0" t="0" r="6985" b="762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0" w:leftChars="0" w:firstLine="0" w:firstLineChars="0"/>
      </w:pPr>
    </w:p>
    <w:p>
      <w:pPr>
        <w:pStyle w:val="3"/>
      </w:pPr>
      <w:r>
        <w:rPr>
          <w:rFonts w:hint="eastAsia"/>
        </w:rPr>
        <w:t>离线点云获取功能</w:t>
      </w:r>
    </w:p>
    <w:p>
      <w:pPr>
        <w:pStyle w:val="29"/>
        <w:numPr>
          <w:ilvl w:val="0"/>
          <w:numId w:val="13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命令行参数解析</w:t>
      </w:r>
    </w:p>
    <w:p>
      <w:pPr>
        <w:pStyle w:val="29"/>
        <w:ind w:left="780"/>
      </w:pPr>
      <w:r>
        <w:rPr>
          <w:rFonts w:hint="eastAsia"/>
        </w:rPr>
        <w:t>-offline</w:t>
      </w:r>
      <w:r>
        <w:t xml:space="preserve"> </w:t>
      </w:r>
      <w:r>
        <w:rPr>
          <w:rFonts w:hint="eastAsia"/>
        </w:rPr>
        <w:t>播放离线数据，必选。</w:t>
      </w:r>
    </w:p>
    <w:p>
      <w:pPr>
        <w:pStyle w:val="29"/>
        <w:ind w:left="780"/>
      </w:pPr>
      <w:r>
        <w:rPr>
          <w:rFonts w:hint="eastAsia"/>
        </w:rPr>
        <w:t>-ip</w:t>
      </w:r>
      <w:r>
        <w:t xml:space="preserve"> </w:t>
      </w:r>
      <w:r>
        <w:rPr>
          <w:rFonts w:hint="eastAsia"/>
        </w:rPr>
        <w:t>指定雷达的I</w:t>
      </w:r>
      <w:r>
        <w:t>P</w:t>
      </w:r>
      <w:r>
        <w:rPr>
          <w:rFonts w:hint="eastAsia"/>
        </w:rPr>
        <w:t>地址，必选。</w:t>
      </w:r>
    </w:p>
    <w:p>
      <w:pPr>
        <w:pStyle w:val="29"/>
        <w:ind w:left="780"/>
      </w:pP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雷达点云的目的U</w:t>
      </w:r>
      <w:r>
        <w:t>DP</w:t>
      </w:r>
      <w:r>
        <w:rPr>
          <w:rFonts w:hint="eastAsia"/>
        </w:rPr>
        <w:t>端口，必选。</w:t>
      </w:r>
    </w:p>
    <w:p>
      <w:pPr>
        <w:pStyle w:val="29"/>
        <w:ind w:left="780"/>
      </w:pPr>
      <w:r>
        <w:rPr>
          <w:rFonts w:hint="eastAsia"/>
        </w:rPr>
        <w:t>-c</w:t>
      </w:r>
      <w:r>
        <w:t xml:space="preserve"> </w:t>
      </w:r>
      <w:r>
        <w:rPr>
          <w:rFonts w:hint="eastAsia"/>
        </w:rPr>
        <w:t>指定校准文件，必选。</w:t>
      </w:r>
    </w:p>
    <w:p>
      <w:pPr>
        <w:pStyle w:val="29"/>
        <w:ind w:left="780"/>
        <w:rPr>
          <w:rFonts w:hint="eastAsia"/>
        </w:rPr>
      </w:pPr>
      <w:r>
        <w:rPr>
          <w:rFonts w:hint="eastAsia"/>
        </w:rPr>
        <w:t>-f</w:t>
      </w:r>
      <w:r>
        <w:t xml:space="preserve"> </w:t>
      </w:r>
      <w:r>
        <w:rPr>
          <w:rFonts w:hint="eastAsia"/>
        </w:rPr>
        <w:t>指定P</w:t>
      </w:r>
      <w:r>
        <w:t>CAP</w:t>
      </w:r>
      <w:r>
        <w:rPr>
          <w:rFonts w:hint="eastAsia"/>
        </w:rPr>
        <w:t>文件，必选。</w:t>
      </w:r>
    </w:p>
    <w:p>
      <w:pPr>
        <w:pStyle w:val="29"/>
        <w:ind w:left="7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-30spb1ep1  指定30S+ B1 EP1 (40ms)版本雷达</w:t>
      </w:r>
    </w:p>
    <w:p>
      <w:pPr>
        <w:pStyle w:val="29"/>
        <w:numPr>
          <w:ilvl w:val="0"/>
          <w:numId w:val="13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获取离线点云数据</w:t>
      </w:r>
    </w:p>
    <w:p>
      <w:pPr>
        <w:pStyle w:val="29"/>
        <w:ind w:left="780"/>
      </w:pPr>
      <w:r>
        <w:drawing>
          <wp:inline distT="0" distB="0" distL="114300" distR="114300">
            <wp:extent cx="6040120" cy="525145"/>
            <wp:effectExtent l="0" t="0" r="17780" b="825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4012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80"/>
      </w:pPr>
      <w:r>
        <w:rPr>
          <w:rFonts w:hint="eastAsia"/>
        </w:rPr>
        <w:t>其它功能</w:t>
      </w:r>
    </w:p>
    <w:p>
      <w:pPr>
        <w:pStyle w:val="29"/>
        <w:numPr>
          <w:ilvl w:val="0"/>
          <w:numId w:val="14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获取雷达校准文件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ascii="Consolas" w:hAnsi="Consolas" w:cs="Consolas"/>
          <w:color w:val="000000"/>
          <w:sz w:val="19"/>
          <w:szCs w:val="19"/>
        </w:rPr>
        <w:t>sample_get_lidar_calibration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38215" cy="1083945"/>
            <wp:effectExtent l="0" t="0" r="635" b="1905"/>
            <wp:docPr id="88" name="图片 88" descr="11 get_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11 get_cal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4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检测网络上的雷达</w:t>
      </w:r>
    </w:p>
    <w:p>
      <w:pPr>
        <w:pStyle w:val="29"/>
        <w:ind w:left="780"/>
      </w:pPr>
      <w:r>
        <w:rPr>
          <w:rFonts w:hint="eastAsia"/>
        </w:rPr>
        <w:t>参考</w:t>
      </w:r>
      <w:r>
        <w:rPr>
          <w:rFonts w:hint="eastAsia"/>
          <w:lang w:eastAsia="zh-CN"/>
        </w:rPr>
        <w:t>lidarconfig_sample_ml30sp_b1_ep1</w:t>
      </w:r>
      <w:r>
        <w:rPr>
          <w:rFonts w:hint="eastAsia"/>
        </w:rPr>
        <w:t>中的</w:t>
      </w:r>
      <w:r>
        <w:rPr>
          <w:rFonts w:ascii="Consolas" w:hAnsi="Consolas" w:cs="Consolas"/>
          <w:color w:val="000000"/>
          <w:sz w:val="19"/>
          <w:szCs w:val="19"/>
        </w:rPr>
        <w:t>sample_scan_lidar_on_heat_beat_port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5451475" cy="2104390"/>
            <wp:effectExtent l="0" t="0" r="15875" b="10160"/>
            <wp:docPr id="89" name="图片 89" descr="14 scan 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14 scan dev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spacing w:before="0" w:after="0" w:line="240" w:lineRule="auto"/>
        <w:ind w:left="780"/>
        <w:contextualSpacing w:val="0"/>
        <w:jc w:val="both"/>
      </w:pPr>
    </w:p>
    <w:p>
      <w:pPr>
        <w:pStyle w:val="29"/>
        <w:numPr>
          <w:ilvl w:val="0"/>
          <w:numId w:val="14"/>
        </w:numPr>
        <w:spacing w:before="0" w:after="0" w:line="240" w:lineRule="auto"/>
        <w:contextualSpacing w:val="0"/>
        <w:jc w:val="both"/>
      </w:pPr>
      <w:r>
        <w:t>设置</w:t>
      </w:r>
      <w:r>
        <w:rPr>
          <w:rFonts w:hint="eastAsia"/>
        </w:rPr>
        <w:t>雷达角度文件</w:t>
      </w:r>
    </w:p>
    <w:p>
      <w:pPr>
        <w:pStyle w:val="29"/>
        <w:ind w:left="780"/>
      </w:pPr>
      <w:r>
        <w:t>参考</w:t>
      </w:r>
      <w:r>
        <w:rPr>
          <w:rFonts w:hint="eastAsia"/>
          <w:lang w:eastAsia="zh-CN"/>
        </w:rPr>
        <w:t>lidarconfig_sample_ml30sp_b1_ep1</w:t>
      </w:r>
      <w:r>
        <w:t>中的</w:t>
      </w:r>
      <w:r>
        <w:rPr>
          <w:rFonts w:ascii="Consolas" w:hAnsi="Consolas" w:cs="Consolas"/>
          <w:color w:val="000000"/>
          <w:sz w:val="19"/>
          <w:szCs w:val="19"/>
        </w:rPr>
        <w:t>sample_config_lidar_calibration</w:t>
      </w:r>
    </w:p>
    <w:p>
      <w:pPr>
        <w:pStyle w:val="29"/>
        <w:spacing w:before="0" w:after="0" w:line="240" w:lineRule="auto"/>
        <w:ind w:left="780"/>
        <w:contextualSpacing w:val="0"/>
        <w:jc w:val="both"/>
      </w:pPr>
      <w:r>
        <w:rPr>
          <w:rFonts w:hint="eastAsia"/>
        </w:rPr>
        <w:drawing>
          <wp:inline distT="0" distB="0" distL="114300" distR="114300">
            <wp:extent cx="6041390" cy="939800"/>
            <wp:effectExtent l="0" t="0" r="16510" b="12700"/>
            <wp:docPr id="90" name="图片 90" descr="26 set_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26 set_cal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4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获取雷达log文件</w:t>
      </w:r>
    </w:p>
    <w:p>
      <w:pPr>
        <w:pStyle w:val="29"/>
        <w:ind w:left="780"/>
      </w:pPr>
      <w:r>
        <w:t>参考</w:t>
      </w:r>
      <w:r>
        <w:rPr>
          <w:rFonts w:hint="eastAsia"/>
          <w:lang w:eastAsia="zh-CN"/>
        </w:rPr>
        <w:t>lidarconfig_sample_ml30sp_b1_ep1</w:t>
      </w:r>
      <w:r>
        <w:t>中的</w:t>
      </w:r>
      <w:r>
        <w:rPr>
          <w:rFonts w:hint="eastAsia" w:ascii="Consolas" w:hAnsi="Consolas" w:cs="Consolas"/>
          <w:color w:val="000000"/>
          <w:sz w:val="19"/>
          <w:szCs w:val="19"/>
        </w:rPr>
        <w:t>sample_get_lidar_log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38850" cy="1061085"/>
            <wp:effectExtent l="0" t="0" r="0" b="5715"/>
            <wp:docPr id="91" name="图片 91" descr="28 get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28 get_log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4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配置雷达脏污检测开关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t>参考</w:t>
      </w:r>
      <w:r>
        <w:rPr>
          <w:rFonts w:hint="eastAsia"/>
          <w:lang w:eastAsia="zh-CN"/>
        </w:rPr>
        <w:t>lidarconfig_sample_ml30sp_b1_ep1</w:t>
      </w:r>
      <w:r>
        <w:t>中的</w:t>
      </w:r>
      <w:r>
        <w:rPr>
          <w:rFonts w:hint="eastAsia" w:ascii="Consolas" w:hAnsi="Consolas" w:cs="Consolas"/>
          <w:color w:val="000000"/>
          <w:sz w:val="19"/>
          <w:szCs w:val="19"/>
        </w:rPr>
        <w:t>sample_config_dirty_check_enable</w:t>
      </w:r>
    </w:p>
    <w:p>
      <w:pPr>
        <w:pStyle w:val="29"/>
        <w:ind w:left="780"/>
      </w:pPr>
      <w:r>
        <w:rPr>
          <w:rFonts w:hint="eastAsia"/>
        </w:rPr>
        <w:drawing>
          <wp:inline distT="0" distB="0" distL="114300" distR="114300">
            <wp:extent cx="6040755" cy="918210"/>
            <wp:effectExtent l="0" t="0" r="17145" b="15240"/>
            <wp:docPr id="92" name="图片 92" descr="29 config dirty ch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29 config dirty check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4"/>
        </w:numPr>
        <w:spacing w:before="0" w:after="0" w:line="240" w:lineRule="auto"/>
        <w:contextualSpacing w:val="0"/>
        <w:jc w:val="both"/>
      </w:pPr>
      <w:r>
        <w:rPr>
          <w:rFonts w:hint="eastAsia"/>
        </w:rPr>
        <w:t>配置雷达灰度平滑开关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t>参考</w:t>
      </w:r>
      <w:r>
        <w:rPr>
          <w:rFonts w:hint="eastAsia"/>
          <w:lang w:eastAsia="zh-CN"/>
        </w:rPr>
        <w:t>lidarconfig_sample_ml30sp_b1_ep1</w:t>
      </w:r>
      <w:r>
        <w:t>中的</w:t>
      </w:r>
      <w:r>
        <w:rPr>
          <w:rFonts w:hint="eastAsia" w:ascii="Consolas" w:hAnsi="Consolas" w:cs="Consolas"/>
          <w:color w:val="000000"/>
          <w:sz w:val="19"/>
          <w:szCs w:val="19"/>
        </w:rPr>
        <w:t>sample_config_intensity_smooth_enable</w:t>
      </w:r>
    </w:p>
    <w:p>
      <w:pPr>
        <w:pStyle w:val="29"/>
        <w:ind w:left="780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color w:val="000000"/>
          <w:sz w:val="19"/>
          <w:szCs w:val="19"/>
        </w:rPr>
        <w:drawing>
          <wp:inline distT="0" distB="0" distL="114300" distR="114300">
            <wp:extent cx="6040755" cy="850900"/>
            <wp:effectExtent l="0" t="0" r="17145" b="6350"/>
            <wp:docPr id="93" name="图片 93" descr="30 config intensity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30 config intensity smooth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ind w:left="780"/>
      </w:pPr>
    </w:p>
    <w:p>
      <w:pPr>
        <w:ind w:left="0"/>
      </w:pP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440" w:right="1191" w:bottom="1440" w:left="1191" w:header="283" w:footer="283" w:gutter="0"/>
      <w:cols w:space="425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91595844"/>
      <w:docPartObj>
        <w:docPartGallery w:val="autotext"/>
      </w:docPartObj>
    </w:sdtPr>
    <w:sdtContent>
      <w:p>
        <w:pPr>
          <w:pStyle w:val="1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16</w:t>
        </w:r>
        <w:r>
          <w:fldChar w:fldCharType="end"/>
        </w:r>
      </w:p>
    </w:sdtContent>
  </w:sdt>
  <w:p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1"/>
      <w:tblW w:w="0" w:type="auto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261"/>
      <w:gridCol w:w="2551"/>
      <w:gridCol w:w="2126"/>
      <w:gridCol w:w="284"/>
      <w:gridCol w:w="1122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23" w:hRule="atLeast"/>
      </w:trPr>
      <w:tc>
        <w:tcPr>
          <w:tcW w:w="3261" w:type="dxa"/>
          <w:tcBorders>
            <w:top w:val="nil"/>
            <w:left w:val="nil"/>
            <w:right w:val="nil"/>
          </w:tcBorders>
        </w:tcPr>
        <w:p>
          <w:pPr>
            <w:pStyle w:val="15"/>
            <w:ind w:left="0"/>
            <w:rPr>
              <w:rFonts w:cs="Arial"/>
            </w:rPr>
          </w:pPr>
          <w:r>
            <w:rPr>
              <w:rFonts w:cs="Arial"/>
            </w:rPr>
            <w:drawing>
              <wp:inline distT="0" distB="0" distL="0" distR="0">
                <wp:extent cx="1376045" cy="366395"/>
                <wp:effectExtent l="0" t="0" r="0" b="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1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9885" cy="3782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15"/>
            <w:rPr>
              <w:rFonts w:cs="Arial"/>
              <w:sz w:val="2"/>
            </w:rPr>
          </w:pPr>
        </w:p>
      </w:tc>
      <w:tc>
        <w:tcPr>
          <w:tcW w:w="4677" w:type="dxa"/>
          <w:gridSpan w:val="2"/>
          <w:tcBorders>
            <w:top w:val="nil"/>
            <w:left w:val="nil"/>
            <w:right w:val="nil"/>
          </w:tcBorders>
          <w:vAlign w:val="center"/>
        </w:tcPr>
        <w:p>
          <w:pPr>
            <w:pStyle w:val="15"/>
            <w:ind w:left="0"/>
            <w:jc w:val="center"/>
            <w:rPr>
              <w:rFonts w:cs="Arial"/>
            </w:rPr>
          </w:pPr>
        </w:p>
      </w:tc>
      <w:tc>
        <w:tcPr>
          <w:tcW w:w="1406" w:type="dxa"/>
          <w:gridSpan w:val="2"/>
          <w:tcBorders>
            <w:top w:val="nil"/>
            <w:left w:val="nil"/>
            <w:right w:val="nil"/>
          </w:tcBorders>
          <w:vAlign w:val="center"/>
        </w:tcPr>
        <w:p>
          <w:pPr>
            <w:pStyle w:val="15"/>
            <w:ind w:left="0"/>
            <w:rPr>
              <w:rFonts w:cs="Arial"/>
            </w:rPr>
          </w:pPr>
          <w:r>
            <w:rPr>
              <w:rFonts w:cs="Arial"/>
            </w:rPr>
            <w:t>C</w:t>
          </w:r>
          <w:r>
            <w:rPr>
              <w:rFonts w:hint="eastAsia" w:cs="Arial"/>
            </w:rPr>
            <w:t>onfidential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261" w:type="dxa"/>
        </w:tcPr>
        <w:p>
          <w:pPr>
            <w:pStyle w:val="15"/>
            <w:ind w:left="0"/>
            <w:rPr>
              <w:rFonts w:cs="Arial"/>
              <w:sz w:val="12"/>
            </w:rPr>
          </w:pPr>
          <w:r>
            <w:rPr>
              <w:rFonts w:hint="eastAsia" w:cs="Arial"/>
              <w:sz w:val="12"/>
            </w:rPr>
            <w:t>Prepared</w:t>
          </w:r>
          <w:r>
            <w:rPr>
              <w:rFonts w:cs="Arial"/>
              <w:sz w:val="12"/>
            </w:rPr>
            <w:t xml:space="preserve"> by</w:t>
          </w:r>
        </w:p>
      </w:tc>
      <w:tc>
        <w:tcPr>
          <w:tcW w:w="2551" w:type="dxa"/>
        </w:tcPr>
        <w:p>
          <w:pPr>
            <w:pStyle w:val="15"/>
            <w:ind w:left="0"/>
            <w:rPr>
              <w:rFonts w:cs="Arial"/>
              <w:sz w:val="12"/>
            </w:rPr>
          </w:pPr>
          <w:r>
            <w:rPr>
              <w:rFonts w:cs="Arial"/>
              <w:sz w:val="12"/>
            </w:rPr>
            <w:t>Doc. No.</w:t>
          </w:r>
        </w:p>
      </w:tc>
      <w:tc>
        <w:tcPr>
          <w:tcW w:w="2410" w:type="dxa"/>
          <w:gridSpan w:val="2"/>
        </w:tcPr>
        <w:p>
          <w:pPr>
            <w:pStyle w:val="15"/>
            <w:ind w:left="0"/>
            <w:rPr>
              <w:rFonts w:cs="Arial"/>
              <w:sz w:val="12"/>
            </w:rPr>
          </w:pPr>
          <w:r>
            <w:rPr>
              <w:rFonts w:cs="Arial"/>
              <w:sz w:val="12"/>
            </w:rPr>
            <w:t>Date</w:t>
          </w:r>
        </w:p>
      </w:tc>
      <w:tc>
        <w:tcPr>
          <w:tcW w:w="1122" w:type="dxa"/>
          <w:vAlign w:val="center"/>
        </w:tcPr>
        <w:p>
          <w:pPr>
            <w:pStyle w:val="15"/>
            <w:ind w:left="0"/>
            <w:rPr>
              <w:rFonts w:cs="Arial"/>
              <w:sz w:val="12"/>
            </w:rPr>
          </w:pPr>
          <w:r>
            <w:rPr>
              <w:rFonts w:cs="Arial"/>
              <w:sz w:val="12"/>
            </w:rPr>
            <w:t>Rev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261" w:type="dxa"/>
        </w:tcPr>
        <w:p>
          <w:pPr>
            <w:pStyle w:val="15"/>
            <w:ind w:left="0"/>
            <w:rPr>
              <w:rFonts w:cs="Arial"/>
            </w:rPr>
          </w:pPr>
        </w:p>
      </w:tc>
      <w:tc>
        <w:tcPr>
          <w:tcW w:w="2551" w:type="dxa"/>
        </w:tcPr>
        <w:p>
          <w:pPr>
            <w:pStyle w:val="15"/>
            <w:ind w:left="0"/>
            <w:rPr>
              <w:rFonts w:cs="Arial"/>
            </w:rPr>
          </w:pPr>
        </w:p>
      </w:tc>
      <w:tc>
        <w:tcPr>
          <w:tcW w:w="2410" w:type="dxa"/>
          <w:gridSpan w:val="2"/>
        </w:tcPr>
        <w:p>
          <w:pPr>
            <w:pStyle w:val="15"/>
            <w:ind w:left="0"/>
            <w:rPr>
              <w:rFonts w:cs="Arial"/>
            </w:rPr>
          </w:pPr>
          <w:r>
            <w:rPr>
              <w:rFonts w:cs="Arial"/>
            </w:rPr>
            <w:t>2020-08-09</w:t>
          </w:r>
        </w:p>
      </w:tc>
      <w:tc>
        <w:tcPr>
          <w:tcW w:w="1122" w:type="dxa"/>
        </w:tcPr>
        <w:p>
          <w:pPr>
            <w:pStyle w:val="15"/>
            <w:ind w:left="0"/>
            <w:rPr>
              <w:rFonts w:cs="Arial"/>
            </w:rPr>
          </w:pPr>
          <w:r>
            <w:rPr>
              <w:rFonts w:cs="Arial"/>
            </w:rPr>
            <w:t>A</w:t>
          </w:r>
        </w:p>
      </w:tc>
    </w:tr>
  </w:tbl>
  <w:p>
    <w:pPr>
      <w:pStyle w:val="15"/>
      <w:ind w:left="0"/>
    </w:pPr>
    <w:r>
      <w:pict>
        <v:shape id="PowerPlusWaterMarkObject1034962798" o:spid="_x0000_s3075" o:spt="136" type="#_x0000_t136" style="position:absolute;left:0pt;height:89.5pt;width:581.8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CONFIDENTIAL" style="font-family:等线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pict>
        <v:shape id="PowerPlusWaterMarkObject1034962797" o:spid="_x0000_s3074" o:spt="136" type="#_x0000_t136" style="position:absolute;left:0pt;height:89.5pt;width:581.85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CONFIDENTIAL" style="font-family:等线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1"/>
      <w:tblW w:w="0" w:type="auto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261"/>
      <w:gridCol w:w="2551"/>
      <w:gridCol w:w="2126"/>
      <w:gridCol w:w="284"/>
      <w:gridCol w:w="1122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23" w:hRule="atLeast"/>
      </w:trPr>
      <w:tc>
        <w:tcPr>
          <w:tcW w:w="3261" w:type="dxa"/>
          <w:tcBorders>
            <w:top w:val="nil"/>
            <w:left w:val="nil"/>
            <w:right w:val="nil"/>
          </w:tcBorders>
        </w:tcPr>
        <w:p>
          <w:pPr>
            <w:pStyle w:val="15"/>
            <w:ind w:left="0"/>
            <w:rPr>
              <w:rFonts w:cs="Arial"/>
            </w:rPr>
          </w:pPr>
          <w:r>
            <w:rPr>
              <w:rFonts w:cs="Arial"/>
            </w:rPr>
            <w:drawing>
              <wp:inline distT="0" distB="0" distL="0" distR="0">
                <wp:extent cx="1376045" cy="366395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9885" cy="3782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15"/>
            <w:rPr>
              <w:rFonts w:cs="Arial"/>
              <w:sz w:val="2"/>
            </w:rPr>
          </w:pPr>
        </w:p>
      </w:tc>
      <w:tc>
        <w:tcPr>
          <w:tcW w:w="4677" w:type="dxa"/>
          <w:gridSpan w:val="2"/>
          <w:tcBorders>
            <w:top w:val="nil"/>
            <w:left w:val="nil"/>
            <w:right w:val="nil"/>
          </w:tcBorders>
          <w:vAlign w:val="center"/>
        </w:tcPr>
        <w:p>
          <w:pPr>
            <w:pStyle w:val="15"/>
            <w:ind w:left="0"/>
            <w:jc w:val="center"/>
            <w:rPr>
              <w:rFonts w:cs="Arial"/>
            </w:rPr>
          </w:pPr>
        </w:p>
      </w:tc>
      <w:tc>
        <w:tcPr>
          <w:tcW w:w="1406" w:type="dxa"/>
          <w:gridSpan w:val="2"/>
          <w:tcBorders>
            <w:top w:val="nil"/>
            <w:left w:val="nil"/>
            <w:right w:val="nil"/>
          </w:tcBorders>
          <w:vAlign w:val="center"/>
        </w:tcPr>
        <w:p>
          <w:pPr>
            <w:pStyle w:val="15"/>
            <w:ind w:left="0"/>
            <w:rPr>
              <w:rFonts w:cs="Arial"/>
            </w:rPr>
          </w:pPr>
          <w:r>
            <w:rPr>
              <w:rFonts w:cs="Arial"/>
            </w:rPr>
            <w:t>C</w:t>
          </w:r>
          <w:r>
            <w:rPr>
              <w:rFonts w:hint="eastAsia" w:cs="Arial"/>
            </w:rPr>
            <w:t>onfidential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261" w:type="dxa"/>
        </w:tcPr>
        <w:p>
          <w:pPr>
            <w:pStyle w:val="15"/>
            <w:ind w:left="0"/>
            <w:rPr>
              <w:rFonts w:cs="Arial"/>
              <w:sz w:val="12"/>
            </w:rPr>
          </w:pPr>
          <w:r>
            <w:rPr>
              <w:rFonts w:hint="eastAsia" w:cs="Arial"/>
              <w:sz w:val="12"/>
            </w:rPr>
            <w:t>Prepared</w:t>
          </w:r>
          <w:r>
            <w:rPr>
              <w:rFonts w:cs="Arial"/>
              <w:sz w:val="12"/>
            </w:rPr>
            <w:t xml:space="preserve"> by</w:t>
          </w:r>
        </w:p>
      </w:tc>
      <w:tc>
        <w:tcPr>
          <w:tcW w:w="2551" w:type="dxa"/>
        </w:tcPr>
        <w:p>
          <w:pPr>
            <w:pStyle w:val="15"/>
            <w:ind w:left="0"/>
            <w:rPr>
              <w:rFonts w:cs="Arial"/>
              <w:sz w:val="12"/>
            </w:rPr>
          </w:pPr>
          <w:r>
            <w:rPr>
              <w:rFonts w:cs="Arial"/>
              <w:sz w:val="12"/>
            </w:rPr>
            <w:t>Doc. No.</w:t>
          </w:r>
        </w:p>
      </w:tc>
      <w:tc>
        <w:tcPr>
          <w:tcW w:w="2410" w:type="dxa"/>
          <w:gridSpan w:val="2"/>
        </w:tcPr>
        <w:p>
          <w:pPr>
            <w:pStyle w:val="15"/>
            <w:ind w:left="0"/>
            <w:rPr>
              <w:rFonts w:cs="Arial"/>
              <w:sz w:val="12"/>
            </w:rPr>
          </w:pPr>
          <w:r>
            <w:rPr>
              <w:rFonts w:cs="Arial"/>
              <w:sz w:val="12"/>
            </w:rPr>
            <w:t>Date</w:t>
          </w:r>
        </w:p>
      </w:tc>
      <w:tc>
        <w:tcPr>
          <w:tcW w:w="1122" w:type="dxa"/>
          <w:vAlign w:val="center"/>
        </w:tcPr>
        <w:p>
          <w:pPr>
            <w:pStyle w:val="15"/>
            <w:ind w:left="0"/>
            <w:rPr>
              <w:rFonts w:cs="Arial"/>
              <w:sz w:val="12"/>
            </w:rPr>
          </w:pPr>
          <w:r>
            <w:rPr>
              <w:rFonts w:cs="Arial"/>
              <w:sz w:val="12"/>
            </w:rPr>
            <w:t>Rev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261" w:type="dxa"/>
        </w:tcPr>
        <w:p>
          <w:pPr>
            <w:pStyle w:val="15"/>
            <w:ind w:left="0"/>
            <w:rPr>
              <w:rFonts w:cs="Arial"/>
            </w:rPr>
          </w:pPr>
        </w:p>
      </w:tc>
      <w:tc>
        <w:tcPr>
          <w:tcW w:w="2551" w:type="dxa"/>
        </w:tcPr>
        <w:p>
          <w:pPr>
            <w:pStyle w:val="15"/>
            <w:ind w:left="0"/>
            <w:rPr>
              <w:rFonts w:cs="Arial"/>
            </w:rPr>
          </w:pPr>
        </w:p>
      </w:tc>
      <w:tc>
        <w:tcPr>
          <w:tcW w:w="2410" w:type="dxa"/>
          <w:gridSpan w:val="2"/>
        </w:tcPr>
        <w:p>
          <w:pPr>
            <w:pStyle w:val="15"/>
            <w:ind w:left="0"/>
            <w:rPr>
              <w:rFonts w:cs="Arial"/>
            </w:rPr>
          </w:pPr>
          <w:r>
            <w:rPr>
              <w:rFonts w:cs="Arial"/>
            </w:rPr>
            <w:t>2017/12/27</w:t>
          </w:r>
        </w:p>
      </w:tc>
      <w:tc>
        <w:tcPr>
          <w:tcW w:w="1122" w:type="dxa"/>
        </w:tcPr>
        <w:p>
          <w:pPr>
            <w:pStyle w:val="15"/>
            <w:ind w:left="0"/>
            <w:rPr>
              <w:rFonts w:cs="Arial"/>
            </w:rPr>
          </w:pPr>
          <w:r>
            <w:rPr>
              <w:rFonts w:cs="Arial"/>
            </w:rPr>
            <w:t>A</w:t>
          </w:r>
        </w:p>
      </w:tc>
    </w:tr>
  </w:tbl>
  <w:p>
    <w:pPr>
      <w:pStyle w:val="15"/>
      <w:ind w:left="0"/>
    </w:pPr>
    <w:r>
      <w:pict>
        <v:shape id="PowerPlusWaterMarkObject1034962796" o:spid="_x0000_s3073" o:spt="136" type="#_x0000_t136" style="position:absolute;left:0pt;height:89.5pt;width:581.8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CONFIDENTIAL" style="font-family:等线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DF05B6"/>
    <w:multiLevelType w:val="multilevel"/>
    <w:tmpl w:val="08DF05B6"/>
    <w:lvl w:ilvl="0" w:tentative="0">
      <w:start w:val="1"/>
      <w:numFmt w:val="decimal"/>
      <w:lvlText w:val="%1、"/>
      <w:lvlJc w:val="left"/>
      <w:pPr>
        <w:ind w:left="780" w:hanging="36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A953A29"/>
    <w:multiLevelType w:val="multilevel"/>
    <w:tmpl w:val="0A953A2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6173222"/>
    <w:multiLevelType w:val="multilevel"/>
    <w:tmpl w:val="16173222"/>
    <w:lvl w:ilvl="0" w:tentative="0">
      <w:start w:val="1"/>
      <w:numFmt w:val="decimal"/>
      <w:lvlText w:val="%1、"/>
      <w:lvlJc w:val="left"/>
      <w:pPr>
        <w:ind w:left="780" w:hanging="36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7F34296"/>
    <w:multiLevelType w:val="multilevel"/>
    <w:tmpl w:val="27F34296"/>
    <w:lvl w:ilvl="0" w:tentative="0">
      <w:start w:val="1"/>
      <w:numFmt w:val="decimal"/>
      <w:lvlText w:val="%1、"/>
      <w:lvlJc w:val="left"/>
      <w:pPr>
        <w:ind w:left="780" w:hanging="36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44D2CE9"/>
    <w:multiLevelType w:val="multilevel"/>
    <w:tmpl w:val="344D2CE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4CD511C"/>
    <w:multiLevelType w:val="multilevel"/>
    <w:tmpl w:val="34CD511C"/>
    <w:lvl w:ilvl="0" w:tentative="0">
      <w:start w:val="1"/>
      <w:numFmt w:val="decimal"/>
      <w:lvlText w:val="%1、"/>
      <w:lvlJc w:val="left"/>
      <w:pPr>
        <w:ind w:left="780" w:hanging="36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B0C6DBC"/>
    <w:multiLevelType w:val="multilevel"/>
    <w:tmpl w:val="3B0C6DB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1506C0C"/>
    <w:multiLevelType w:val="multilevel"/>
    <w:tmpl w:val="41506C0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850584F"/>
    <w:multiLevelType w:val="multilevel"/>
    <w:tmpl w:val="4850584F"/>
    <w:lvl w:ilvl="0" w:tentative="0">
      <w:start w:val="1"/>
      <w:numFmt w:val="decimal"/>
      <w:lvlText w:val="%1)"/>
      <w:lvlJc w:val="left"/>
      <w:pPr>
        <w:ind w:left="1140" w:hanging="360"/>
      </w:p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9">
    <w:nsid w:val="4CEB0AED"/>
    <w:multiLevelType w:val="multilevel"/>
    <w:tmpl w:val="4CEB0AED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26E61F8"/>
    <w:multiLevelType w:val="multilevel"/>
    <w:tmpl w:val="626E61F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35B40FA"/>
    <w:multiLevelType w:val="multilevel"/>
    <w:tmpl w:val="735B40FA"/>
    <w:lvl w:ilvl="0" w:tentative="0">
      <w:start w:val="1"/>
      <w:numFmt w:val="decimal"/>
      <w:lvlText w:val="%1)"/>
      <w:lvlJc w:val="left"/>
      <w:pPr>
        <w:ind w:left="1140" w:hanging="360"/>
      </w:p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12">
    <w:nsid w:val="752E322E"/>
    <w:multiLevelType w:val="multilevel"/>
    <w:tmpl w:val="752E322E"/>
    <w:lvl w:ilvl="0" w:tentative="0">
      <w:start w:val="1"/>
      <w:numFmt w:val="decimal"/>
      <w:pStyle w:val="2"/>
      <w:lvlText w:val="%1.  "/>
      <w:lvlJc w:val="left"/>
      <w:pPr>
        <w:ind w:left="737" w:hanging="73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1" w:tentative="0">
      <w:start w:val="1"/>
      <w:numFmt w:val="decimal"/>
      <w:lvlText w:val="%1.%2"/>
      <w:lvlJc w:val="left"/>
      <w:pPr>
        <w:ind w:left="737" w:hanging="73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134" w:hanging="1134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134" w:hanging="1134"/>
      </w:pPr>
      <w:rPr>
        <w:rFonts w:hint="eastAsia"/>
      </w:rPr>
    </w:lvl>
    <w:lvl w:ilvl="4" w:tentative="0">
      <w:start w:val="1"/>
      <w:numFmt w:val="lowerLetter"/>
      <w:lvlText w:val="%5."/>
      <w:lvlJc w:val="left"/>
      <w:pPr>
        <w:ind w:left="1418" w:hanging="1061"/>
      </w:pPr>
      <w:rPr>
        <w:rFonts w:hint="eastAsia"/>
      </w:rPr>
    </w:lvl>
    <w:lvl w:ilvl="5" w:tentative="0">
      <w:start w:val="1"/>
      <w:numFmt w:val="decimal"/>
      <w:lvlText w:val="%6."/>
      <w:lvlJc w:val="left"/>
      <w:pPr>
        <w:ind w:left="1418" w:hanging="1061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3613" w:hanging="1061"/>
      </w:pPr>
      <w:rPr>
        <w:rFonts w:hint="eastAsia"/>
      </w:rPr>
    </w:lvl>
    <w:lvl w:ilvl="7" w:tentative="0">
      <w:start w:val="1"/>
      <w:numFmt w:val="lowerLetter"/>
      <w:lvlText w:val="%8."/>
      <w:lvlJc w:val="left"/>
      <w:pPr>
        <w:ind w:left="1418" w:hanging="1061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1418" w:hanging="1061"/>
      </w:pPr>
      <w:rPr>
        <w:rFonts w:hint="eastAsia"/>
      </w:rPr>
    </w:lvl>
  </w:abstractNum>
  <w:num w:numId="1">
    <w:abstractNumId w:val="1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  <w:lvlOverride w:ilvl="0">
      <w:startOverride w:val="4"/>
    </w:lvlOverride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hideSpellingErrors/>
  <w:hideGrammaticalErrors/>
  <w:documentProtection w:enforcement="0"/>
  <w:defaultTabStop w:val="1134"/>
  <w:characterSpacingControl w:val="doNotCompress"/>
  <w:hdrShapeDefaults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YwNTQ3MjUzNTC3NDZT0lEKTi0uzszPAykwrQUABkXkSywAAAA="/>
    <w:docVar w:name="commondata" w:val="eyJoZGlkIjoiYjBmZGU5NjI3MTMwYzgwNWRmMzNkMWZmNTAyNWNkNDEifQ=="/>
  </w:docVars>
  <w:rsids>
    <w:rsidRoot w:val="00172A27"/>
    <w:rsid w:val="000016B5"/>
    <w:rsid w:val="0000282B"/>
    <w:rsid w:val="00003D97"/>
    <w:rsid w:val="00011F08"/>
    <w:rsid w:val="00012FA6"/>
    <w:rsid w:val="000146AB"/>
    <w:rsid w:val="00023504"/>
    <w:rsid w:val="00025FF1"/>
    <w:rsid w:val="0003034F"/>
    <w:rsid w:val="0003043A"/>
    <w:rsid w:val="00037379"/>
    <w:rsid w:val="00045C88"/>
    <w:rsid w:val="0005147A"/>
    <w:rsid w:val="00052664"/>
    <w:rsid w:val="00054CA6"/>
    <w:rsid w:val="00056101"/>
    <w:rsid w:val="00061740"/>
    <w:rsid w:val="0006229B"/>
    <w:rsid w:val="00062479"/>
    <w:rsid w:val="000641F1"/>
    <w:rsid w:val="0006754C"/>
    <w:rsid w:val="000705F7"/>
    <w:rsid w:val="00070E46"/>
    <w:rsid w:val="0007327B"/>
    <w:rsid w:val="0007355B"/>
    <w:rsid w:val="00073833"/>
    <w:rsid w:val="000745D1"/>
    <w:rsid w:val="00075758"/>
    <w:rsid w:val="00075AF3"/>
    <w:rsid w:val="000801B0"/>
    <w:rsid w:val="000829DB"/>
    <w:rsid w:val="000871D8"/>
    <w:rsid w:val="00091CF7"/>
    <w:rsid w:val="00094F2A"/>
    <w:rsid w:val="000A2FFB"/>
    <w:rsid w:val="000A4344"/>
    <w:rsid w:val="000A5E35"/>
    <w:rsid w:val="000A7F16"/>
    <w:rsid w:val="000B0621"/>
    <w:rsid w:val="000B1E2F"/>
    <w:rsid w:val="000B26B8"/>
    <w:rsid w:val="000B2BE5"/>
    <w:rsid w:val="000B757A"/>
    <w:rsid w:val="000C055B"/>
    <w:rsid w:val="000C479B"/>
    <w:rsid w:val="000C4F9D"/>
    <w:rsid w:val="000C6A3D"/>
    <w:rsid w:val="000D0C39"/>
    <w:rsid w:val="000E4947"/>
    <w:rsid w:val="000E7F0B"/>
    <w:rsid w:val="000F07A6"/>
    <w:rsid w:val="000F35DF"/>
    <w:rsid w:val="000F6F64"/>
    <w:rsid w:val="00100AE5"/>
    <w:rsid w:val="00100CB2"/>
    <w:rsid w:val="00100D56"/>
    <w:rsid w:val="00103908"/>
    <w:rsid w:val="00107F27"/>
    <w:rsid w:val="00112116"/>
    <w:rsid w:val="00112C9C"/>
    <w:rsid w:val="00112CAC"/>
    <w:rsid w:val="001140AE"/>
    <w:rsid w:val="00116010"/>
    <w:rsid w:val="00117809"/>
    <w:rsid w:val="001204A5"/>
    <w:rsid w:val="00125AE6"/>
    <w:rsid w:val="00134DB5"/>
    <w:rsid w:val="00135724"/>
    <w:rsid w:val="00135B73"/>
    <w:rsid w:val="00135FB7"/>
    <w:rsid w:val="0013603F"/>
    <w:rsid w:val="0013726A"/>
    <w:rsid w:val="001376D1"/>
    <w:rsid w:val="00137AAE"/>
    <w:rsid w:val="00137E43"/>
    <w:rsid w:val="0014124F"/>
    <w:rsid w:val="0014466D"/>
    <w:rsid w:val="00146DD0"/>
    <w:rsid w:val="00150CEC"/>
    <w:rsid w:val="00151490"/>
    <w:rsid w:val="00161AA2"/>
    <w:rsid w:val="00164469"/>
    <w:rsid w:val="0016482D"/>
    <w:rsid w:val="00165030"/>
    <w:rsid w:val="00167666"/>
    <w:rsid w:val="00171887"/>
    <w:rsid w:val="0017298C"/>
    <w:rsid w:val="00172A27"/>
    <w:rsid w:val="0017311D"/>
    <w:rsid w:val="001744AB"/>
    <w:rsid w:val="00186BDF"/>
    <w:rsid w:val="00190360"/>
    <w:rsid w:val="00190841"/>
    <w:rsid w:val="00192F9C"/>
    <w:rsid w:val="00194875"/>
    <w:rsid w:val="0019619C"/>
    <w:rsid w:val="001A5D42"/>
    <w:rsid w:val="001B29D5"/>
    <w:rsid w:val="001B6CE2"/>
    <w:rsid w:val="001C6C91"/>
    <w:rsid w:val="001E49B4"/>
    <w:rsid w:val="001E58F4"/>
    <w:rsid w:val="001E7263"/>
    <w:rsid w:val="001F4D2C"/>
    <w:rsid w:val="002024B0"/>
    <w:rsid w:val="002049A2"/>
    <w:rsid w:val="00213872"/>
    <w:rsid w:val="00215AD4"/>
    <w:rsid w:val="0021631E"/>
    <w:rsid w:val="0021658F"/>
    <w:rsid w:val="002172A5"/>
    <w:rsid w:val="00222C09"/>
    <w:rsid w:val="002304A5"/>
    <w:rsid w:val="00231B64"/>
    <w:rsid w:val="002321D8"/>
    <w:rsid w:val="00234380"/>
    <w:rsid w:val="00235F02"/>
    <w:rsid w:val="00236460"/>
    <w:rsid w:val="00240D0A"/>
    <w:rsid w:val="002419B8"/>
    <w:rsid w:val="0024236E"/>
    <w:rsid w:val="00243B8A"/>
    <w:rsid w:val="00243FAF"/>
    <w:rsid w:val="00244857"/>
    <w:rsid w:val="00245D27"/>
    <w:rsid w:val="00253327"/>
    <w:rsid w:val="00260326"/>
    <w:rsid w:val="00260E3A"/>
    <w:rsid w:val="00261220"/>
    <w:rsid w:val="00263939"/>
    <w:rsid w:val="002648CD"/>
    <w:rsid w:val="00264E59"/>
    <w:rsid w:val="002653C3"/>
    <w:rsid w:val="002661E5"/>
    <w:rsid w:val="00266321"/>
    <w:rsid w:val="0026663B"/>
    <w:rsid w:val="00267314"/>
    <w:rsid w:val="00267D26"/>
    <w:rsid w:val="00267E27"/>
    <w:rsid w:val="00270183"/>
    <w:rsid w:val="0027035F"/>
    <w:rsid w:val="002711B3"/>
    <w:rsid w:val="00275451"/>
    <w:rsid w:val="0027780E"/>
    <w:rsid w:val="00282FB8"/>
    <w:rsid w:val="00283694"/>
    <w:rsid w:val="00287465"/>
    <w:rsid w:val="002904DB"/>
    <w:rsid w:val="00291032"/>
    <w:rsid w:val="00294412"/>
    <w:rsid w:val="00294417"/>
    <w:rsid w:val="00294609"/>
    <w:rsid w:val="002A174B"/>
    <w:rsid w:val="002A64EE"/>
    <w:rsid w:val="002B15CB"/>
    <w:rsid w:val="002B4E8C"/>
    <w:rsid w:val="002B5942"/>
    <w:rsid w:val="002B6F06"/>
    <w:rsid w:val="002B774A"/>
    <w:rsid w:val="002C196D"/>
    <w:rsid w:val="002D3C2B"/>
    <w:rsid w:val="002D595E"/>
    <w:rsid w:val="002D62AC"/>
    <w:rsid w:val="002D74CE"/>
    <w:rsid w:val="002E096E"/>
    <w:rsid w:val="002E20D0"/>
    <w:rsid w:val="002E3084"/>
    <w:rsid w:val="002E3292"/>
    <w:rsid w:val="002E4504"/>
    <w:rsid w:val="002F2107"/>
    <w:rsid w:val="002F2E73"/>
    <w:rsid w:val="002F43D4"/>
    <w:rsid w:val="002F772B"/>
    <w:rsid w:val="0030458E"/>
    <w:rsid w:val="00310EE9"/>
    <w:rsid w:val="0031215A"/>
    <w:rsid w:val="00325923"/>
    <w:rsid w:val="00334FF8"/>
    <w:rsid w:val="00343EFE"/>
    <w:rsid w:val="00344B81"/>
    <w:rsid w:val="00345CE2"/>
    <w:rsid w:val="003527FE"/>
    <w:rsid w:val="0035306F"/>
    <w:rsid w:val="00360C21"/>
    <w:rsid w:val="00360EFC"/>
    <w:rsid w:val="00362F06"/>
    <w:rsid w:val="003643FE"/>
    <w:rsid w:val="0037361E"/>
    <w:rsid w:val="0038097C"/>
    <w:rsid w:val="00381F29"/>
    <w:rsid w:val="003822B0"/>
    <w:rsid w:val="00383CBB"/>
    <w:rsid w:val="003860F4"/>
    <w:rsid w:val="00386423"/>
    <w:rsid w:val="003876E3"/>
    <w:rsid w:val="00392F86"/>
    <w:rsid w:val="00394BDE"/>
    <w:rsid w:val="003A4299"/>
    <w:rsid w:val="003B06CA"/>
    <w:rsid w:val="003B6490"/>
    <w:rsid w:val="003C0BBA"/>
    <w:rsid w:val="003C39FF"/>
    <w:rsid w:val="003C3D1A"/>
    <w:rsid w:val="003C62E7"/>
    <w:rsid w:val="003C7BE5"/>
    <w:rsid w:val="003D290C"/>
    <w:rsid w:val="003D3493"/>
    <w:rsid w:val="003D3CB5"/>
    <w:rsid w:val="003D4689"/>
    <w:rsid w:val="003D5F7F"/>
    <w:rsid w:val="003D6BCB"/>
    <w:rsid w:val="003E056E"/>
    <w:rsid w:val="003E72F0"/>
    <w:rsid w:val="003F169F"/>
    <w:rsid w:val="003F2051"/>
    <w:rsid w:val="003F4A4D"/>
    <w:rsid w:val="003F6564"/>
    <w:rsid w:val="00401D3C"/>
    <w:rsid w:val="0040612B"/>
    <w:rsid w:val="00407078"/>
    <w:rsid w:val="00410414"/>
    <w:rsid w:val="00417169"/>
    <w:rsid w:val="0041789C"/>
    <w:rsid w:val="004227E2"/>
    <w:rsid w:val="0042328E"/>
    <w:rsid w:val="00426A9F"/>
    <w:rsid w:val="00427BD5"/>
    <w:rsid w:val="00431107"/>
    <w:rsid w:val="0043218E"/>
    <w:rsid w:val="00432F84"/>
    <w:rsid w:val="00434E87"/>
    <w:rsid w:val="00444F02"/>
    <w:rsid w:val="004506D2"/>
    <w:rsid w:val="004517EE"/>
    <w:rsid w:val="00451A94"/>
    <w:rsid w:val="004542DB"/>
    <w:rsid w:val="00457D95"/>
    <w:rsid w:val="00465B88"/>
    <w:rsid w:val="00474097"/>
    <w:rsid w:val="00486236"/>
    <w:rsid w:val="004903F0"/>
    <w:rsid w:val="00491844"/>
    <w:rsid w:val="0049239F"/>
    <w:rsid w:val="00495A7B"/>
    <w:rsid w:val="00495B0B"/>
    <w:rsid w:val="00497CA9"/>
    <w:rsid w:val="00497CD4"/>
    <w:rsid w:val="004A4C09"/>
    <w:rsid w:val="004A4DA9"/>
    <w:rsid w:val="004A5514"/>
    <w:rsid w:val="004B25AC"/>
    <w:rsid w:val="004B3C78"/>
    <w:rsid w:val="004B52A2"/>
    <w:rsid w:val="004B72C0"/>
    <w:rsid w:val="004C1C05"/>
    <w:rsid w:val="004C6F16"/>
    <w:rsid w:val="004D0CB3"/>
    <w:rsid w:val="004D6069"/>
    <w:rsid w:val="004D6355"/>
    <w:rsid w:val="004D67C8"/>
    <w:rsid w:val="004E13EB"/>
    <w:rsid w:val="004E4EB5"/>
    <w:rsid w:val="004E66E1"/>
    <w:rsid w:val="004E7BAE"/>
    <w:rsid w:val="004F39DB"/>
    <w:rsid w:val="004F4EF2"/>
    <w:rsid w:val="004F724B"/>
    <w:rsid w:val="005005F6"/>
    <w:rsid w:val="00500680"/>
    <w:rsid w:val="00501208"/>
    <w:rsid w:val="00503265"/>
    <w:rsid w:val="00503C86"/>
    <w:rsid w:val="00505852"/>
    <w:rsid w:val="00505ECC"/>
    <w:rsid w:val="005103DE"/>
    <w:rsid w:val="00510BE4"/>
    <w:rsid w:val="00511599"/>
    <w:rsid w:val="00520602"/>
    <w:rsid w:val="00521C52"/>
    <w:rsid w:val="00523CD6"/>
    <w:rsid w:val="005254D1"/>
    <w:rsid w:val="00527B6F"/>
    <w:rsid w:val="00531E9E"/>
    <w:rsid w:val="005331AF"/>
    <w:rsid w:val="0053714D"/>
    <w:rsid w:val="00540464"/>
    <w:rsid w:val="00543666"/>
    <w:rsid w:val="005441B1"/>
    <w:rsid w:val="00546BFA"/>
    <w:rsid w:val="00547DB4"/>
    <w:rsid w:val="00552E41"/>
    <w:rsid w:val="00552F45"/>
    <w:rsid w:val="005624B5"/>
    <w:rsid w:val="00563DDF"/>
    <w:rsid w:val="005664B0"/>
    <w:rsid w:val="00567300"/>
    <w:rsid w:val="005673C7"/>
    <w:rsid w:val="0057135B"/>
    <w:rsid w:val="00571990"/>
    <w:rsid w:val="005720B6"/>
    <w:rsid w:val="00573FB4"/>
    <w:rsid w:val="00575337"/>
    <w:rsid w:val="00580093"/>
    <w:rsid w:val="00580DDF"/>
    <w:rsid w:val="00581991"/>
    <w:rsid w:val="0058488F"/>
    <w:rsid w:val="00587A93"/>
    <w:rsid w:val="005A4537"/>
    <w:rsid w:val="005B0D18"/>
    <w:rsid w:val="005B11E6"/>
    <w:rsid w:val="005B233A"/>
    <w:rsid w:val="005B668E"/>
    <w:rsid w:val="005B7439"/>
    <w:rsid w:val="005C1CBC"/>
    <w:rsid w:val="005C270E"/>
    <w:rsid w:val="005C2EBC"/>
    <w:rsid w:val="005D3129"/>
    <w:rsid w:val="005D5AED"/>
    <w:rsid w:val="005E284F"/>
    <w:rsid w:val="005E38B9"/>
    <w:rsid w:val="005E482B"/>
    <w:rsid w:val="005E7F81"/>
    <w:rsid w:val="005F252E"/>
    <w:rsid w:val="005F2977"/>
    <w:rsid w:val="005F4906"/>
    <w:rsid w:val="005F67E6"/>
    <w:rsid w:val="005F728D"/>
    <w:rsid w:val="00600B0F"/>
    <w:rsid w:val="00604E70"/>
    <w:rsid w:val="006063D9"/>
    <w:rsid w:val="006064A6"/>
    <w:rsid w:val="0061037E"/>
    <w:rsid w:val="00612735"/>
    <w:rsid w:val="00617E58"/>
    <w:rsid w:val="006203CE"/>
    <w:rsid w:val="00620454"/>
    <w:rsid w:val="0062498B"/>
    <w:rsid w:val="0062591B"/>
    <w:rsid w:val="00630376"/>
    <w:rsid w:val="006361E0"/>
    <w:rsid w:val="0064511E"/>
    <w:rsid w:val="00647F1F"/>
    <w:rsid w:val="00650EBC"/>
    <w:rsid w:val="00651846"/>
    <w:rsid w:val="00652831"/>
    <w:rsid w:val="00652A12"/>
    <w:rsid w:val="006532E4"/>
    <w:rsid w:val="006557BB"/>
    <w:rsid w:val="006632DF"/>
    <w:rsid w:val="00664255"/>
    <w:rsid w:val="00664608"/>
    <w:rsid w:val="00664BF8"/>
    <w:rsid w:val="00665277"/>
    <w:rsid w:val="006652B6"/>
    <w:rsid w:val="00665D11"/>
    <w:rsid w:val="00665D91"/>
    <w:rsid w:val="00671289"/>
    <w:rsid w:val="00676168"/>
    <w:rsid w:val="00676FE0"/>
    <w:rsid w:val="006806F0"/>
    <w:rsid w:val="00682997"/>
    <w:rsid w:val="00682F55"/>
    <w:rsid w:val="0068596D"/>
    <w:rsid w:val="006908B2"/>
    <w:rsid w:val="0069151E"/>
    <w:rsid w:val="0069162F"/>
    <w:rsid w:val="00694D5D"/>
    <w:rsid w:val="006951F7"/>
    <w:rsid w:val="0069744B"/>
    <w:rsid w:val="006976F9"/>
    <w:rsid w:val="006A1075"/>
    <w:rsid w:val="006A328A"/>
    <w:rsid w:val="006A5DCE"/>
    <w:rsid w:val="006A69A5"/>
    <w:rsid w:val="006C1043"/>
    <w:rsid w:val="006D0146"/>
    <w:rsid w:val="006D02C6"/>
    <w:rsid w:val="006D3082"/>
    <w:rsid w:val="006D5AA6"/>
    <w:rsid w:val="006D5D51"/>
    <w:rsid w:val="006D6AAD"/>
    <w:rsid w:val="006E1A16"/>
    <w:rsid w:val="006E1C2C"/>
    <w:rsid w:val="006E202A"/>
    <w:rsid w:val="006E320D"/>
    <w:rsid w:val="006E3A11"/>
    <w:rsid w:val="006F4082"/>
    <w:rsid w:val="007003FD"/>
    <w:rsid w:val="0070069E"/>
    <w:rsid w:val="007027A0"/>
    <w:rsid w:val="00702F5C"/>
    <w:rsid w:val="00704EB5"/>
    <w:rsid w:val="00710180"/>
    <w:rsid w:val="007109A1"/>
    <w:rsid w:val="00711EA7"/>
    <w:rsid w:val="0071447D"/>
    <w:rsid w:val="00714726"/>
    <w:rsid w:val="00717C5B"/>
    <w:rsid w:val="00717CBC"/>
    <w:rsid w:val="00721848"/>
    <w:rsid w:val="00722C55"/>
    <w:rsid w:val="00723BBB"/>
    <w:rsid w:val="00726E14"/>
    <w:rsid w:val="0072738F"/>
    <w:rsid w:val="00732763"/>
    <w:rsid w:val="0073323A"/>
    <w:rsid w:val="00733450"/>
    <w:rsid w:val="00737920"/>
    <w:rsid w:val="007400D9"/>
    <w:rsid w:val="0074026D"/>
    <w:rsid w:val="00740C03"/>
    <w:rsid w:val="00741531"/>
    <w:rsid w:val="00743CA1"/>
    <w:rsid w:val="007444C6"/>
    <w:rsid w:val="007459E9"/>
    <w:rsid w:val="00747F84"/>
    <w:rsid w:val="00750B0C"/>
    <w:rsid w:val="007511FE"/>
    <w:rsid w:val="00751C63"/>
    <w:rsid w:val="00756635"/>
    <w:rsid w:val="007614A6"/>
    <w:rsid w:val="00764991"/>
    <w:rsid w:val="0077009C"/>
    <w:rsid w:val="00772D5E"/>
    <w:rsid w:val="007771B5"/>
    <w:rsid w:val="007771E1"/>
    <w:rsid w:val="00781758"/>
    <w:rsid w:val="007840CB"/>
    <w:rsid w:val="00790388"/>
    <w:rsid w:val="00791DCB"/>
    <w:rsid w:val="00793260"/>
    <w:rsid w:val="007A162A"/>
    <w:rsid w:val="007A2F89"/>
    <w:rsid w:val="007A52C8"/>
    <w:rsid w:val="007A7D48"/>
    <w:rsid w:val="007B7E84"/>
    <w:rsid w:val="007C076D"/>
    <w:rsid w:val="007C0CFC"/>
    <w:rsid w:val="007C3FC0"/>
    <w:rsid w:val="007D0051"/>
    <w:rsid w:val="007D0189"/>
    <w:rsid w:val="007D31BC"/>
    <w:rsid w:val="007D5836"/>
    <w:rsid w:val="007E14A5"/>
    <w:rsid w:val="007E36C9"/>
    <w:rsid w:val="007E3D1E"/>
    <w:rsid w:val="007F601E"/>
    <w:rsid w:val="00807458"/>
    <w:rsid w:val="00807C96"/>
    <w:rsid w:val="00812A97"/>
    <w:rsid w:val="00816595"/>
    <w:rsid w:val="0082005F"/>
    <w:rsid w:val="00822BE8"/>
    <w:rsid w:val="00825926"/>
    <w:rsid w:val="00825B66"/>
    <w:rsid w:val="0082643C"/>
    <w:rsid w:val="00826780"/>
    <w:rsid w:val="00832736"/>
    <w:rsid w:val="0084065C"/>
    <w:rsid w:val="008418ED"/>
    <w:rsid w:val="00842729"/>
    <w:rsid w:val="00842FDC"/>
    <w:rsid w:val="008466BD"/>
    <w:rsid w:val="00852388"/>
    <w:rsid w:val="00852B14"/>
    <w:rsid w:val="008552EE"/>
    <w:rsid w:val="008578F9"/>
    <w:rsid w:val="0086699A"/>
    <w:rsid w:val="008715FC"/>
    <w:rsid w:val="00872593"/>
    <w:rsid w:val="008725BB"/>
    <w:rsid w:val="00874EB4"/>
    <w:rsid w:val="00880538"/>
    <w:rsid w:val="00880EFD"/>
    <w:rsid w:val="00885703"/>
    <w:rsid w:val="00885E77"/>
    <w:rsid w:val="008862FE"/>
    <w:rsid w:val="00890EFB"/>
    <w:rsid w:val="0089441E"/>
    <w:rsid w:val="00894DB7"/>
    <w:rsid w:val="00896A32"/>
    <w:rsid w:val="00896A43"/>
    <w:rsid w:val="008A1F66"/>
    <w:rsid w:val="008A34D6"/>
    <w:rsid w:val="008A39F4"/>
    <w:rsid w:val="008A5162"/>
    <w:rsid w:val="008B07EA"/>
    <w:rsid w:val="008B34D6"/>
    <w:rsid w:val="008B3652"/>
    <w:rsid w:val="008B5E14"/>
    <w:rsid w:val="008C2AF1"/>
    <w:rsid w:val="008C6C71"/>
    <w:rsid w:val="008D4467"/>
    <w:rsid w:val="008D5E5A"/>
    <w:rsid w:val="008D679C"/>
    <w:rsid w:val="008D792F"/>
    <w:rsid w:val="008D7DBA"/>
    <w:rsid w:val="008E08A6"/>
    <w:rsid w:val="008E19B2"/>
    <w:rsid w:val="008E2A7A"/>
    <w:rsid w:val="008F03F1"/>
    <w:rsid w:val="008F0E17"/>
    <w:rsid w:val="008F0F4C"/>
    <w:rsid w:val="008F14A8"/>
    <w:rsid w:val="008F1803"/>
    <w:rsid w:val="008F2CCD"/>
    <w:rsid w:val="008F433C"/>
    <w:rsid w:val="008F6806"/>
    <w:rsid w:val="008F7789"/>
    <w:rsid w:val="008F7FC5"/>
    <w:rsid w:val="009006FE"/>
    <w:rsid w:val="00901E0A"/>
    <w:rsid w:val="009024F0"/>
    <w:rsid w:val="009037C1"/>
    <w:rsid w:val="009040F3"/>
    <w:rsid w:val="00906F4D"/>
    <w:rsid w:val="00914B95"/>
    <w:rsid w:val="00914E48"/>
    <w:rsid w:val="009157B9"/>
    <w:rsid w:val="009217A4"/>
    <w:rsid w:val="00924266"/>
    <w:rsid w:val="00926FF9"/>
    <w:rsid w:val="00927315"/>
    <w:rsid w:val="0093332A"/>
    <w:rsid w:val="009340C2"/>
    <w:rsid w:val="00936899"/>
    <w:rsid w:val="009371E7"/>
    <w:rsid w:val="00941873"/>
    <w:rsid w:val="00941E71"/>
    <w:rsid w:val="00946565"/>
    <w:rsid w:val="00946818"/>
    <w:rsid w:val="009552C2"/>
    <w:rsid w:val="0095710C"/>
    <w:rsid w:val="00963F5A"/>
    <w:rsid w:val="00966F44"/>
    <w:rsid w:val="00967FAA"/>
    <w:rsid w:val="0097096F"/>
    <w:rsid w:val="00970D0C"/>
    <w:rsid w:val="00971861"/>
    <w:rsid w:val="00971BD1"/>
    <w:rsid w:val="009731D7"/>
    <w:rsid w:val="0098080D"/>
    <w:rsid w:val="0098113B"/>
    <w:rsid w:val="00984630"/>
    <w:rsid w:val="00984BCB"/>
    <w:rsid w:val="009859AF"/>
    <w:rsid w:val="00986D60"/>
    <w:rsid w:val="00990FBF"/>
    <w:rsid w:val="00992710"/>
    <w:rsid w:val="00992EE8"/>
    <w:rsid w:val="00996C36"/>
    <w:rsid w:val="00997F1F"/>
    <w:rsid w:val="009A05B6"/>
    <w:rsid w:val="009A087D"/>
    <w:rsid w:val="009A2676"/>
    <w:rsid w:val="009A36AC"/>
    <w:rsid w:val="009A43FE"/>
    <w:rsid w:val="009B1E00"/>
    <w:rsid w:val="009B38EA"/>
    <w:rsid w:val="009B44EC"/>
    <w:rsid w:val="009B4797"/>
    <w:rsid w:val="009B4A16"/>
    <w:rsid w:val="009B55F2"/>
    <w:rsid w:val="009B5A1C"/>
    <w:rsid w:val="009C048E"/>
    <w:rsid w:val="009C0918"/>
    <w:rsid w:val="009C19FB"/>
    <w:rsid w:val="009C1AAC"/>
    <w:rsid w:val="009C22A6"/>
    <w:rsid w:val="009D0066"/>
    <w:rsid w:val="009D3050"/>
    <w:rsid w:val="009D3971"/>
    <w:rsid w:val="009D3E04"/>
    <w:rsid w:val="009D5157"/>
    <w:rsid w:val="009D5EC8"/>
    <w:rsid w:val="009E2C18"/>
    <w:rsid w:val="009E4E10"/>
    <w:rsid w:val="009E7306"/>
    <w:rsid w:val="009F0DA4"/>
    <w:rsid w:val="009F3C8B"/>
    <w:rsid w:val="00A024B4"/>
    <w:rsid w:val="00A03501"/>
    <w:rsid w:val="00A04487"/>
    <w:rsid w:val="00A067B4"/>
    <w:rsid w:val="00A07D2D"/>
    <w:rsid w:val="00A155A2"/>
    <w:rsid w:val="00A164B1"/>
    <w:rsid w:val="00A1681B"/>
    <w:rsid w:val="00A172E3"/>
    <w:rsid w:val="00A2298E"/>
    <w:rsid w:val="00A25571"/>
    <w:rsid w:val="00A25CCC"/>
    <w:rsid w:val="00A3074D"/>
    <w:rsid w:val="00A312B0"/>
    <w:rsid w:val="00A316EC"/>
    <w:rsid w:val="00A31B92"/>
    <w:rsid w:val="00A32252"/>
    <w:rsid w:val="00A34658"/>
    <w:rsid w:val="00A34721"/>
    <w:rsid w:val="00A34A05"/>
    <w:rsid w:val="00A354DC"/>
    <w:rsid w:val="00A361D3"/>
    <w:rsid w:val="00A40764"/>
    <w:rsid w:val="00A514AC"/>
    <w:rsid w:val="00A54D98"/>
    <w:rsid w:val="00A54EFD"/>
    <w:rsid w:val="00A56223"/>
    <w:rsid w:val="00A575ED"/>
    <w:rsid w:val="00A600B9"/>
    <w:rsid w:val="00A61DEF"/>
    <w:rsid w:val="00A65603"/>
    <w:rsid w:val="00A702E3"/>
    <w:rsid w:val="00A71B90"/>
    <w:rsid w:val="00A741AA"/>
    <w:rsid w:val="00A85D07"/>
    <w:rsid w:val="00A85F84"/>
    <w:rsid w:val="00A86729"/>
    <w:rsid w:val="00A87725"/>
    <w:rsid w:val="00A92144"/>
    <w:rsid w:val="00A9283C"/>
    <w:rsid w:val="00A930C9"/>
    <w:rsid w:val="00A9466D"/>
    <w:rsid w:val="00A94A5D"/>
    <w:rsid w:val="00A9582F"/>
    <w:rsid w:val="00AA1015"/>
    <w:rsid w:val="00AA3284"/>
    <w:rsid w:val="00AA5BC4"/>
    <w:rsid w:val="00AC08E9"/>
    <w:rsid w:val="00AC0956"/>
    <w:rsid w:val="00AC12AA"/>
    <w:rsid w:val="00AC391F"/>
    <w:rsid w:val="00AE1BA7"/>
    <w:rsid w:val="00AE4E2C"/>
    <w:rsid w:val="00AE524D"/>
    <w:rsid w:val="00AF2202"/>
    <w:rsid w:val="00AF74D8"/>
    <w:rsid w:val="00B00994"/>
    <w:rsid w:val="00B032E7"/>
    <w:rsid w:val="00B03EC0"/>
    <w:rsid w:val="00B11E15"/>
    <w:rsid w:val="00B13520"/>
    <w:rsid w:val="00B137C9"/>
    <w:rsid w:val="00B1532E"/>
    <w:rsid w:val="00B20A6F"/>
    <w:rsid w:val="00B303B8"/>
    <w:rsid w:val="00B30E57"/>
    <w:rsid w:val="00B31CF0"/>
    <w:rsid w:val="00B32813"/>
    <w:rsid w:val="00B3364D"/>
    <w:rsid w:val="00B33F62"/>
    <w:rsid w:val="00B4120B"/>
    <w:rsid w:val="00B431B4"/>
    <w:rsid w:val="00B45ACB"/>
    <w:rsid w:val="00B50857"/>
    <w:rsid w:val="00B5177C"/>
    <w:rsid w:val="00B52430"/>
    <w:rsid w:val="00B527B3"/>
    <w:rsid w:val="00B539FD"/>
    <w:rsid w:val="00B6031F"/>
    <w:rsid w:val="00B61473"/>
    <w:rsid w:val="00B63322"/>
    <w:rsid w:val="00B6402D"/>
    <w:rsid w:val="00B678C9"/>
    <w:rsid w:val="00B76111"/>
    <w:rsid w:val="00B77714"/>
    <w:rsid w:val="00B815A4"/>
    <w:rsid w:val="00B867E7"/>
    <w:rsid w:val="00B91863"/>
    <w:rsid w:val="00B91E8D"/>
    <w:rsid w:val="00B94FDC"/>
    <w:rsid w:val="00B97CDA"/>
    <w:rsid w:val="00BA3217"/>
    <w:rsid w:val="00BA5D71"/>
    <w:rsid w:val="00BA61FE"/>
    <w:rsid w:val="00BB1816"/>
    <w:rsid w:val="00BB1D92"/>
    <w:rsid w:val="00BB258B"/>
    <w:rsid w:val="00BB338E"/>
    <w:rsid w:val="00BB41C1"/>
    <w:rsid w:val="00BB63FF"/>
    <w:rsid w:val="00BC0465"/>
    <w:rsid w:val="00BC2901"/>
    <w:rsid w:val="00BD1BD0"/>
    <w:rsid w:val="00BD5A03"/>
    <w:rsid w:val="00BD7B11"/>
    <w:rsid w:val="00BD7ECE"/>
    <w:rsid w:val="00BE2367"/>
    <w:rsid w:val="00BE2C73"/>
    <w:rsid w:val="00BE3720"/>
    <w:rsid w:val="00C0096C"/>
    <w:rsid w:val="00C04ECF"/>
    <w:rsid w:val="00C06695"/>
    <w:rsid w:val="00C10C08"/>
    <w:rsid w:val="00C10FA7"/>
    <w:rsid w:val="00C1137B"/>
    <w:rsid w:val="00C13072"/>
    <w:rsid w:val="00C13CD4"/>
    <w:rsid w:val="00C13CE9"/>
    <w:rsid w:val="00C14506"/>
    <w:rsid w:val="00C1515A"/>
    <w:rsid w:val="00C16FCB"/>
    <w:rsid w:val="00C20F01"/>
    <w:rsid w:val="00C213E1"/>
    <w:rsid w:val="00C21F65"/>
    <w:rsid w:val="00C2573C"/>
    <w:rsid w:val="00C25A27"/>
    <w:rsid w:val="00C30E8E"/>
    <w:rsid w:val="00C334A0"/>
    <w:rsid w:val="00C33F62"/>
    <w:rsid w:val="00C35EFA"/>
    <w:rsid w:val="00C40D92"/>
    <w:rsid w:val="00C42A07"/>
    <w:rsid w:val="00C4683F"/>
    <w:rsid w:val="00C50AC2"/>
    <w:rsid w:val="00C50F27"/>
    <w:rsid w:val="00C514CB"/>
    <w:rsid w:val="00C537D1"/>
    <w:rsid w:val="00C56BE4"/>
    <w:rsid w:val="00C576CE"/>
    <w:rsid w:val="00C619EF"/>
    <w:rsid w:val="00C715A4"/>
    <w:rsid w:val="00C747BB"/>
    <w:rsid w:val="00C813C0"/>
    <w:rsid w:val="00C84018"/>
    <w:rsid w:val="00C91A1B"/>
    <w:rsid w:val="00C929AB"/>
    <w:rsid w:val="00CA091C"/>
    <w:rsid w:val="00CA15E4"/>
    <w:rsid w:val="00CA31BC"/>
    <w:rsid w:val="00CA3AFA"/>
    <w:rsid w:val="00CA3E45"/>
    <w:rsid w:val="00CA723C"/>
    <w:rsid w:val="00CA75D1"/>
    <w:rsid w:val="00CB246D"/>
    <w:rsid w:val="00CB25AD"/>
    <w:rsid w:val="00CC02A0"/>
    <w:rsid w:val="00CC046E"/>
    <w:rsid w:val="00CC2CE7"/>
    <w:rsid w:val="00CC3E9E"/>
    <w:rsid w:val="00CC4107"/>
    <w:rsid w:val="00CD063A"/>
    <w:rsid w:val="00CD79F7"/>
    <w:rsid w:val="00CD7B2A"/>
    <w:rsid w:val="00CE10B7"/>
    <w:rsid w:val="00CE164C"/>
    <w:rsid w:val="00CF069C"/>
    <w:rsid w:val="00CF6E48"/>
    <w:rsid w:val="00D05A15"/>
    <w:rsid w:val="00D0628D"/>
    <w:rsid w:val="00D06EA2"/>
    <w:rsid w:val="00D14186"/>
    <w:rsid w:val="00D17E4E"/>
    <w:rsid w:val="00D23025"/>
    <w:rsid w:val="00D2343C"/>
    <w:rsid w:val="00D24D60"/>
    <w:rsid w:val="00D24F1A"/>
    <w:rsid w:val="00D26C4A"/>
    <w:rsid w:val="00D279AC"/>
    <w:rsid w:val="00D31276"/>
    <w:rsid w:val="00D3275F"/>
    <w:rsid w:val="00D33687"/>
    <w:rsid w:val="00D350DA"/>
    <w:rsid w:val="00D36ED6"/>
    <w:rsid w:val="00D37DFA"/>
    <w:rsid w:val="00D400D0"/>
    <w:rsid w:val="00D40C64"/>
    <w:rsid w:val="00D42B30"/>
    <w:rsid w:val="00D4506E"/>
    <w:rsid w:val="00D46DAA"/>
    <w:rsid w:val="00D528DA"/>
    <w:rsid w:val="00D555CD"/>
    <w:rsid w:val="00D6765F"/>
    <w:rsid w:val="00D67EE3"/>
    <w:rsid w:val="00D73791"/>
    <w:rsid w:val="00D73EE4"/>
    <w:rsid w:val="00D80419"/>
    <w:rsid w:val="00D80EE7"/>
    <w:rsid w:val="00D8200D"/>
    <w:rsid w:val="00D87C32"/>
    <w:rsid w:val="00D92908"/>
    <w:rsid w:val="00D959B0"/>
    <w:rsid w:val="00D95F5E"/>
    <w:rsid w:val="00D96948"/>
    <w:rsid w:val="00DA0492"/>
    <w:rsid w:val="00DA17C8"/>
    <w:rsid w:val="00DA2A2E"/>
    <w:rsid w:val="00DA67CA"/>
    <w:rsid w:val="00DB0DCB"/>
    <w:rsid w:val="00DB106F"/>
    <w:rsid w:val="00DB2E19"/>
    <w:rsid w:val="00DB47DA"/>
    <w:rsid w:val="00DB4FAD"/>
    <w:rsid w:val="00DB5F1B"/>
    <w:rsid w:val="00DB6808"/>
    <w:rsid w:val="00DC0970"/>
    <w:rsid w:val="00DC10D5"/>
    <w:rsid w:val="00DC3C6B"/>
    <w:rsid w:val="00DC5DF5"/>
    <w:rsid w:val="00DC6B4D"/>
    <w:rsid w:val="00DC6DFB"/>
    <w:rsid w:val="00DC7959"/>
    <w:rsid w:val="00DD13B3"/>
    <w:rsid w:val="00DD2B14"/>
    <w:rsid w:val="00DD3BFD"/>
    <w:rsid w:val="00DD4134"/>
    <w:rsid w:val="00DE01C1"/>
    <w:rsid w:val="00DE4E8B"/>
    <w:rsid w:val="00DE696D"/>
    <w:rsid w:val="00DF0F6A"/>
    <w:rsid w:val="00DF1D26"/>
    <w:rsid w:val="00DF39FB"/>
    <w:rsid w:val="00DF411A"/>
    <w:rsid w:val="00DF4EC1"/>
    <w:rsid w:val="00DF50C4"/>
    <w:rsid w:val="00DF50E6"/>
    <w:rsid w:val="00DF6434"/>
    <w:rsid w:val="00DF6B18"/>
    <w:rsid w:val="00E06775"/>
    <w:rsid w:val="00E1069D"/>
    <w:rsid w:val="00E11D38"/>
    <w:rsid w:val="00E121C9"/>
    <w:rsid w:val="00E17519"/>
    <w:rsid w:val="00E23BFD"/>
    <w:rsid w:val="00E27F01"/>
    <w:rsid w:val="00E3312C"/>
    <w:rsid w:val="00E3568E"/>
    <w:rsid w:val="00E42021"/>
    <w:rsid w:val="00E42855"/>
    <w:rsid w:val="00E44123"/>
    <w:rsid w:val="00E52A75"/>
    <w:rsid w:val="00E537CB"/>
    <w:rsid w:val="00E53808"/>
    <w:rsid w:val="00E54341"/>
    <w:rsid w:val="00E55260"/>
    <w:rsid w:val="00E556B6"/>
    <w:rsid w:val="00E55996"/>
    <w:rsid w:val="00E57ADE"/>
    <w:rsid w:val="00E62FAC"/>
    <w:rsid w:val="00E648BD"/>
    <w:rsid w:val="00E649C3"/>
    <w:rsid w:val="00E66E42"/>
    <w:rsid w:val="00E67859"/>
    <w:rsid w:val="00E67C0B"/>
    <w:rsid w:val="00E747EF"/>
    <w:rsid w:val="00E76598"/>
    <w:rsid w:val="00E76B62"/>
    <w:rsid w:val="00E81951"/>
    <w:rsid w:val="00E902C7"/>
    <w:rsid w:val="00E93257"/>
    <w:rsid w:val="00E953EB"/>
    <w:rsid w:val="00E9732D"/>
    <w:rsid w:val="00EA22A0"/>
    <w:rsid w:val="00EA250B"/>
    <w:rsid w:val="00EA5109"/>
    <w:rsid w:val="00EA6DC2"/>
    <w:rsid w:val="00EB1797"/>
    <w:rsid w:val="00EB44D5"/>
    <w:rsid w:val="00EC179A"/>
    <w:rsid w:val="00EC18B6"/>
    <w:rsid w:val="00EC2966"/>
    <w:rsid w:val="00EC5653"/>
    <w:rsid w:val="00ED2378"/>
    <w:rsid w:val="00ED2C50"/>
    <w:rsid w:val="00ED3F4F"/>
    <w:rsid w:val="00ED689D"/>
    <w:rsid w:val="00ED6E5A"/>
    <w:rsid w:val="00ED7289"/>
    <w:rsid w:val="00EE0398"/>
    <w:rsid w:val="00EE03B7"/>
    <w:rsid w:val="00EE2737"/>
    <w:rsid w:val="00EE7ADA"/>
    <w:rsid w:val="00EF15DE"/>
    <w:rsid w:val="00EF53EF"/>
    <w:rsid w:val="00F004E8"/>
    <w:rsid w:val="00F0498B"/>
    <w:rsid w:val="00F126A0"/>
    <w:rsid w:val="00F12710"/>
    <w:rsid w:val="00F12A22"/>
    <w:rsid w:val="00F13206"/>
    <w:rsid w:val="00F172F9"/>
    <w:rsid w:val="00F214F4"/>
    <w:rsid w:val="00F24E7D"/>
    <w:rsid w:val="00F255E8"/>
    <w:rsid w:val="00F31499"/>
    <w:rsid w:val="00F3224C"/>
    <w:rsid w:val="00F349E6"/>
    <w:rsid w:val="00F377DB"/>
    <w:rsid w:val="00F37E3B"/>
    <w:rsid w:val="00F43199"/>
    <w:rsid w:val="00F432FE"/>
    <w:rsid w:val="00F45553"/>
    <w:rsid w:val="00F45B9E"/>
    <w:rsid w:val="00F52B87"/>
    <w:rsid w:val="00F559AD"/>
    <w:rsid w:val="00F55E4F"/>
    <w:rsid w:val="00F6022D"/>
    <w:rsid w:val="00F61DDC"/>
    <w:rsid w:val="00F6237D"/>
    <w:rsid w:val="00F65942"/>
    <w:rsid w:val="00F66B26"/>
    <w:rsid w:val="00F71B41"/>
    <w:rsid w:val="00F73009"/>
    <w:rsid w:val="00F766CD"/>
    <w:rsid w:val="00F779E7"/>
    <w:rsid w:val="00F77D00"/>
    <w:rsid w:val="00F858EC"/>
    <w:rsid w:val="00F860A7"/>
    <w:rsid w:val="00F8763D"/>
    <w:rsid w:val="00F921DF"/>
    <w:rsid w:val="00F95970"/>
    <w:rsid w:val="00F961B6"/>
    <w:rsid w:val="00FA7145"/>
    <w:rsid w:val="00FA71B9"/>
    <w:rsid w:val="00FB12A5"/>
    <w:rsid w:val="00FB20E1"/>
    <w:rsid w:val="00FB2BDB"/>
    <w:rsid w:val="00FB3BA0"/>
    <w:rsid w:val="00FB5174"/>
    <w:rsid w:val="00FC0EB4"/>
    <w:rsid w:val="00FC3279"/>
    <w:rsid w:val="00FC416B"/>
    <w:rsid w:val="00FC767F"/>
    <w:rsid w:val="00FD236E"/>
    <w:rsid w:val="00FD3861"/>
    <w:rsid w:val="00FD4568"/>
    <w:rsid w:val="00FD4DE8"/>
    <w:rsid w:val="00FD64AE"/>
    <w:rsid w:val="00FE51F4"/>
    <w:rsid w:val="00FE6041"/>
    <w:rsid w:val="00FE6529"/>
    <w:rsid w:val="00FE6830"/>
    <w:rsid w:val="00FE7727"/>
    <w:rsid w:val="00FF1282"/>
    <w:rsid w:val="00FF32B3"/>
    <w:rsid w:val="00FF348F"/>
    <w:rsid w:val="00FF4527"/>
    <w:rsid w:val="0348159A"/>
    <w:rsid w:val="07697D31"/>
    <w:rsid w:val="079C0640"/>
    <w:rsid w:val="08442832"/>
    <w:rsid w:val="086A3D60"/>
    <w:rsid w:val="09C379F4"/>
    <w:rsid w:val="0A5151D8"/>
    <w:rsid w:val="0AC60E76"/>
    <w:rsid w:val="0B093D05"/>
    <w:rsid w:val="0C591283"/>
    <w:rsid w:val="0D837D9E"/>
    <w:rsid w:val="10501A8E"/>
    <w:rsid w:val="11B04EDA"/>
    <w:rsid w:val="130472CA"/>
    <w:rsid w:val="14DE1D5E"/>
    <w:rsid w:val="157601E9"/>
    <w:rsid w:val="15E05662"/>
    <w:rsid w:val="16E41182"/>
    <w:rsid w:val="18954E2A"/>
    <w:rsid w:val="1C8A30C5"/>
    <w:rsid w:val="1C8A3B1D"/>
    <w:rsid w:val="1E62755C"/>
    <w:rsid w:val="1E635082"/>
    <w:rsid w:val="1F9D174B"/>
    <w:rsid w:val="1FD37FAB"/>
    <w:rsid w:val="227E06DD"/>
    <w:rsid w:val="227E692E"/>
    <w:rsid w:val="255E70F7"/>
    <w:rsid w:val="2A07056B"/>
    <w:rsid w:val="2A4B4A1D"/>
    <w:rsid w:val="2B980A61"/>
    <w:rsid w:val="2BC453B2"/>
    <w:rsid w:val="2C1874AC"/>
    <w:rsid w:val="2E114DDC"/>
    <w:rsid w:val="2E556795"/>
    <w:rsid w:val="2F7470EF"/>
    <w:rsid w:val="31273D62"/>
    <w:rsid w:val="31F938DC"/>
    <w:rsid w:val="366F23BE"/>
    <w:rsid w:val="38FE5C7B"/>
    <w:rsid w:val="3B673FAC"/>
    <w:rsid w:val="3C0161AE"/>
    <w:rsid w:val="3CD411CD"/>
    <w:rsid w:val="3D363C36"/>
    <w:rsid w:val="401A15ED"/>
    <w:rsid w:val="471D19C3"/>
    <w:rsid w:val="48D27489"/>
    <w:rsid w:val="4A1340B8"/>
    <w:rsid w:val="4BA14CD5"/>
    <w:rsid w:val="4C05784D"/>
    <w:rsid w:val="4CD34FFD"/>
    <w:rsid w:val="4E451F2B"/>
    <w:rsid w:val="514C43A5"/>
    <w:rsid w:val="53BB4A3D"/>
    <w:rsid w:val="548E3F00"/>
    <w:rsid w:val="55085A60"/>
    <w:rsid w:val="56BA0FDC"/>
    <w:rsid w:val="57AE6D93"/>
    <w:rsid w:val="5818245E"/>
    <w:rsid w:val="59E545C2"/>
    <w:rsid w:val="5B501F0F"/>
    <w:rsid w:val="5B7E01E0"/>
    <w:rsid w:val="5EBA601D"/>
    <w:rsid w:val="619F14FA"/>
    <w:rsid w:val="62B9483E"/>
    <w:rsid w:val="63846BFA"/>
    <w:rsid w:val="64430863"/>
    <w:rsid w:val="64957788"/>
    <w:rsid w:val="660C46BE"/>
    <w:rsid w:val="6B5E2426"/>
    <w:rsid w:val="6BBF78CE"/>
    <w:rsid w:val="6C980102"/>
    <w:rsid w:val="6CE54BAD"/>
    <w:rsid w:val="6DE54739"/>
    <w:rsid w:val="6ED529FF"/>
    <w:rsid w:val="6F8A37EA"/>
    <w:rsid w:val="71235CA4"/>
    <w:rsid w:val="715F2F36"/>
    <w:rsid w:val="72F13B80"/>
    <w:rsid w:val="746740F9"/>
    <w:rsid w:val="74C44B9B"/>
    <w:rsid w:val="767E572A"/>
    <w:rsid w:val="77804E2E"/>
    <w:rsid w:val="7883171E"/>
    <w:rsid w:val="7B6C5252"/>
    <w:rsid w:val="7B71585E"/>
    <w:rsid w:val="7CF93D5D"/>
    <w:rsid w:val="7D20753B"/>
    <w:rsid w:val="7E066731"/>
    <w:rsid w:val="7F141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60" w:line="259" w:lineRule="auto"/>
      <w:ind w:left="680"/>
    </w:pPr>
    <w:rPr>
      <w:rFonts w:ascii="Arial" w:hAnsi="Arial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3"/>
    <w:link w:val="26"/>
    <w:qFormat/>
    <w:uiPriority w:val="9"/>
    <w:pPr>
      <w:keepNext/>
      <w:keepLines/>
      <w:numPr>
        <w:ilvl w:val="0"/>
        <w:numId w:val="1"/>
      </w:numPr>
      <w:tabs>
        <w:tab w:val="left" w:pos="709"/>
      </w:tabs>
      <w:spacing w:before="240" w:after="120"/>
      <w:ind w:left="680" w:hanging="680"/>
      <w:outlineLvl w:val="0"/>
    </w:pPr>
    <w:rPr>
      <w:rFonts w:cs="Segoe UI"/>
      <w:color w:val="085876"/>
      <w:sz w:val="28"/>
      <w:szCs w:val="32"/>
      <w14:shadow w14:blurRad="0" w14:dist="0" w14:dir="0" w14:sx="1000" w14:sy="1000" w14:kx="0" w14:ky="0" w14:algn="ctr">
        <w14:srgbClr w14:val="000000"/>
      </w14:shadow>
    </w:rPr>
  </w:style>
  <w:style w:type="paragraph" w:styleId="3">
    <w:name w:val="heading 2"/>
    <w:basedOn w:val="1"/>
    <w:next w:val="1"/>
    <w:link w:val="28"/>
    <w:unhideWhenUsed/>
    <w:qFormat/>
    <w:uiPriority w:val="9"/>
    <w:pPr>
      <w:spacing w:after="0"/>
      <w:outlineLvl w:val="1"/>
    </w:pPr>
    <w:rPr>
      <w:rFonts w:cstheme="majorBidi"/>
      <w:color w:val="085876"/>
      <w:sz w:val="24"/>
      <w:szCs w:val="26"/>
      <w14:shadow w14:blurRad="0" w14:dist="0" w14:dir="0" w14:sx="1000" w14:sy="1000" w14:kx="0" w14:ky="0" w14:algn="ctr">
        <w14:srgbClr w14:val="000000"/>
      </w14:shadow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numPr>
        <w:ilvl w:val="2"/>
        <w:numId w:val="1"/>
      </w:numPr>
      <w:spacing w:after="120"/>
      <w:ind w:left="680" w:hanging="680"/>
      <w:outlineLvl w:val="2"/>
    </w:pPr>
    <w:rPr>
      <w:rFonts w:cstheme="majorBidi"/>
      <w:color w:val="085876"/>
      <w:sz w:val="26"/>
      <w:szCs w:val="24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cstheme="majorBidi"/>
      <w:iCs/>
      <w:color w:val="085876"/>
    </w:rPr>
  </w:style>
  <w:style w:type="paragraph" w:styleId="6">
    <w:name w:val="heading 5"/>
    <w:basedOn w:val="1"/>
    <w:next w:val="1"/>
    <w:link w:val="42"/>
    <w:semiHidden/>
    <w:unhideWhenUsed/>
    <w:qFormat/>
    <w:uiPriority w:val="9"/>
    <w:pPr>
      <w:keepNext/>
      <w:keepLines/>
      <w:spacing w:before="280" w:after="290" w:line="376" w:lineRule="auto"/>
      <w:ind w:left="0"/>
      <w:jc w:val="both"/>
      <w:outlineLvl w:val="4"/>
    </w:pPr>
    <w:rPr>
      <w:rFonts w:asciiTheme="minorHAnsi" w:hAnsiTheme="minorHAnsi" w:eastAsiaTheme="minorEastAsia"/>
      <w:b/>
      <w:bCs/>
      <w:kern w:val="2"/>
      <w:sz w:val="28"/>
      <w:szCs w:val="28"/>
    </w:rPr>
  </w:style>
  <w:style w:type="paragraph" w:styleId="7">
    <w:name w:val="heading 6"/>
    <w:basedOn w:val="1"/>
    <w:next w:val="1"/>
    <w:link w:val="43"/>
    <w:semiHidden/>
    <w:unhideWhenUsed/>
    <w:qFormat/>
    <w:uiPriority w:val="9"/>
    <w:pPr>
      <w:keepNext/>
      <w:keepLines/>
      <w:spacing w:before="240" w:after="64" w:line="320" w:lineRule="auto"/>
      <w:ind w:left="0"/>
      <w:jc w:val="both"/>
      <w:outlineLvl w:val="5"/>
    </w:pPr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paragraph" w:styleId="8">
    <w:name w:val="heading 7"/>
    <w:basedOn w:val="1"/>
    <w:next w:val="1"/>
    <w:link w:val="44"/>
    <w:semiHidden/>
    <w:unhideWhenUsed/>
    <w:qFormat/>
    <w:uiPriority w:val="9"/>
    <w:pPr>
      <w:keepNext/>
      <w:keepLines/>
      <w:spacing w:before="240" w:after="64" w:line="320" w:lineRule="auto"/>
      <w:ind w:left="0"/>
      <w:jc w:val="both"/>
      <w:outlineLvl w:val="6"/>
    </w:pPr>
    <w:rPr>
      <w:rFonts w:asciiTheme="minorHAnsi" w:hAnsiTheme="minorHAnsi" w:eastAsiaTheme="minorEastAsia"/>
      <w:b/>
      <w:bCs/>
      <w:kern w:val="2"/>
      <w:sz w:val="24"/>
      <w:szCs w:val="24"/>
    </w:rPr>
  </w:style>
  <w:style w:type="paragraph" w:styleId="9">
    <w:name w:val="heading 8"/>
    <w:basedOn w:val="1"/>
    <w:next w:val="1"/>
    <w:link w:val="45"/>
    <w:semiHidden/>
    <w:unhideWhenUsed/>
    <w:qFormat/>
    <w:uiPriority w:val="9"/>
    <w:pPr>
      <w:keepNext/>
      <w:keepLines/>
      <w:spacing w:before="240" w:after="64" w:line="320" w:lineRule="auto"/>
      <w:ind w:left="0"/>
      <w:jc w:val="both"/>
      <w:outlineLvl w:val="7"/>
    </w:pPr>
    <w:rPr>
      <w:rFonts w:asciiTheme="majorHAnsi" w:hAnsiTheme="majorHAnsi" w:eastAsiaTheme="majorEastAsia" w:cstheme="majorBidi"/>
      <w:kern w:val="2"/>
      <w:sz w:val="24"/>
      <w:szCs w:val="24"/>
    </w:rPr>
  </w:style>
  <w:style w:type="paragraph" w:styleId="10">
    <w:name w:val="heading 9"/>
    <w:basedOn w:val="1"/>
    <w:next w:val="1"/>
    <w:link w:val="46"/>
    <w:semiHidden/>
    <w:unhideWhenUsed/>
    <w:qFormat/>
    <w:uiPriority w:val="9"/>
    <w:pPr>
      <w:keepNext/>
      <w:keepLines/>
      <w:spacing w:before="240" w:after="64" w:line="320" w:lineRule="auto"/>
      <w:ind w:left="0"/>
      <w:jc w:val="both"/>
      <w:outlineLvl w:val="8"/>
    </w:pPr>
    <w:rPr>
      <w:rFonts w:asciiTheme="majorHAnsi" w:hAnsiTheme="majorHAnsi" w:eastAsiaTheme="majorEastAsia" w:cstheme="majorBidi"/>
      <w:kern w:val="2"/>
      <w:sz w:val="21"/>
      <w:szCs w:val="21"/>
    </w:rPr>
  </w:style>
  <w:style w:type="character" w:default="1" w:styleId="22">
    <w:name w:val="Default Paragraph Font"/>
    <w:semiHidden/>
    <w:unhideWhenUsed/>
    <w:uiPriority w:val="1"/>
  </w:style>
  <w:style w:type="table" w:default="1" w:styleId="2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before="0" w:after="200" w:line="240" w:lineRule="auto"/>
      <w:ind w:left="737"/>
    </w:pPr>
    <w:rPr>
      <w:rFonts w:ascii="Segoe UI" w:hAnsi="Segoe UI"/>
      <w:iCs/>
      <w:color w:val="000000" w:themeColor="text1"/>
      <w:sz w:val="16"/>
      <w:szCs w:val="18"/>
      <w14:textFill>
        <w14:solidFill>
          <w14:schemeClr w14:val="tx1"/>
        </w14:solidFill>
      </w14:textFill>
    </w:rPr>
  </w:style>
  <w:style w:type="paragraph" w:styleId="12">
    <w:name w:val="toc 3"/>
    <w:basedOn w:val="1"/>
    <w:next w:val="1"/>
    <w:unhideWhenUsed/>
    <w:uiPriority w:val="39"/>
    <w:pPr>
      <w:spacing w:after="100"/>
      <w:ind w:left="440"/>
    </w:pPr>
    <w:rPr>
      <w:rFonts w:ascii="Segoe UI" w:hAnsi="Segoe UI" w:eastAsiaTheme="minorEastAsia"/>
    </w:rPr>
  </w:style>
  <w:style w:type="paragraph" w:styleId="13">
    <w:name w:val="Balloon Text"/>
    <w:basedOn w:val="1"/>
    <w:link w:val="35"/>
    <w:semiHidden/>
    <w:unhideWhenUsed/>
    <w:uiPriority w:val="99"/>
    <w:pPr>
      <w:spacing w:before="0" w:after="0" w:line="240" w:lineRule="auto"/>
      <w:ind w:left="737"/>
    </w:pPr>
    <w:rPr>
      <w:rFonts w:ascii="Microsoft YaHei UI" w:hAnsi="Segoe UI" w:eastAsia="Microsoft YaHei UI"/>
      <w:sz w:val="18"/>
      <w:szCs w:val="18"/>
    </w:rPr>
  </w:style>
  <w:style w:type="paragraph" w:styleId="14">
    <w:name w:val="footer"/>
    <w:basedOn w:val="1"/>
    <w:link w:val="25"/>
    <w:unhideWhenUsed/>
    <w:uiPriority w:val="99"/>
    <w:pPr>
      <w:tabs>
        <w:tab w:val="center" w:pos="4320"/>
        <w:tab w:val="right" w:pos="8640"/>
      </w:tabs>
      <w:spacing w:after="0" w:line="240" w:lineRule="auto"/>
      <w:ind w:left="737"/>
    </w:pPr>
    <w:rPr>
      <w:rFonts w:ascii="Segoe UI" w:hAnsi="Segoe UI" w:eastAsiaTheme="minorEastAsia"/>
    </w:rPr>
  </w:style>
  <w:style w:type="paragraph" w:styleId="15">
    <w:name w:val="header"/>
    <w:basedOn w:val="1"/>
    <w:link w:val="24"/>
    <w:unhideWhenUsed/>
    <w:uiPriority w:val="99"/>
    <w:pPr>
      <w:tabs>
        <w:tab w:val="center" w:pos="4320"/>
        <w:tab w:val="right" w:pos="8640"/>
      </w:tabs>
      <w:spacing w:after="0" w:line="240" w:lineRule="auto"/>
      <w:ind w:left="737"/>
    </w:pPr>
    <w:rPr>
      <w:rFonts w:ascii="Segoe UI" w:hAnsi="Segoe UI" w:eastAsiaTheme="minorEastAsia"/>
    </w:rPr>
  </w:style>
  <w:style w:type="paragraph" w:styleId="16">
    <w:name w:val="toc 1"/>
    <w:basedOn w:val="1"/>
    <w:next w:val="1"/>
    <w:unhideWhenUsed/>
    <w:uiPriority w:val="39"/>
    <w:pPr>
      <w:tabs>
        <w:tab w:val="left" w:pos="1320"/>
        <w:tab w:val="right" w:leader="dot" w:pos="9514"/>
      </w:tabs>
      <w:spacing w:after="100"/>
      <w:ind w:left="453"/>
    </w:pPr>
    <w:rPr>
      <w:rFonts w:ascii="Segoe UI" w:hAnsi="Segoe UI" w:eastAsiaTheme="minorEastAsia"/>
    </w:rPr>
  </w:style>
  <w:style w:type="paragraph" w:styleId="17">
    <w:name w:val="toc 2"/>
    <w:basedOn w:val="1"/>
    <w:next w:val="1"/>
    <w:unhideWhenUsed/>
    <w:uiPriority w:val="39"/>
    <w:pPr>
      <w:tabs>
        <w:tab w:val="left" w:pos="1100"/>
        <w:tab w:val="right" w:leader="dot" w:pos="9514"/>
      </w:tabs>
      <w:spacing w:after="100"/>
      <w:ind w:left="425" w:firstLine="28"/>
    </w:pPr>
    <w:rPr>
      <w:rFonts w:ascii="Segoe UI" w:hAnsi="Segoe UI" w:eastAsiaTheme="minorEastAsia"/>
    </w:rPr>
  </w:style>
  <w:style w:type="paragraph" w:styleId="18">
    <w:name w:val="Normal (Web)"/>
    <w:basedOn w:val="1"/>
    <w:semiHidden/>
    <w:unhideWhenUsed/>
    <w:uiPriority w:val="99"/>
    <w:pPr>
      <w:widowControl/>
      <w:spacing w:before="100" w:beforeAutospacing="1" w:after="100" w:afterAutospacing="1" w:line="240" w:lineRule="auto"/>
      <w:ind w:left="0"/>
    </w:pPr>
    <w:rPr>
      <w:rFonts w:ascii="Times New Roman" w:hAnsi="Times New Roman" w:cs="Times New Roman" w:eastAsiaTheme="minorEastAsia"/>
      <w:sz w:val="24"/>
      <w:szCs w:val="24"/>
    </w:rPr>
  </w:style>
  <w:style w:type="paragraph" w:styleId="19">
    <w:name w:val="Title"/>
    <w:basedOn w:val="1"/>
    <w:next w:val="1"/>
    <w:link w:val="39"/>
    <w:qFormat/>
    <w:uiPriority w:val="10"/>
    <w:pPr>
      <w:spacing w:after="0" w:line="240" w:lineRule="auto"/>
      <w:ind w:left="1440"/>
      <w:contextualSpacing/>
      <w:jc w:val="both"/>
    </w:pPr>
    <w:rPr>
      <w:rFonts w:eastAsiaTheme="majorEastAsia" w:cstheme="majorBidi"/>
      <w:spacing w:val="-10"/>
      <w:kern w:val="28"/>
      <w:sz w:val="32"/>
      <w:szCs w:val="56"/>
    </w:rPr>
  </w:style>
  <w:style w:type="table" w:styleId="21">
    <w:name w:val="Table Grid"/>
    <w:basedOn w:val="20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3">
    <w:name w:val="Hyperlink"/>
    <w:basedOn w:val="2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4">
    <w:name w:val="页眉 Char"/>
    <w:basedOn w:val="22"/>
    <w:link w:val="15"/>
    <w:uiPriority w:val="99"/>
  </w:style>
  <w:style w:type="character" w:customStyle="1" w:styleId="25">
    <w:name w:val="页脚 Char"/>
    <w:basedOn w:val="22"/>
    <w:link w:val="14"/>
    <w:uiPriority w:val="99"/>
  </w:style>
  <w:style w:type="character" w:customStyle="1" w:styleId="26">
    <w:name w:val="标题 1 Char"/>
    <w:basedOn w:val="22"/>
    <w:link w:val="2"/>
    <w:qFormat/>
    <w:uiPriority w:val="9"/>
    <w:rPr>
      <w:rFonts w:ascii="Arial" w:hAnsi="Arial" w:eastAsia="微软雅黑" w:cs="Segoe UI"/>
      <w:color w:val="085876"/>
      <w:sz w:val="28"/>
      <w:szCs w:val="32"/>
      <w14:shadow w14:blurRad="0" w14:dist="0" w14:dir="0" w14:sx="1000" w14:sy="1000" w14:kx="0" w14:ky="0" w14:algn="ctr">
        <w14:srgbClr w14:val="000000"/>
      </w14:shadow>
    </w:rPr>
  </w:style>
  <w:style w:type="paragraph" w:customStyle="1" w:styleId="27">
    <w:name w:val="TOC 标题1"/>
    <w:basedOn w:val="2"/>
    <w:next w:val="1"/>
    <w:unhideWhenUsed/>
    <w:qFormat/>
    <w:uiPriority w:val="39"/>
    <w:pPr>
      <w:widowControl/>
      <w:outlineLvl w:val="9"/>
    </w:pPr>
  </w:style>
  <w:style w:type="character" w:customStyle="1" w:styleId="28">
    <w:name w:val="标题 2 Char"/>
    <w:basedOn w:val="22"/>
    <w:link w:val="3"/>
    <w:uiPriority w:val="9"/>
    <w:rPr>
      <w:rFonts w:ascii="Arial" w:hAnsi="Arial" w:eastAsia="微软雅黑" w:cstheme="majorBidi"/>
      <w:color w:val="085876"/>
      <w:sz w:val="24"/>
      <w:szCs w:val="26"/>
      <w14:shadow w14:blurRad="0" w14:dist="0" w14:dir="0" w14:sx="1000" w14:sy="1000" w14:kx="0" w14:ky="0" w14:algn="ctr">
        <w14:srgbClr w14:val="000000"/>
      </w14:shadow>
    </w:rPr>
  </w:style>
  <w:style w:type="paragraph" w:styleId="29">
    <w:name w:val="List Paragraph"/>
    <w:basedOn w:val="1"/>
    <w:qFormat/>
    <w:uiPriority w:val="34"/>
    <w:pPr>
      <w:ind w:left="720"/>
      <w:contextualSpacing/>
    </w:pPr>
    <w:rPr>
      <w:rFonts w:ascii="Segoe UI" w:hAnsi="Segoe UI" w:eastAsiaTheme="minorEastAsia"/>
    </w:rPr>
  </w:style>
  <w:style w:type="character" w:customStyle="1" w:styleId="30">
    <w:name w:val="标题 3 Char"/>
    <w:basedOn w:val="22"/>
    <w:link w:val="4"/>
    <w:uiPriority w:val="9"/>
    <w:rPr>
      <w:rFonts w:ascii="Arial" w:hAnsi="Arial" w:eastAsia="微软雅黑" w:cstheme="majorBidi"/>
      <w:color w:val="085876"/>
      <w:sz w:val="26"/>
      <w:szCs w:val="24"/>
    </w:rPr>
  </w:style>
  <w:style w:type="character" w:customStyle="1" w:styleId="31">
    <w:name w:val="标题 4 Char"/>
    <w:basedOn w:val="22"/>
    <w:link w:val="5"/>
    <w:uiPriority w:val="9"/>
    <w:rPr>
      <w:rFonts w:ascii="Arial" w:hAnsi="Arial" w:eastAsia="微软雅黑" w:cstheme="majorBidi"/>
      <w:iCs/>
      <w:color w:val="085876"/>
    </w:rPr>
  </w:style>
  <w:style w:type="character" w:customStyle="1" w:styleId="32">
    <w:name w:val="fontstyle01"/>
    <w:basedOn w:val="22"/>
    <w:uiPriority w:val="0"/>
    <w:rPr>
      <w:rFonts w:hint="default" w:ascii="Verdana" w:hAnsi="Verdana"/>
      <w:color w:val="000000"/>
      <w:sz w:val="14"/>
      <w:szCs w:val="14"/>
    </w:rPr>
  </w:style>
  <w:style w:type="character" w:customStyle="1" w:styleId="33">
    <w:name w:val="Unresolved Mention"/>
    <w:basedOn w:val="22"/>
    <w:semiHidden/>
    <w:unhideWhenUsed/>
    <w:uiPriority w:val="99"/>
    <w:rPr>
      <w:color w:val="605E5C"/>
      <w:shd w:val="clear" w:color="auto" w:fill="E1DFDD"/>
    </w:rPr>
  </w:style>
  <w:style w:type="paragraph" w:styleId="34">
    <w:name w:val="No Spacing"/>
    <w:qFormat/>
    <w:uiPriority w:val="1"/>
    <w:pPr>
      <w:widowControl w:val="0"/>
    </w:pPr>
    <w:rPr>
      <w:rFonts w:ascii="Segoe UI" w:hAnsi="Segoe UI" w:eastAsiaTheme="minorEastAsia" w:cstheme="minorBidi"/>
      <w:sz w:val="22"/>
      <w:szCs w:val="22"/>
      <w:lang w:val="en-US" w:eastAsia="zh-CN" w:bidi="ar-SA"/>
    </w:rPr>
  </w:style>
  <w:style w:type="character" w:customStyle="1" w:styleId="35">
    <w:name w:val="批注框文本 Char"/>
    <w:basedOn w:val="22"/>
    <w:link w:val="13"/>
    <w:semiHidden/>
    <w:uiPriority w:val="99"/>
    <w:rPr>
      <w:rFonts w:ascii="Microsoft YaHei UI" w:hAnsi="Segoe UI" w:eastAsia="Microsoft YaHei UI"/>
      <w:sz w:val="18"/>
      <w:szCs w:val="18"/>
    </w:rPr>
  </w:style>
  <w:style w:type="table" w:customStyle="1" w:styleId="36">
    <w:name w:val="网格型1"/>
    <w:basedOn w:val="20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7">
    <w:name w:val="网格型浅色1"/>
    <w:basedOn w:val="20"/>
    <w:uiPriority w:val="40"/>
    <w:rPr>
      <w:kern w:val="2"/>
      <w:sz w:val="21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8">
    <w:name w:val="网格型浅色2"/>
    <w:basedOn w:val="20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9">
    <w:name w:val="标题 Char"/>
    <w:basedOn w:val="22"/>
    <w:link w:val="19"/>
    <w:qFormat/>
    <w:uiPriority w:val="10"/>
    <w:rPr>
      <w:rFonts w:ascii="Arial" w:hAnsi="Arial" w:eastAsiaTheme="majorEastAsia" w:cstheme="majorBidi"/>
      <w:spacing w:val="-10"/>
      <w:kern w:val="28"/>
      <w:sz w:val="32"/>
      <w:szCs w:val="56"/>
    </w:rPr>
  </w:style>
  <w:style w:type="paragraph" w:customStyle="1" w:styleId="40">
    <w:name w:val="Abstract"/>
    <w:basedOn w:val="1"/>
    <w:next w:val="1"/>
    <w:link w:val="41"/>
    <w:qFormat/>
    <w:uiPriority w:val="0"/>
    <w:pPr>
      <w:spacing w:before="360"/>
      <w:ind w:left="794"/>
      <w:jc w:val="both"/>
      <w:outlineLvl w:val="0"/>
    </w:pPr>
    <w:rPr>
      <w:rFonts w:asciiTheme="minorHAnsi" w:hAnsiTheme="minorHAnsi" w:eastAsiaTheme="minorEastAsia"/>
      <w:b/>
    </w:rPr>
  </w:style>
  <w:style w:type="character" w:customStyle="1" w:styleId="41">
    <w:name w:val="Abstract Char"/>
    <w:basedOn w:val="22"/>
    <w:link w:val="40"/>
    <w:qFormat/>
    <w:uiPriority w:val="0"/>
    <w:rPr>
      <w:b/>
    </w:rPr>
  </w:style>
  <w:style w:type="character" w:customStyle="1" w:styleId="42">
    <w:name w:val="标题 5 Char"/>
    <w:basedOn w:val="22"/>
    <w:link w:val="6"/>
    <w:semiHidden/>
    <w:qFormat/>
    <w:uiPriority w:val="9"/>
    <w:rPr>
      <w:b/>
      <w:bCs/>
      <w:kern w:val="2"/>
      <w:sz w:val="28"/>
      <w:szCs w:val="28"/>
    </w:rPr>
  </w:style>
  <w:style w:type="character" w:customStyle="1" w:styleId="43">
    <w:name w:val="标题 6 Char"/>
    <w:basedOn w:val="22"/>
    <w:link w:val="7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44">
    <w:name w:val="标题 7 Char"/>
    <w:basedOn w:val="22"/>
    <w:link w:val="8"/>
    <w:semiHidden/>
    <w:qFormat/>
    <w:uiPriority w:val="9"/>
    <w:rPr>
      <w:b/>
      <w:bCs/>
      <w:kern w:val="2"/>
      <w:sz w:val="24"/>
      <w:szCs w:val="24"/>
    </w:rPr>
  </w:style>
  <w:style w:type="character" w:customStyle="1" w:styleId="45">
    <w:name w:val="标题 8 Char"/>
    <w:basedOn w:val="22"/>
    <w:link w:val="9"/>
    <w:semiHidden/>
    <w:qFormat/>
    <w:uiPriority w:val="9"/>
    <w:rPr>
      <w:rFonts w:asciiTheme="majorHAnsi" w:hAnsiTheme="majorHAnsi" w:eastAsiaTheme="majorEastAsia" w:cstheme="majorBidi"/>
      <w:kern w:val="2"/>
      <w:sz w:val="24"/>
      <w:szCs w:val="24"/>
    </w:rPr>
  </w:style>
  <w:style w:type="character" w:customStyle="1" w:styleId="46">
    <w:name w:val="标题 9 Char"/>
    <w:basedOn w:val="22"/>
    <w:link w:val="10"/>
    <w:semiHidden/>
    <w:qFormat/>
    <w:uiPriority w:val="9"/>
    <w:rPr>
      <w:rFonts w:asciiTheme="majorHAnsi" w:hAnsiTheme="majorHAnsi" w:eastAsiaTheme="majorEastAsia" w:cstheme="majorBidi"/>
      <w:kern w:val="2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2" Type="http://schemas.openxmlformats.org/officeDocument/2006/relationships/fontTable" Target="fontTable.xml"/><Relationship Id="rId61" Type="http://schemas.openxmlformats.org/officeDocument/2006/relationships/customXml" Target="../customXml/item2.xml"/><Relationship Id="rId60" Type="http://schemas.openxmlformats.org/officeDocument/2006/relationships/numbering" Target="numbering.xml"/><Relationship Id="rId6" Type="http://schemas.openxmlformats.org/officeDocument/2006/relationships/header" Target="header2.xml"/><Relationship Id="rId59" Type="http://schemas.openxmlformats.org/officeDocument/2006/relationships/customXml" Target="../customXml/item1.xml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5"/>
    <customShpInfo spid="_x0000_s3074"/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2D6DDC-2D94-4759-9909-15C64EEEF88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1969</Words>
  <Characters>5417</Characters>
  <Lines>40</Lines>
  <Paragraphs>11</Paragraphs>
  <TotalTime>5</TotalTime>
  <ScaleCrop>false</ScaleCrop>
  <LinksUpToDate>false</LinksUpToDate>
  <CharactersWithSpaces>5499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2021-01-08T02:50:00Z</dcterms:created>
  <dc:creator>Administrator</dc:creator>
  <cp:lastModifiedBy>Administrator</cp:lastModifiedBy>
  <cp:lastPrinted>2020-07-19T04:11:00Z</cp:lastPrinted>
  <dcterms:modified xsi:type="dcterms:W3CDTF">2023-03-17T09:04:34Z</dcterms:modified>
  <dc:title>ZVISION ML-30s User Manual V0.6</dc:title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765845B120AA4A309D7696477E8CD8F0</vt:lpwstr>
  </property>
</Properties>
</file>