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59B98">
      <w:pPr>
        <w:rPr>
          <w:rFonts w:hint="eastAsia"/>
        </w:rPr>
      </w:pPr>
      <w:r>
        <w:rPr>
          <w:rFonts w:hint="eastAsia"/>
        </w:rPr>
        <w:t>随着现代工业的发展和人们生活水平的提高，工厂加工规模不断扩大。在生成便利的同时，也存在着许多安全问题，目前市面上对生产车间的监察大部分都是以生产车间的监控摄像头来监察，虽然可以做到检测，但是没办法根除生产不安全的问题。基于上述问题我们考虑到用数字孪生技术，通过生产车间与数字模型相互通信，实时反馈生产的情况。</w:t>
      </w:r>
    </w:p>
    <w:p w14:paraId="77C5A709">
      <w:pPr>
        <w:rPr>
          <w:rFonts w:hint="eastAsia"/>
        </w:rPr>
      </w:pPr>
    </w:p>
    <w:p w14:paraId="32D223A8">
      <w:pPr>
        <w:rPr>
          <w:rFonts w:hint="eastAsia"/>
        </w:rPr>
      </w:pPr>
      <w:r>
        <w:rPr>
          <w:rFonts w:hint="eastAsia"/>
        </w:rPr>
        <w:t>对于生产车间的检测，我们想到的是流水线生成，通过我们的调查研究发现目前市场上的生产车间都是以大行的流水线为主，在流水线的生产过程中，许多检测原料是否合格，成品是否合格都是由人工完成的，为了加强检测的准确性和能实时监控，采用数字实时检测会好一点。</w:t>
      </w:r>
    </w:p>
    <w:p w14:paraId="3F632D61">
      <w:pPr>
        <w:rPr>
          <w:rFonts w:hint="eastAsia"/>
        </w:rPr>
      </w:pPr>
      <w:r>
        <w:rPr>
          <w:rFonts w:hint="eastAsia"/>
        </w:rPr>
        <w:t>总的来说，基于数字孪生技术的生产车间监管系统具有以下优势：</w:t>
      </w:r>
    </w:p>
    <w:p w14:paraId="08FFDCD0">
      <w:pPr>
        <w:rPr>
          <w:rFonts w:hint="eastAsia"/>
        </w:rPr>
      </w:pPr>
      <w:r>
        <w:rPr>
          <w:rFonts w:hint="eastAsia"/>
        </w:rPr>
        <w:t>实时反馈：通过与物理环境的实时互动，能够迅速反馈生产过程中的任何异常。</w:t>
      </w:r>
    </w:p>
    <w:p w14:paraId="29B2766E">
      <w:pPr>
        <w:rPr>
          <w:rFonts w:hint="eastAsia"/>
        </w:rPr>
      </w:pPr>
      <w:r>
        <w:rPr>
          <w:rFonts w:hint="eastAsia"/>
        </w:rPr>
        <w:t>精准预测：利用数据分析与仿真能力，预测潜在风险，提前进行预警，防止事故发生。</w:t>
      </w:r>
    </w:p>
    <w:p w14:paraId="1A987CCA">
      <w:pPr>
        <w:rPr>
          <w:rFonts w:hint="eastAsia"/>
        </w:rPr>
      </w:pPr>
      <w:r>
        <w:rPr>
          <w:rFonts w:hint="eastAsia"/>
        </w:rPr>
        <w:t>优化生产：实时监控和数据分析帮助优化生产流程，提升生产效率的同时减少不必要的安全风险。</w:t>
      </w:r>
    </w:p>
    <w:p w14:paraId="5D4074C3">
      <w:pPr>
        <w:rPr>
          <w:rFonts w:hint="eastAsia"/>
        </w:rPr>
      </w:pPr>
    </w:p>
    <w:p w14:paraId="4AE17A9D">
      <w:pPr>
        <w:rPr>
          <w:rFonts w:hint="eastAsia"/>
        </w:rPr>
      </w:pPr>
      <w:r>
        <w:rPr>
          <w:rFonts w:hint="eastAsia"/>
        </w:rPr>
        <w:t>在搭建模型时我们主要以unity为主，以solidworks，3dmax为辅，三者共同搭建出完整的的模型，为了能清晰分别各个模型，采用了不同的颜色来区分它们</w:t>
      </w:r>
    </w:p>
    <w:p w14:paraId="75DF80F2">
      <w:pPr>
        <w:rPr>
          <w:rFonts w:hint="eastAsia"/>
        </w:rPr>
      </w:pPr>
    </w:p>
    <w:p w14:paraId="2616DFB1">
      <w:pPr>
        <w:rPr>
          <w:rFonts w:hint="eastAsia"/>
        </w:rPr>
      </w:pPr>
      <w:r>
        <w:rPr>
          <w:rFonts w:hint="eastAsia"/>
        </w:rPr>
        <w:t>基于数字孪生技术，我们构建了与物理车间 1:1 双向映射的三维仿真模型，实现车间管理系统。系统实时监控设备状态、订单执行和物料消耗，支持虚拟调试，降低风险与成本。包含物理车间、孪生车间、制造执行系统、孪生数据和三维可视化五大模块，兼具传统功能与虚拟车间的真实再现及反向控制能力。</w:t>
      </w:r>
    </w:p>
    <w:p w14:paraId="586F30BF">
      <w:pPr>
        <w:rPr>
          <w:rFonts w:hint="eastAsia"/>
        </w:rPr>
      </w:pPr>
    </w:p>
    <w:p w14:paraId="007ED7ED">
      <w:pPr>
        <w:rPr>
          <w:rFonts w:hint="eastAsia"/>
        </w:rPr>
      </w:pPr>
      <w:r>
        <w:rPr>
          <w:rFonts w:hint="eastAsia"/>
        </w:rPr>
        <w:t>这是生产车间的简化模型，展示了各模块与其对应部分的关系。</w:t>
      </w:r>
    </w:p>
    <w:p w14:paraId="7381B227">
      <w:pPr>
        <w:rPr>
          <w:rFonts w:hint="eastAsia"/>
        </w:rPr>
      </w:pPr>
    </w:p>
    <w:p w14:paraId="2BE927E2">
      <w:pPr>
        <w:rPr>
          <w:rFonts w:hint="eastAsia"/>
        </w:rPr>
      </w:pPr>
      <w:r>
        <w:rPr>
          <w:rFonts w:hint="eastAsia"/>
        </w:rPr>
        <w:t>为了方便实时反馈出检测到的结果，对于检测到的结果通过UI的形式展现，在方便监察的同时也提高了工作效率。</w:t>
      </w:r>
    </w:p>
    <w:p w14:paraId="6F35BD72">
      <w:pPr>
        <w:rPr>
          <w:rFonts w:hint="eastAsia"/>
        </w:rPr>
      </w:pPr>
    </w:p>
    <w:p w14:paraId="22E865BB">
      <w:pPr>
        <w:rPr>
          <w:rFonts w:hint="eastAsia"/>
        </w:rPr>
      </w:pPr>
    </w:p>
    <w:p w14:paraId="3BBE6326">
      <w:pPr>
        <w:rPr>
          <w:rFonts w:hint="eastAsia"/>
        </w:rPr>
      </w:pPr>
    </w:p>
    <w:p w14:paraId="7FF40839">
      <w:pPr>
        <w:rPr>
          <w:rFonts w:hint="eastAsia"/>
        </w:rPr>
      </w:pPr>
    </w:p>
    <w:p w14:paraId="1CB16397">
      <w:pPr>
        <w:rPr>
          <w:rFonts w:hint="eastAsia"/>
        </w:rPr>
      </w:pPr>
    </w:p>
    <w:p w14:paraId="28C3E6CA">
      <w:pPr>
        <w:rPr>
          <w:rFonts w:hint="eastAsia"/>
        </w:rPr>
      </w:pPr>
      <w:r>
        <w:rPr>
          <w:rFonts w:hint="eastAsia"/>
        </w:rPr>
        <w:t>提升制造业整体质量水平</w:t>
      </w:r>
    </w:p>
    <w:p w14:paraId="362BC83D">
      <w:pPr>
        <w:rPr>
          <w:rFonts w:hint="eastAsia"/>
        </w:rPr>
      </w:pPr>
      <w:r>
        <w:rPr>
          <w:rFonts w:hint="eastAsia"/>
        </w:rPr>
        <w:t>降低资源浪费，推动绿色制造</w:t>
      </w:r>
    </w:p>
    <w:p w14:paraId="4F4D0696">
      <w:pPr>
        <w:rPr>
          <w:rFonts w:hint="eastAsia"/>
        </w:rPr>
      </w:pPr>
      <w:r>
        <w:rPr>
          <w:rFonts w:hint="eastAsia"/>
        </w:rPr>
        <w:t>提高生产效率，降低企业成本</w:t>
      </w:r>
    </w:p>
    <w:p w14:paraId="2EFC5B3A">
      <w:pPr>
        <w:rPr>
          <w:rFonts w:hint="eastAsia"/>
        </w:rPr>
      </w:pPr>
      <w:r>
        <w:rPr>
          <w:rFonts w:hint="eastAsia"/>
        </w:rPr>
        <w:t>促进产业升级与技术创新</w:t>
      </w:r>
    </w:p>
    <w:p w14:paraId="625E3116">
      <w:pPr>
        <w:rPr>
          <w:rFonts w:hint="eastAsia"/>
        </w:rPr>
      </w:pPr>
    </w:p>
    <w:p w14:paraId="79EEBE01">
      <w:pPr>
        <w:rPr>
          <w:rFonts w:hint="eastAsia"/>
        </w:rPr>
      </w:pPr>
      <w:r>
        <w:rPr>
          <w:rFonts w:hint="eastAsia"/>
        </w:rPr>
        <w:t>降低风险，提高合规性</w:t>
      </w:r>
    </w:p>
    <w:p w14:paraId="738F7A2A">
      <w:pPr>
        <w:rPr>
          <w:rFonts w:hint="eastAsia"/>
        </w:rPr>
      </w:pPr>
      <w:r>
        <w:rPr>
          <w:rFonts w:hint="eastAsia"/>
        </w:rPr>
        <w:t>拓展新业务模式，创造额外收入</w:t>
      </w:r>
    </w:p>
    <w:p w14:paraId="0C5A83EC">
      <w:pPr>
        <w:rPr>
          <w:rFonts w:hint="eastAsia"/>
        </w:rPr>
      </w:pPr>
      <w:r>
        <w:rPr>
          <w:rFonts w:hint="eastAsia"/>
        </w:rPr>
        <w:t>增强供应链透明度，提升客户满意度</w:t>
      </w:r>
    </w:p>
    <w:p w14:paraId="422F1E2D">
      <w:pPr>
        <w:rPr>
          <w:rFonts w:hint="eastAsia"/>
        </w:rPr>
      </w:pPr>
      <w:r>
        <w:rPr>
          <w:rFonts w:hint="eastAsia"/>
        </w:rPr>
        <w:t>推动智能化转型，抢占市场先机</w:t>
      </w:r>
    </w:p>
    <w:p w14:paraId="6A29E776">
      <w:pPr>
        <w:rPr>
          <w:rFonts w:hint="eastAsia"/>
        </w:rPr>
      </w:pPr>
      <w:r>
        <w:rPr>
          <w:rFonts w:hint="eastAsia"/>
        </w:rPr>
        <w:t>支持数据驱动决策，提升管理效率</w:t>
      </w:r>
    </w:p>
    <w:p w14:paraId="61E7363F">
      <w:pPr>
        <w:rPr>
          <w:rFonts w:hint="eastAsia"/>
        </w:rPr>
      </w:pPr>
      <w:bookmarkStart w:id="0" w:name="_GoBack"/>
      <w:bookmarkEnd w:id="0"/>
    </w:p>
    <w:p w14:paraId="3E26F89B">
      <w:pPr>
        <w:rPr>
          <w:rFonts w:hint="eastAsia"/>
        </w:rPr>
      </w:pPr>
    </w:p>
    <w:p w14:paraId="0EFC0C28">
      <w:pPr>
        <w:rPr>
          <w:rFonts w:hint="eastAsia"/>
        </w:rPr>
      </w:pPr>
    </w:p>
    <w:p w14:paraId="5987EF79">
      <w:pPr>
        <w:rPr>
          <w:rFonts w:hint="eastAsia"/>
        </w:rPr>
      </w:pPr>
    </w:p>
    <w:p w14:paraId="4BBD67A1">
      <w:pPr>
        <w:rPr>
          <w:rFonts w:hint="eastAsia"/>
        </w:rPr>
      </w:pPr>
    </w:p>
    <w:p w14:paraId="626E12AC">
      <w:pPr>
        <w:rPr>
          <w:rFonts w:hint="eastAsia"/>
        </w:rPr>
      </w:pPr>
    </w:p>
    <w:p w14:paraId="4DA7992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E4E70"/>
    <w:rsid w:val="179E4E70"/>
    <w:rsid w:val="4F066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695</Words>
  <Characters>715</Characters>
  <Lines>0</Lines>
  <Paragraphs>0</Paragraphs>
  <TotalTime>76</TotalTime>
  <ScaleCrop>false</ScaleCrop>
  <LinksUpToDate>false</LinksUpToDate>
  <CharactersWithSpaces>717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2025-03-23T07:13:00Z</dcterms:created>
  <dc:creator>WPS_1618662848</dc:creator>
  <cp:lastModifiedBy>WPS_1618662848</cp:lastModifiedBy>
  <dcterms:modified xsi:type="dcterms:W3CDTF">2025-03-23T09:05:41Z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1EA60C81777D4013ADD7D6922E19EDB2_11</vt:lpwstr>
  </property>
  <property fmtid="{D5CDD505-2E9C-101B-9397-08002B2CF9AE}" pid="4" name="KSOTemplateDocerSaveRecord">
    <vt:lpwstr>eyJoZGlkIjoiZGIxYmQ4OGUxNzdlNTFjOGYzOTYzYjU2YmVjOTNiYTQiLCJ1c2VySWQiOiIxMjA1NTE5MDQ4In0=</vt:lpwstr>
  </property>
</Properties>
</file>