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2F9105">
      <w:pPr>
        <w:jc w:val="center"/>
        <w:rPr>
          <w:rFonts w:ascii="宋体" w:hAnsi="宋体"/>
          <w:b/>
          <w:sz w:val="36"/>
          <w:szCs w:val="36"/>
        </w:rPr>
      </w:pPr>
      <w:r>
        <w:rPr>
          <w:rFonts w:hint="eastAsia" w:ascii="宋体" w:hAnsi="宋体"/>
          <w:b/>
          <w:sz w:val="32"/>
          <w:szCs w:val="32"/>
          <w:lang w:val="en-US" w:eastAsia="zh-CN"/>
        </w:rPr>
        <w:t>实训结果</w:t>
      </w:r>
      <w:r>
        <w:rPr>
          <w:rFonts w:hint="eastAsia" w:ascii="宋体" w:hAnsi="宋体"/>
          <w:b/>
          <w:sz w:val="32"/>
          <w:szCs w:val="32"/>
        </w:rPr>
        <w:t>项目考核验收表</w:t>
      </w:r>
    </w:p>
    <w:p w14:paraId="5BE9F9EA">
      <w:pPr>
        <w:rPr>
          <w:rFonts w:hint="default" w:ascii="宋体" w:hAnsi="宋体" w:eastAsia="宋体"/>
          <w:sz w:val="24"/>
          <w:lang w:val="en-US" w:eastAsia="zh-CN"/>
        </w:rPr>
      </w:pPr>
      <w:r>
        <w:rPr>
          <w:rFonts w:hint="eastAsia" w:ascii="宋体" w:hAnsi="宋体"/>
          <w:sz w:val="24"/>
        </w:rPr>
        <w:t>课程名称：</w:t>
      </w:r>
      <w:r>
        <w:rPr>
          <w:rFonts w:hint="eastAsia" w:ascii="宋体" w:hAnsi="宋体"/>
          <w:sz w:val="24"/>
          <w:lang w:val="en-US" w:eastAsia="zh-CN"/>
        </w:rPr>
        <w:t>C语言</w:t>
      </w:r>
    </w:p>
    <w:tbl>
      <w:tblPr>
        <w:tblStyle w:val="5"/>
        <w:tblW w:w="901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3611"/>
        <w:gridCol w:w="1917"/>
        <w:gridCol w:w="2205"/>
      </w:tblGrid>
      <w:tr w14:paraId="000AB9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7" w:type="dxa"/>
            <w:shd w:val="clear" w:color="auto" w:fill="auto"/>
            <w:vAlign w:val="center"/>
          </w:tcPr>
          <w:p w14:paraId="7CE01852">
            <w:pPr>
              <w:spacing w:line="360" w:lineRule="auto"/>
              <w:jc w:val="center"/>
              <w:rPr>
                <w:b/>
                <w:sz w:val="24"/>
              </w:rPr>
            </w:pPr>
            <w:r>
              <w:rPr>
                <w:rFonts w:hint="eastAsia"/>
                <w:b/>
                <w:sz w:val="24"/>
              </w:rPr>
              <w:t>姓名</w:t>
            </w:r>
          </w:p>
        </w:tc>
        <w:tc>
          <w:tcPr>
            <w:tcW w:w="3611" w:type="dxa"/>
            <w:shd w:val="clear" w:color="auto" w:fill="auto"/>
            <w:vAlign w:val="center"/>
          </w:tcPr>
          <w:p w14:paraId="26FB88CA">
            <w:pPr>
              <w:spacing w:line="360" w:lineRule="auto"/>
              <w:jc w:val="center"/>
              <w:rPr>
                <w:rFonts w:hint="eastAsia" w:eastAsia="宋体"/>
                <w:b/>
                <w:sz w:val="24"/>
                <w:lang w:val="en-US" w:eastAsia="zh-CN"/>
              </w:rPr>
            </w:pPr>
            <w:r>
              <w:rPr>
                <w:rFonts w:hint="eastAsia"/>
                <w:b/>
                <w:sz w:val="24"/>
                <w:lang w:val="en-US" w:eastAsia="zh-CN"/>
              </w:rPr>
              <w:t>朱熠</w:t>
            </w:r>
          </w:p>
        </w:tc>
        <w:tc>
          <w:tcPr>
            <w:tcW w:w="1917" w:type="dxa"/>
            <w:shd w:val="clear" w:color="auto" w:fill="auto"/>
            <w:vAlign w:val="center"/>
          </w:tcPr>
          <w:p w14:paraId="0A5668AC">
            <w:pPr>
              <w:spacing w:line="360" w:lineRule="auto"/>
              <w:jc w:val="center"/>
              <w:rPr>
                <w:rFonts w:hint="eastAsia" w:eastAsia="宋体"/>
                <w:b/>
                <w:sz w:val="24"/>
                <w:lang w:eastAsia="zh-CN"/>
              </w:rPr>
            </w:pPr>
            <w:r>
              <w:rPr>
                <w:rFonts w:hint="eastAsia"/>
                <w:b/>
                <w:sz w:val="24"/>
                <w:lang w:val="en-US" w:eastAsia="zh-CN"/>
              </w:rPr>
              <w:t>班级</w:t>
            </w:r>
          </w:p>
        </w:tc>
        <w:tc>
          <w:tcPr>
            <w:tcW w:w="2205" w:type="dxa"/>
            <w:shd w:val="clear" w:color="auto" w:fill="auto"/>
            <w:vAlign w:val="center"/>
          </w:tcPr>
          <w:p w14:paraId="601C3988">
            <w:pPr>
              <w:spacing w:line="360" w:lineRule="auto"/>
              <w:jc w:val="left"/>
              <w:rPr>
                <w:rFonts w:hint="default" w:eastAsia="宋体"/>
                <w:b/>
                <w:sz w:val="24"/>
                <w:lang w:val="en-US" w:eastAsia="zh-CN"/>
              </w:rPr>
            </w:pPr>
            <w:r>
              <w:rPr>
                <w:rFonts w:hint="eastAsia"/>
                <w:b/>
                <w:sz w:val="24"/>
                <w:lang w:val="en-US" w:eastAsia="zh-CN"/>
              </w:rPr>
              <w:t>GZ2426</w:t>
            </w:r>
          </w:p>
        </w:tc>
      </w:tr>
      <w:tr w14:paraId="07261F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7" w:type="dxa"/>
            <w:shd w:val="clear" w:color="auto" w:fill="auto"/>
            <w:vAlign w:val="center"/>
          </w:tcPr>
          <w:p w14:paraId="411370FF">
            <w:pPr>
              <w:spacing w:line="360" w:lineRule="auto"/>
              <w:jc w:val="center"/>
              <w:rPr>
                <w:b/>
                <w:sz w:val="24"/>
              </w:rPr>
            </w:pPr>
            <w:r>
              <w:rPr>
                <w:rFonts w:hint="eastAsia"/>
                <w:b/>
                <w:sz w:val="24"/>
              </w:rPr>
              <w:t>项目名称</w:t>
            </w:r>
          </w:p>
        </w:tc>
        <w:tc>
          <w:tcPr>
            <w:tcW w:w="3611" w:type="dxa"/>
            <w:shd w:val="clear" w:color="auto" w:fill="auto"/>
            <w:vAlign w:val="center"/>
          </w:tcPr>
          <w:p w14:paraId="43572D9D">
            <w:pPr>
              <w:spacing w:line="360" w:lineRule="auto"/>
              <w:jc w:val="center"/>
              <w:rPr>
                <w:rFonts w:hint="default" w:eastAsia="宋体"/>
                <w:b/>
                <w:sz w:val="24"/>
                <w:lang w:val="en-US" w:eastAsia="zh-CN"/>
              </w:rPr>
            </w:pPr>
            <w:r>
              <w:rPr>
                <w:rFonts w:hint="default" w:eastAsia="宋体"/>
                <w:b/>
                <w:sz w:val="24"/>
                <w:lang w:val="en-US" w:eastAsia="zh-CN"/>
              </w:rPr>
              <w:t>商显触控会议机电子白板项目</w:t>
            </w:r>
          </w:p>
        </w:tc>
        <w:tc>
          <w:tcPr>
            <w:tcW w:w="1917" w:type="dxa"/>
            <w:shd w:val="clear" w:color="auto" w:fill="auto"/>
            <w:vAlign w:val="center"/>
          </w:tcPr>
          <w:p w14:paraId="70C6805C">
            <w:pPr>
              <w:spacing w:line="360" w:lineRule="auto"/>
              <w:jc w:val="center"/>
              <w:rPr>
                <w:b/>
                <w:sz w:val="24"/>
              </w:rPr>
            </w:pPr>
            <w:r>
              <w:rPr>
                <w:rFonts w:hint="eastAsia"/>
                <w:b/>
                <w:sz w:val="24"/>
              </w:rPr>
              <w:t>指导老师</w:t>
            </w:r>
          </w:p>
        </w:tc>
        <w:tc>
          <w:tcPr>
            <w:tcW w:w="2205" w:type="dxa"/>
            <w:shd w:val="clear" w:color="auto" w:fill="auto"/>
            <w:vAlign w:val="center"/>
          </w:tcPr>
          <w:p w14:paraId="3001ED4C">
            <w:pPr>
              <w:spacing w:line="360" w:lineRule="auto"/>
              <w:jc w:val="left"/>
              <w:rPr>
                <w:rFonts w:hint="eastAsia" w:eastAsia="宋体"/>
                <w:b/>
                <w:sz w:val="24"/>
                <w:lang w:val="en-US" w:eastAsia="zh-CN"/>
              </w:rPr>
            </w:pPr>
            <w:r>
              <w:rPr>
                <w:rFonts w:hint="eastAsia"/>
                <w:b/>
                <w:sz w:val="24"/>
                <w:lang w:val="en-US" w:eastAsia="zh-CN"/>
              </w:rPr>
              <w:t>程国栋</w:t>
            </w:r>
          </w:p>
        </w:tc>
      </w:tr>
      <w:tr w14:paraId="057E6E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10" w:hRule="atLeast"/>
          <w:jc w:val="center"/>
        </w:trPr>
        <w:tc>
          <w:tcPr>
            <w:tcW w:w="1277" w:type="dxa"/>
            <w:shd w:val="clear" w:color="auto" w:fill="auto"/>
            <w:textDirection w:val="tbRlV"/>
            <w:vAlign w:val="center"/>
          </w:tcPr>
          <w:p w14:paraId="7C05B2AA">
            <w:pPr>
              <w:spacing w:line="360" w:lineRule="auto"/>
              <w:ind w:left="113" w:right="113"/>
              <w:jc w:val="center"/>
              <w:rPr>
                <w:b/>
                <w:sz w:val="24"/>
              </w:rPr>
            </w:pPr>
            <w:r>
              <w:rPr>
                <w:rFonts w:hint="eastAsia"/>
                <w:b/>
                <w:sz w:val="24"/>
              </w:rPr>
              <w:t>设计目标</w:t>
            </w:r>
          </w:p>
        </w:tc>
        <w:tc>
          <w:tcPr>
            <w:tcW w:w="7733" w:type="dxa"/>
            <w:gridSpan w:val="3"/>
            <w:shd w:val="clear" w:color="auto" w:fill="auto"/>
            <w:vAlign w:val="center"/>
          </w:tcPr>
          <w:p w14:paraId="2860D9C3">
            <w:pPr>
              <w:widowControl/>
              <w:jc w:val="left"/>
              <w:rPr/>
            </w:pPr>
            <w:r>
              <w:rPr>
                <w:rFonts w:hint="default"/>
              </w:rPr>
              <w:t>本项目的设计目标是开发一个功能完善、用户友好的商务电子白板系统，主要包括以下几点：</w:t>
            </w:r>
          </w:p>
          <w:p w14:paraId="1C712996">
            <w:pPr>
              <w:widowControl/>
              <w:jc w:val="left"/>
              <w:rPr>
                <w:rFonts w:hint="default"/>
              </w:rPr>
            </w:pPr>
            <w:r>
              <w:rPr>
                <w:rFonts w:hint="default"/>
                <w:b/>
                <w:bCs/>
              </w:rPr>
              <w:t>多用户支持</w:t>
            </w:r>
            <w:r>
              <w:rPr>
                <w:rFonts w:hint="default"/>
              </w:rPr>
              <w:t>：系统应支持多个用户注册和登录功能，能够检测重复账号并确保用户信息的安全性。</w:t>
            </w:r>
          </w:p>
          <w:p w14:paraId="46FB14CC">
            <w:pPr>
              <w:widowControl/>
              <w:jc w:val="left"/>
              <w:rPr>
                <w:rFonts w:hint="default"/>
              </w:rPr>
            </w:pPr>
            <w:r>
              <w:rPr>
                <w:rFonts w:hint="default"/>
                <w:b/>
                <w:bCs/>
              </w:rPr>
              <w:t>绘画功能</w:t>
            </w:r>
            <w:r>
              <w:rPr>
                <w:rFonts w:hint="default"/>
              </w:rPr>
              <w:t>：提供基本的绘画功能，包括选择不同颜色、调整画笔粗细和透明度、撤销和重做操作。</w:t>
            </w:r>
          </w:p>
          <w:p w14:paraId="32B35FF5">
            <w:pPr>
              <w:widowControl/>
              <w:jc w:val="left"/>
              <w:rPr>
                <w:rFonts w:hint="default"/>
              </w:rPr>
            </w:pPr>
            <w:r>
              <w:rPr>
                <w:rFonts w:hint="default"/>
                <w:b/>
                <w:bCs/>
              </w:rPr>
              <w:t>画作管理</w:t>
            </w:r>
            <w:r>
              <w:rPr>
                <w:rFonts w:hint="default"/>
              </w:rPr>
              <w:t>：用户可以保存当前画作或草稿，并在画册模式中浏览、管理已保存的作品。</w:t>
            </w:r>
          </w:p>
          <w:p w14:paraId="27B79F18">
            <w:pPr>
              <w:widowControl/>
              <w:jc w:val="left"/>
            </w:pPr>
            <w:r>
              <w:rPr>
                <w:rFonts w:hint="default"/>
                <w:b/>
                <w:bCs/>
              </w:rPr>
              <w:t>界面导航</w:t>
            </w:r>
            <w:r>
              <w:rPr>
                <w:rFonts w:hint="default"/>
              </w:rPr>
              <w:t>：系统应提供流畅的界面导航功能，包括从画作模式返回主界面以及从主界面返回登录界面。</w:t>
            </w:r>
          </w:p>
        </w:tc>
      </w:tr>
      <w:tr w14:paraId="179E1C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4" w:hRule="atLeast"/>
          <w:jc w:val="center"/>
        </w:trPr>
        <w:tc>
          <w:tcPr>
            <w:tcW w:w="1277" w:type="dxa"/>
            <w:shd w:val="clear" w:color="auto" w:fill="auto"/>
            <w:textDirection w:val="tbRlV"/>
            <w:vAlign w:val="center"/>
          </w:tcPr>
          <w:p w14:paraId="3AC54C37">
            <w:pPr>
              <w:spacing w:line="360" w:lineRule="auto"/>
              <w:ind w:left="113" w:right="113"/>
              <w:jc w:val="center"/>
              <w:rPr>
                <w:b/>
                <w:sz w:val="24"/>
              </w:rPr>
            </w:pPr>
            <w:r>
              <w:rPr>
                <w:rFonts w:hint="eastAsia"/>
                <w:b/>
                <w:sz w:val="24"/>
              </w:rPr>
              <w:t>设计方案</w:t>
            </w:r>
          </w:p>
        </w:tc>
        <w:tc>
          <w:tcPr>
            <w:tcW w:w="7733" w:type="dxa"/>
            <w:gridSpan w:val="3"/>
            <w:shd w:val="clear" w:color="auto" w:fill="auto"/>
            <w:vAlign w:val="center"/>
          </w:tcPr>
          <w:p w14:paraId="0E0E70FE">
            <w:pPr>
              <w:widowControl/>
              <w:jc w:val="left"/>
              <w:rPr/>
            </w:pPr>
          </w:p>
          <w:p w14:paraId="5F7097DB">
            <w:pPr>
              <w:widowControl/>
              <w:jc w:val="left"/>
              <w:rPr>
                <w:rFonts w:hint="default"/>
              </w:rPr>
            </w:pPr>
            <w:r>
              <w:rPr>
                <w:rFonts w:hint="default"/>
                <w:b/>
                <w:bCs/>
              </w:rPr>
              <w:t>登录与注册模块</w:t>
            </w:r>
            <w:r>
              <w:rPr>
                <w:rFonts w:hint="default"/>
              </w:rPr>
              <w:t>：设计一个简洁易用的用户注册和登录界面。注册时，系统会验证用户名是否重复，并在用户名唯一的情况下，允许用户完成注册并登录系统。</w:t>
            </w:r>
          </w:p>
          <w:p w14:paraId="254E56DB">
            <w:pPr>
              <w:widowControl/>
              <w:jc w:val="left"/>
              <w:rPr>
                <w:rFonts w:hint="default"/>
              </w:rPr>
            </w:pPr>
            <w:r>
              <w:rPr>
                <w:rFonts w:hint="default"/>
              </w:rPr>
              <w:t>绘画功能模块：</w:t>
            </w:r>
          </w:p>
          <w:p w14:paraId="56014165">
            <w:pPr>
              <w:widowControl/>
              <w:jc w:val="left"/>
              <w:rPr>
                <w:rFonts w:hint="default"/>
              </w:rPr>
            </w:pPr>
            <w:r>
              <w:rPr>
                <w:rFonts w:hint="default"/>
                <w:b/>
                <w:bCs/>
              </w:rPr>
              <w:t>颜色选择</w:t>
            </w:r>
            <w:r>
              <w:rPr>
                <w:rFonts w:hint="default"/>
              </w:rPr>
              <w:t>：在左边栏设置五种基础颜色（红色、蓝色、绿色、白色和黑色），用户可通过点击选择颜色进行绘画。</w:t>
            </w:r>
          </w:p>
          <w:p w14:paraId="095E1099">
            <w:pPr>
              <w:widowControl/>
              <w:jc w:val="left"/>
              <w:rPr>
                <w:rFonts w:hint="default"/>
              </w:rPr>
            </w:pPr>
            <w:r>
              <w:rPr>
                <w:rFonts w:hint="default"/>
              </w:rPr>
              <w:t>画笔设置：上边栏设置滑动条，用户可通过滑动条调节画笔颜色的透明度和画笔的粗细。</w:t>
            </w:r>
          </w:p>
          <w:p w14:paraId="3033939E">
            <w:pPr>
              <w:widowControl/>
              <w:jc w:val="left"/>
              <w:rPr>
                <w:rFonts w:hint="default"/>
              </w:rPr>
            </w:pPr>
            <w:r>
              <w:rPr>
                <w:rFonts w:hint="default"/>
                <w:b/>
                <w:bCs/>
              </w:rPr>
              <w:t>撤销和重做</w:t>
            </w:r>
            <w:r>
              <w:rPr>
                <w:rFonts w:hint="default"/>
              </w:rPr>
              <w:t>：提供撤销和重做功能，确保用户操作的灵活性。</w:t>
            </w:r>
          </w:p>
          <w:p w14:paraId="2B063C7C">
            <w:pPr>
              <w:widowControl/>
              <w:jc w:val="left"/>
              <w:rPr>
                <w:rFonts w:hint="default"/>
              </w:rPr>
            </w:pPr>
            <w:r>
              <w:rPr>
                <w:rFonts w:hint="default"/>
                <w:b/>
                <w:bCs/>
              </w:rPr>
              <w:t>画作管理模块</w:t>
            </w:r>
            <w:r>
              <w:rPr>
                <w:rFonts w:hint="default"/>
              </w:rPr>
              <w:t>：</w:t>
            </w:r>
          </w:p>
          <w:p w14:paraId="7E8091A8">
            <w:pPr>
              <w:widowControl/>
              <w:jc w:val="left"/>
              <w:rPr>
                <w:rFonts w:hint="default"/>
              </w:rPr>
            </w:pPr>
            <w:r>
              <w:rPr>
                <w:rFonts w:hint="default"/>
                <w:b/>
                <w:bCs/>
              </w:rPr>
              <w:t>保存功能</w:t>
            </w:r>
            <w:r>
              <w:rPr>
                <w:rFonts w:hint="default"/>
              </w:rPr>
              <w:t>：用户可以随时保存当前画作或草稿，以便日后查看或修改。</w:t>
            </w:r>
          </w:p>
          <w:p w14:paraId="1C420E25">
            <w:pPr>
              <w:widowControl/>
              <w:jc w:val="left"/>
              <w:rPr>
                <w:rFonts w:hint="default"/>
              </w:rPr>
            </w:pPr>
            <w:r>
              <w:rPr>
                <w:rFonts w:hint="default"/>
                <w:b/>
                <w:bCs/>
              </w:rPr>
              <w:t>画册模式</w:t>
            </w:r>
            <w:r>
              <w:rPr>
                <w:rFonts w:hint="default"/>
              </w:rPr>
              <w:t>：进入画册模式后，用户可以通过左右滑动浏览保存的画作，并可以随时退出该模式返回主界面。</w:t>
            </w:r>
          </w:p>
          <w:p w14:paraId="42373DC3">
            <w:pPr>
              <w:widowControl/>
              <w:jc w:val="left"/>
            </w:pPr>
            <w:r>
              <w:rPr>
                <w:rFonts w:hint="default"/>
                <w:b/>
                <w:bCs/>
              </w:rPr>
              <w:t>界面导航模块</w:t>
            </w:r>
            <w:r>
              <w:rPr>
                <w:rFonts w:hint="default"/>
              </w:rPr>
              <w:t>：设计回退功能，用户可以从任何操作界面返回主界面或登录界面，保证系统的可用性和用户体验。</w:t>
            </w:r>
          </w:p>
        </w:tc>
      </w:tr>
      <w:tr w14:paraId="0559BF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51" w:hRule="atLeast"/>
          <w:jc w:val="center"/>
        </w:trPr>
        <w:tc>
          <w:tcPr>
            <w:tcW w:w="1277" w:type="dxa"/>
            <w:shd w:val="clear" w:color="auto" w:fill="auto"/>
            <w:textDirection w:val="tbRlV"/>
            <w:vAlign w:val="center"/>
          </w:tcPr>
          <w:p w14:paraId="27D403D2">
            <w:pPr>
              <w:spacing w:line="360" w:lineRule="auto"/>
              <w:ind w:left="113" w:right="113"/>
              <w:jc w:val="center"/>
              <w:rPr>
                <w:b/>
                <w:sz w:val="24"/>
              </w:rPr>
            </w:pPr>
          </w:p>
          <w:p w14:paraId="49527CF4">
            <w:pPr>
              <w:spacing w:line="360" w:lineRule="auto"/>
              <w:ind w:left="113" w:right="113"/>
              <w:jc w:val="center"/>
              <w:rPr>
                <w:b/>
                <w:sz w:val="24"/>
              </w:rPr>
            </w:pPr>
            <w:r>
              <w:rPr>
                <w:rFonts w:hint="eastAsia"/>
                <w:b/>
                <w:sz w:val="24"/>
              </w:rPr>
              <w:t>系统框架</w:t>
            </w:r>
          </w:p>
          <w:p w14:paraId="7F180C89">
            <w:pPr>
              <w:spacing w:line="360" w:lineRule="auto"/>
              <w:ind w:left="113" w:right="113"/>
              <w:jc w:val="center"/>
              <w:rPr>
                <w:b/>
                <w:sz w:val="24"/>
              </w:rPr>
            </w:pPr>
          </w:p>
        </w:tc>
        <w:tc>
          <w:tcPr>
            <w:tcW w:w="7733" w:type="dxa"/>
            <w:gridSpan w:val="3"/>
            <w:shd w:val="clear" w:color="auto" w:fill="auto"/>
            <w:vAlign w:val="center"/>
          </w:tcPr>
          <w:p w14:paraId="37ACC476">
            <w:pPr>
              <w:widowControl/>
              <w:jc w:val="left"/>
              <w:rPr/>
            </w:pPr>
          </w:p>
          <w:p w14:paraId="758BB53F">
            <w:pPr>
              <w:widowControl/>
              <w:jc w:val="left"/>
              <w:rPr>
                <w:rFonts w:hint="default"/>
              </w:rPr>
            </w:pPr>
            <w:r>
              <w:rPr>
                <w:rFonts w:hint="default"/>
                <w:b/>
                <w:bCs/>
              </w:rPr>
              <w:t>硬件部分</w:t>
            </w:r>
            <w:r>
              <w:rPr>
                <w:rFonts w:hint="default"/>
              </w:rPr>
              <w:t>：</w:t>
            </w:r>
          </w:p>
          <w:p w14:paraId="7C1A0436">
            <w:pPr>
              <w:widowControl/>
              <w:jc w:val="left"/>
              <w:rPr>
                <w:rFonts w:hint="default"/>
              </w:rPr>
            </w:pPr>
            <w:r>
              <w:rPr>
                <w:rFonts w:hint="default"/>
              </w:rPr>
              <w:t>系统基于6818开发板进行开发，该板提供强大的计算能力和丰富的接口支持。</w:t>
            </w:r>
          </w:p>
          <w:p w14:paraId="3F2E6134">
            <w:pPr>
              <w:widowControl/>
              <w:jc w:val="left"/>
              <w:rPr>
                <w:rFonts w:hint="default"/>
              </w:rPr>
            </w:pPr>
            <w:r>
              <w:rPr>
                <w:rFonts w:hint="default"/>
              </w:rPr>
              <w:t>系统通过C语言编程实现与硬件的交互，特别是用户界面显示和输入设备的处理。</w:t>
            </w:r>
          </w:p>
          <w:p w14:paraId="1B1BDB4A">
            <w:pPr>
              <w:widowControl/>
              <w:jc w:val="left"/>
              <w:rPr>
                <w:rFonts w:hint="default"/>
              </w:rPr>
            </w:pPr>
          </w:p>
          <w:p w14:paraId="1E8163C4">
            <w:pPr>
              <w:widowControl/>
              <w:jc w:val="left"/>
              <w:rPr>
                <w:rFonts w:hint="default"/>
              </w:rPr>
            </w:pPr>
          </w:p>
          <w:p w14:paraId="19DF6457">
            <w:pPr>
              <w:widowControl/>
              <w:jc w:val="left"/>
              <w:rPr>
                <w:rFonts w:hint="default"/>
              </w:rPr>
            </w:pPr>
          </w:p>
          <w:p w14:paraId="1ABE0228">
            <w:pPr>
              <w:widowControl/>
              <w:jc w:val="left"/>
              <w:rPr>
                <w:rFonts w:hint="default"/>
              </w:rPr>
            </w:pPr>
            <w:r>
              <w:rPr>
                <w:rFonts w:hint="default"/>
                <w:b/>
                <w:bCs/>
              </w:rPr>
              <w:t>软件部分</w:t>
            </w:r>
            <w:r>
              <w:rPr>
                <w:rFonts w:hint="default"/>
              </w:rPr>
              <w:t>：</w:t>
            </w:r>
          </w:p>
          <w:p w14:paraId="3205460A">
            <w:pPr>
              <w:widowControl/>
              <w:jc w:val="left"/>
              <w:rPr>
                <w:rFonts w:hint="default"/>
              </w:rPr>
            </w:pPr>
            <w:r>
              <w:rPr>
                <w:rFonts w:hint="default"/>
              </w:rPr>
              <w:t>使用C语言开发各个模块的功能逻辑，包括用户注册与登录、绘图操作、数据保存与读取等。</w:t>
            </w:r>
          </w:p>
          <w:p w14:paraId="4D89E14B">
            <w:pPr>
              <w:widowControl/>
              <w:jc w:val="left"/>
            </w:pPr>
            <w:r>
              <w:rPr>
                <w:rFonts w:hint="default"/>
              </w:rPr>
              <w:t>系统软件架构采用模块化设计，各功能模块之间相互独立，便于维护和升级。</w:t>
            </w:r>
          </w:p>
        </w:tc>
      </w:tr>
    </w:tbl>
    <w:p w14:paraId="749D8699">
      <w:pPr>
        <w:spacing w:line="360" w:lineRule="auto"/>
        <w:ind w:left="113" w:right="113"/>
        <w:jc w:val="center"/>
        <w:rPr>
          <w:rFonts w:hint="eastAsia"/>
          <w:b/>
          <w:sz w:val="24"/>
        </w:rPr>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pPr>
    </w:p>
    <w:tbl>
      <w:tblPr>
        <w:tblStyle w:val="5"/>
        <w:tblW w:w="901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209"/>
        <w:gridCol w:w="1560"/>
        <w:gridCol w:w="1842"/>
        <w:gridCol w:w="1560"/>
        <w:gridCol w:w="1222"/>
        <w:gridCol w:w="1340"/>
      </w:tblGrid>
      <w:tr w14:paraId="590F80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4" w:hRule="atLeast"/>
          <w:jc w:val="center"/>
        </w:trPr>
        <w:tc>
          <w:tcPr>
            <w:tcW w:w="1277" w:type="dxa"/>
            <w:shd w:val="clear" w:color="auto" w:fill="auto"/>
            <w:textDirection w:val="tbRlV"/>
            <w:vAlign w:val="center"/>
          </w:tcPr>
          <w:p w14:paraId="2DF8CB56">
            <w:pPr>
              <w:spacing w:line="360" w:lineRule="auto"/>
              <w:ind w:left="113" w:right="113"/>
              <w:jc w:val="center"/>
              <w:rPr>
                <w:b/>
                <w:sz w:val="24"/>
              </w:rPr>
            </w:pPr>
            <w:r>
              <w:rPr>
                <w:rFonts w:hint="eastAsia"/>
                <w:b/>
                <w:sz w:val="24"/>
              </w:rPr>
              <w:t>实现过程</w:t>
            </w:r>
          </w:p>
        </w:tc>
        <w:tc>
          <w:tcPr>
            <w:tcW w:w="7733" w:type="dxa"/>
            <w:gridSpan w:val="6"/>
            <w:shd w:val="clear" w:color="auto" w:fill="auto"/>
            <w:vAlign w:val="center"/>
          </w:tcPr>
          <w:p w14:paraId="214BEAD8">
            <w:pPr>
              <w:widowControl/>
              <w:jc w:val="left"/>
              <w:rPr/>
            </w:pPr>
          </w:p>
          <w:p w14:paraId="2394BEFF">
            <w:pPr>
              <w:widowControl/>
              <w:jc w:val="left"/>
              <w:rPr>
                <w:rFonts w:hint="default"/>
              </w:rPr>
            </w:pPr>
            <w:r>
              <w:rPr>
                <w:rFonts w:hint="default"/>
                <w:b/>
                <w:bCs/>
              </w:rPr>
              <w:t>初期准备</w:t>
            </w:r>
            <w:r>
              <w:rPr>
                <w:rFonts w:hint="default"/>
              </w:rPr>
              <w:t>：</w:t>
            </w:r>
          </w:p>
          <w:p w14:paraId="0C5DD01A">
            <w:pPr>
              <w:widowControl/>
              <w:jc w:val="left"/>
              <w:rPr>
                <w:rFonts w:hint="default"/>
              </w:rPr>
            </w:pPr>
            <w:r>
              <w:rPr>
                <w:rFonts w:hint="default"/>
              </w:rPr>
              <w:t>分析项目需求并制定详细的设计文档，确定系统的主要功能和技术方案。</w:t>
            </w:r>
          </w:p>
          <w:p w14:paraId="3B3E7D64">
            <w:pPr>
              <w:widowControl/>
              <w:jc w:val="left"/>
              <w:rPr>
                <w:rFonts w:hint="default"/>
              </w:rPr>
            </w:pPr>
            <w:r>
              <w:rPr>
                <w:rFonts w:hint="default"/>
              </w:rPr>
              <w:t>搭建开发环境，安装所需的编译器和工具链，准备好6818开发板的调试环境。</w:t>
            </w:r>
          </w:p>
          <w:p w14:paraId="4E29CDD5">
            <w:pPr>
              <w:widowControl/>
              <w:jc w:val="left"/>
              <w:rPr>
                <w:rFonts w:hint="default"/>
              </w:rPr>
            </w:pPr>
          </w:p>
          <w:p w14:paraId="5BC415F5">
            <w:pPr>
              <w:widowControl/>
              <w:jc w:val="left"/>
              <w:rPr>
                <w:rFonts w:hint="default"/>
              </w:rPr>
            </w:pPr>
            <w:r>
              <w:rPr>
                <w:rFonts w:hint="default"/>
                <w:b/>
                <w:bCs/>
              </w:rPr>
              <w:t>模块开发</w:t>
            </w:r>
            <w:r>
              <w:rPr>
                <w:rFonts w:hint="default"/>
              </w:rPr>
              <w:t>：</w:t>
            </w:r>
          </w:p>
          <w:p w14:paraId="5D381048">
            <w:pPr>
              <w:widowControl/>
              <w:jc w:val="left"/>
              <w:rPr>
                <w:rFonts w:hint="default"/>
              </w:rPr>
            </w:pPr>
            <w:r>
              <w:rPr>
                <w:rFonts w:hint="default"/>
              </w:rPr>
              <w:t>登录与注册模块：实现注册功能，确保用户名唯一性，并实现用户登录验证功能。</w:t>
            </w:r>
          </w:p>
          <w:p w14:paraId="4EE7538E">
            <w:pPr>
              <w:widowControl/>
              <w:jc w:val="left"/>
              <w:rPr>
                <w:rFonts w:hint="default"/>
              </w:rPr>
            </w:pPr>
            <w:r>
              <w:rPr>
                <w:rFonts w:hint="default"/>
              </w:rPr>
              <w:t>绘画功能模块：开发颜色选择和画笔调节功能，确保滑动条操作的灵敏度和准确性。</w:t>
            </w:r>
          </w:p>
          <w:p w14:paraId="563D728E">
            <w:pPr>
              <w:widowControl/>
              <w:jc w:val="left"/>
              <w:rPr>
                <w:rFonts w:hint="default"/>
              </w:rPr>
            </w:pPr>
            <w:r>
              <w:rPr>
                <w:rFonts w:hint="default"/>
              </w:rPr>
              <w:t>画作管理模块：实现画作的保存与加载功能，设计画册模式下的左右滑动切换效果。</w:t>
            </w:r>
          </w:p>
          <w:p w14:paraId="336D8412">
            <w:pPr>
              <w:widowControl/>
              <w:jc w:val="left"/>
              <w:rPr>
                <w:rFonts w:hint="default"/>
              </w:rPr>
            </w:pPr>
            <w:r>
              <w:rPr>
                <w:rFonts w:hint="default"/>
              </w:rPr>
              <w:t>界面导航模块：实现回退功能，确保用户可以从画册模式或主界面返回登录界面。</w:t>
            </w:r>
          </w:p>
          <w:p w14:paraId="7F5F68F3">
            <w:pPr>
              <w:widowControl/>
              <w:jc w:val="left"/>
              <w:rPr>
                <w:rFonts w:hint="default"/>
              </w:rPr>
            </w:pPr>
          </w:p>
          <w:p w14:paraId="4F8D92B9">
            <w:pPr>
              <w:widowControl/>
              <w:jc w:val="left"/>
              <w:rPr>
                <w:rFonts w:hint="default"/>
              </w:rPr>
            </w:pPr>
            <w:r>
              <w:rPr>
                <w:rFonts w:hint="default"/>
                <w:b/>
                <w:bCs/>
              </w:rPr>
              <w:t>系统集成与测试</w:t>
            </w:r>
            <w:r>
              <w:rPr>
                <w:rFonts w:hint="default"/>
              </w:rPr>
              <w:t>：</w:t>
            </w:r>
          </w:p>
          <w:p w14:paraId="5A7CF66E">
            <w:pPr>
              <w:widowControl/>
              <w:jc w:val="left"/>
              <w:rPr>
                <w:rFonts w:hint="default"/>
              </w:rPr>
            </w:pPr>
            <w:r>
              <w:rPr>
                <w:rFonts w:hint="default"/>
              </w:rPr>
              <w:t>将各个模块集成到一个完整的系统中，并进行全面测试，确保功能正常。</w:t>
            </w:r>
          </w:p>
          <w:p w14:paraId="3E5A859D">
            <w:pPr>
              <w:widowControl/>
              <w:jc w:val="left"/>
            </w:pPr>
            <w:r>
              <w:rPr>
                <w:rFonts w:hint="default"/>
              </w:rPr>
              <w:t>针对测试中发现的问题进行修复和优化，提高系统的稳定性和用户体验。</w:t>
            </w:r>
          </w:p>
        </w:tc>
      </w:tr>
      <w:tr w14:paraId="309165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52" w:hRule="atLeast"/>
          <w:jc w:val="center"/>
        </w:trPr>
        <w:tc>
          <w:tcPr>
            <w:tcW w:w="1277" w:type="dxa"/>
            <w:shd w:val="clear" w:color="auto" w:fill="auto"/>
            <w:textDirection w:val="tbRlV"/>
            <w:vAlign w:val="center"/>
          </w:tcPr>
          <w:p w14:paraId="061F50D8">
            <w:pPr>
              <w:spacing w:line="360" w:lineRule="auto"/>
              <w:ind w:left="113" w:right="113"/>
              <w:jc w:val="center"/>
              <w:rPr>
                <w:b/>
                <w:sz w:val="24"/>
              </w:rPr>
            </w:pPr>
            <w:r>
              <w:rPr>
                <w:rFonts w:hint="eastAsia"/>
                <w:b/>
                <w:sz w:val="24"/>
              </w:rPr>
              <w:t>心得体会</w:t>
            </w:r>
          </w:p>
        </w:tc>
        <w:tc>
          <w:tcPr>
            <w:tcW w:w="7733" w:type="dxa"/>
            <w:gridSpan w:val="6"/>
            <w:shd w:val="clear" w:color="auto" w:fill="auto"/>
            <w:vAlign w:val="center"/>
          </w:tcPr>
          <w:p w14:paraId="1EAE58E9">
            <w:pPr>
              <w:widowControl/>
              <w:jc w:val="left"/>
            </w:pPr>
          </w:p>
          <w:p w14:paraId="0E3E367E">
            <w:pPr>
              <w:widowControl/>
              <w:jc w:val="left"/>
            </w:pPr>
            <w:r>
              <w:t>通过本次商务电子白板系统的开发，我学到了如何从零开始设计并实现一个嵌入式系统应用的完整流程。整个项目过程中，最大的挑战是如何在有限的硬件资源上实现用户友好的界面和流畅的操作体验。为了优化系统的性能，我在开发过程中反复调整代码，优化内存使用和计算效率。此外，通过实际动手操作，我深刻理解了C语言在嵌入式系统开发中的优势和局限性，也积累了宝贵的经验，为未来的嵌入式开发奠定了坚实的基础。</w:t>
            </w:r>
          </w:p>
          <w:p w14:paraId="29F1292F">
            <w:pPr>
              <w:widowControl/>
              <w:jc w:val="left"/>
            </w:pPr>
          </w:p>
        </w:tc>
      </w:tr>
      <w:tr w14:paraId="36B824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7" w:hRule="atLeast"/>
          <w:jc w:val="center"/>
        </w:trPr>
        <w:tc>
          <w:tcPr>
            <w:tcW w:w="9010" w:type="dxa"/>
            <w:gridSpan w:val="7"/>
            <w:shd w:val="clear" w:color="auto" w:fill="auto"/>
          </w:tcPr>
          <w:p w14:paraId="0A730F91">
            <w:pPr>
              <w:widowControl/>
              <w:jc w:val="left"/>
              <w:rPr>
                <w:i/>
                <w:sz w:val="18"/>
                <w:szCs w:val="18"/>
              </w:rPr>
            </w:pPr>
            <w:r>
              <w:rPr>
                <w:rFonts w:hint="eastAsia"/>
                <w:i w:val="0"/>
                <w:iCs/>
                <w:sz w:val="18"/>
                <w:szCs w:val="18"/>
              </w:rPr>
              <w:t>以下内容由答辩讲师填写</w:t>
            </w:r>
          </w:p>
        </w:tc>
      </w:tr>
      <w:tr w14:paraId="466F28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2" w:hRule="atLeast"/>
          <w:jc w:val="center"/>
        </w:trPr>
        <w:tc>
          <w:tcPr>
            <w:tcW w:w="9010" w:type="dxa"/>
            <w:gridSpan w:val="7"/>
            <w:shd w:val="clear" w:color="auto" w:fill="auto"/>
            <w:vAlign w:val="center"/>
          </w:tcPr>
          <w:p w14:paraId="7436D383">
            <w:pPr>
              <w:widowControl/>
              <w:jc w:val="left"/>
              <w:rPr>
                <w:sz w:val="18"/>
                <w:szCs w:val="18"/>
              </w:rPr>
            </w:pPr>
            <w:r>
              <w:rPr>
                <w:rFonts w:hint="eastAsia"/>
                <w:sz w:val="18"/>
                <w:szCs w:val="18"/>
              </w:rPr>
              <w:t>答辩考核成绩</w:t>
            </w:r>
            <w:bookmarkStart w:id="0" w:name="_GoBack"/>
            <w:bookmarkEnd w:id="0"/>
          </w:p>
        </w:tc>
      </w:tr>
      <w:tr w14:paraId="1FBF23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44" w:hRule="atLeast"/>
          <w:jc w:val="center"/>
        </w:trPr>
        <w:tc>
          <w:tcPr>
            <w:tcW w:w="1486" w:type="dxa"/>
            <w:gridSpan w:val="2"/>
            <w:shd w:val="clear" w:color="auto" w:fill="auto"/>
            <w:vAlign w:val="center"/>
          </w:tcPr>
          <w:p w14:paraId="2EFAB029">
            <w:pPr>
              <w:widowControl/>
              <w:jc w:val="left"/>
              <w:rPr>
                <w:sz w:val="18"/>
                <w:szCs w:val="18"/>
              </w:rPr>
            </w:pPr>
            <w:r>
              <w:rPr>
                <w:rFonts w:hint="eastAsia"/>
                <w:sz w:val="18"/>
                <w:szCs w:val="18"/>
              </w:rPr>
              <w:t>技术方案的合理性（20分）</w:t>
            </w:r>
          </w:p>
        </w:tc>
        <w:tc>
          <w:tcPr>
            <w:tcW w:w="1560" w:type="dxa"/>
            <w:shd w:val="clear" w:color="auto" w:fill="auto"/>
            <w:vAlign w:val="center"/>
          </w:tcPr>
          <w:p w14:paraId="52A776EF">
            <w:pPr>
              <w:widowControl/>
              <w:jc w:val="left"/>
              <w:rPr>
                <w:sz w:val="18"/>
                <w:szCs w:val="18"/>
              </w:rPr>
            </w:pPr>
            <w:r>
              <w:rPr>
                <w:rFonts w:hint="eastAsia"/>
                <w:sz w:val="18"/>
                <w:szCs w:val="18"/>
              </w:rPr>
              <w:t>功能实现的完整性（30分）</w:t>
            </w:r>
          </w:p>
        </w:tc>
        <w:tc>
          <w:tcPr>
            <w:tcW w:w="1842" w:type="dxa"/>
            <w:shd w:val="clear" w:color="auto" w:fill="auto"/>
            <w:vAlign w:val="center"/>
          </w:tcPr>
          <w:p w14:paraId="1D1A8BE0">
            <w:pPr>
              <w:widowControl/>
              <w:jc w:val="left"/>
              <w:rPr>
                <w:sz w:val="18"/>
                <w:szCs w:val="18"/>
              </w:rPr>
            </w:pPr>
            <w:r>
              <w:rPr>
                <w:rFonts w:hint="eastAsia"/>
                <w:sz w:val="18"/>
                <w:szCs w:val="18"/>
              </w:rPr>
              <w:t>技术知识应用的熟练程度（20分）</w:t>
            </w:r>
          </w:p>
        </w:tc>
        <w:tc>
          <w:tcPr>
            <w:tcW w:w="1560" w:type="dxa"/>
            <w:shd w:val="clear" w:color="auto" w:fill="auto"/>
            <w:vAlign w:val="center"/>
          </w:tcPr>
          <w:p w14:paraId="7EDD5C89">
            <w:pPr>
              <w:widowControl/>
              <w:jc w:val="left"/>
              <w:rPr>
                <w:sz w:val="18"/>
                <w:szCs w:val="18"/>
              </w:rPr>
            </w:pPr>
            <w:r>
              <w:rPr>
                <w:rFonts w:hint="eastAsia"/>
                <w:sz w:val="18"/>
                <w:szCs w:val="18"/>
              </w:rPr>
              <w:t>代码编写的规范性（10分）</w:t>
            </w:r>
          </w:p>
        </w:tc>
        <w:tc>
          <w:tcPr>
            <w:tcW w:w="1222" w:type="dxa"/>
            <w:shd w:val="clear" w:color="auto" w:fill="auto"/>
            <w:vAlign w:val="center"/>
          </w:tcPr>
          <w:p w14:paraId="37DF8285">
            <w:pPr>
              <w:widowControl/>
              <w:jc w:val="left"/>
              <w:rPr>
                <w:sz w:val="18"/>
                <w:szCs w:val="18"/>
              </w:rPr>
            </w:pPr>
            <w:r>
              <w:rPr>
                <w:rFonts w:hint="eastAsia"/>
                <w:sz w:val="18"/>
                <w:szCs w:val="18"/>
              </w:rPr>
              <w:t>思路创新性（10分）</w:t>
            </w:r>
          </w:p>
        </w:tc>
        <w:tc>
          <w:tcPr>
            <w:tcW w:w="1340" w:type="dxa"/>
            <w:shd w:val="clear" w:color="auto" w:fill="auto"/>
            <w:vAlign w:val="center"/>
          </w:tcPr>
          <w:p w14:paraId="40C7CC06">
            <w:pPr>
              <w:widowControl/>
              <w:jc w:val="left"/>
              <w:rPr>
                <w:sz w:val="18"/>
                <w:szCs w:val="18"/>
              </w:rPr>
            </w:pPr>
            <w:r>
              <w:rPr>
                <w:rFonts w:hint="eastAsia"/>
                <w:sz w:val="18"/>
                <w:szCs w:val="18"/>
              </w:rPr>
              <w:t>表达的流利程度（10分）</w:t>
            </w:r>
          </w:p>
        </w:tc>
      </w:tr>
      <w:tr w14:paraId="0A3C3A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7" w:hRule="atLeast"/>
          <w:jc w:val="center"/>
        </w:trPr>
        <w:tc>
          <w:tcPr>
            <w:tcW w:w="1486" w:type="dxa"/>
            <w:gridSpan w:val="2"/>
            <w:shd w:val="clear" w:color="auto" w:fill="auto"/>
            <w:vAlign w:val="center"/>
          </w:tcPr>
          <w:p w14:paraId="5125823D">
            <w:pPr>
              <w:widowControl/>
              <w:jc w:val="left"/>
              <w:rPr>
                <w:sz w:val="18"/>
                <w:szCs w:val="18"/>
              </w:rPr>
            </w:pPr>
          </w:p>
        </w:tc>
        <w:tc>
          <w:tcPr>
            <w:tcW w:w="1560" w:type="dxa"/>
            <w:shd w:val="clear" w:color="auto" w:fill="auto"/>
            <w:vAlign w:val="center"/>
          </w:tcPr>
          <w:p w14:paraId="7D7DEC4E">
            <w:pPr>
              <w:widowControl/>
              <w:jc w:val="left"/>
              <w:rPr>
                <w:sz w:val="18"/>
                <w:szCs w:val="18"/>
              </w:rPr>
            </w:pPr>
          </w:p>
        </w:tc>
        <w:tc>
          <w:tcPr>
            <w:tcW w:w="1842" w:type="dxa"/>
            <w:shd w:val="clear" w:color="auto" w:fill="auto"/>
            <w:vAlign w:val="center"/>
          </w:tcPr>
          <w:p w14:paraId="53C06C1D">
            <w:pPr>
              <w:widowControl/>
              <w:jc w:val="left"/>
              <w:rPr>
                <w:sz w:val="18"/>
                <w:szCs w:val="18"/>
              </w:rPr>
            </w:pPr>
          </w:p>
        </w:tc>
        <w:tc>
          <w:tcPr>
            <w:tcW w:w="1560" w:type="dxa"/>
            <w:shd w:val="clear" w:color="auto" w:fill="auto"/>
            <w:vAlign w:val="center"/>
          </w:tcPr>
          <w:p w14:paraId="7C6A45B3">
            <w:pPr>
              <w:widowControl/>
              <w:jc w:val="left"/>
              <w:rPr>
                <w:sz w:val="18"/>
                <w:szCs w:val="18"/>
              </w:rPr>
            </w:pPr>
          </w:p>
        </w:tc>
        <w:tc>
          <w:tcPr>
            <w:tcW w:w="1222" w:type="dxa"/>
            <w:shd w:val="clear" w:color="auto" w:fill="auto"/>
            <w:vAlign w:val="center"/>
          </w:tcPr>
          <w:p w14:paraId="04F309B4">
            <w:pPr>
              <w:widowControl/>
              <w:jc w:val="left"/>
              <w:rPr>
                <w:sz w:val="18"/>
                <w:szCs w:val="18"/>
              </w:rPr>
            </w:pPr>
          </w:p>
        </w:tc>
        <w:tc>
          <w:tcPr>
            <w:tcW w:w="1340" w:type="dxa"/>
            <w:shd w:val="clear" w:color="auto" w:fill="auto"/>
            <w:vAlign w:val="center"/>
          </w:tcPr>
          <w:p w14:paraId="33A76571">
            <w:pPr>
              <w:widowControl/>
              <w:jc w:val="left"/>
              <w:rPr>
                <w:sz w:val="18"/>
                <w:szCs w:val="18"/>
              </w:rPr>
            </w:pPr>
          </w:p>
        </w:tc>
      </w:tr>
      <w:tr w14:paraId="171AFC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7" w:hRule="atLeast"/>
          <w:jc w:val="center"/>
        </w:trPr>
        <w:tc>
          <w:tcPr>
            <w:tcW w:w="1486" w:type="dxa"/>
            <w:gridSpan w:val="2"/>
            <w:shd w:val="clear" w:color="auto" w:fill="auto"/>
            <w:vAlign w:val="center"/>
          </w:tcPr>
          <w:p w14:paraId="2ECE42D3">
            <w:pPr>
              <w:widowControl/>
              <w:jc w:val="left"/>
              <w:rPr>
                <w:sz w:val="18"/>
                <w:szCs w:val="18"/>
              </w:rPr>
            </w:pPr>
            <w:r>
              <w:rPr>
                <w:rFonts w:hint="eastAsia"/>
                <w:sz w:val="18"/>
                <w:szCs w:val="18"/>
              </w:rPr>
              <w:t>总分：</w:t>
            </w:r>
          </w:p>
        </w:tc>
        <w:tc>
          <w:tcPr>
            <w:tcW w:w="3402" w:type="dxa"/>
            <w:gridSpan w:val="2"/>
            <w:shd w:val="clear" w:color="auto" w:fill="auto"/>
            <w:vAlign w:val="center"/>
          </w:tcPr>
          <w:p w14:paraId="65D6976A">
            <w:pPr>
              <w:widowControl/>
              <w:jc w:val="left"/>
              <w:rPr>
                <w:sz w:val="18"/>
                <w:szCs w:val="18"/>
              </w:rPr>
            </w:pPr>
          </w:p>
        </w:tc>
        <w:tc>
          <w:tcPr>
            <w:tcW w:w="1560" w:type="dxa"/>
            <w:shd w:val="clear" w:color="auto" w:fill="auto"/>
            <w:vAlign w:val="center"/>
          </w:tcPr>
          <w:p w14:paraId="62AD255A">
            <w:pPr>
              <w:widowControl/>
              <w:jc w:val="left"/>
              <w:rPr>
                <w:sz w:val="18"/>
                <w:szCs w:val="18"/>
              </w:rPr>
            </w:pPr>
            <w:r>
              <w:rPr>
                <w:rFonts w:hint="eastAsia"/>
                <w:sz w:val="18"/>
                <w:szCs w:val="18"/>
              </w:rPr>
              <w:t>考核讲师：</w:t>
            </w:r>
          </w:p>
        </w:tc>
        <w:tc>
          <w:tcPr>
            <w:tcW w:w="2562" w:type="dxa"/>
            <w:gridSpan w:val="2"/>
            <w:shd w:val="clear" w:color="auto" w:fill="auto"/>
            <w:vAlign w:val="center"/>
          </w:tcPr>
          <w:p w14:paraId="41171B89">
            <w:pPr>
              <w:widowControl/>
              <w:jc w:val="left"/>
              <w:rPr>
                <w:sz w:val="18"/>
                <w:szCs w:val="18"/>
              </w:rPr>
            </w:pPr>
          </w:p>
        </w:tc>
      </w:tr>
    </w:tbl>
    <w:p w14:paraId="7EB98C1F">
      <w:pPr>
        <w:rPr>
          <w:rFonts w:ascii="仿宋_GB2312" w:eastAsia="仿宋_GB2312"/>
          <w:sz w:val="18"/>
          <w:szCs w:val="18"/>
        </w:rPr>
      </w:pPr>
      <w:r>
        <w:rPr>
          <w:rFonts w:hint="eastAsia" w:ascii="仿宋_GB2312" w:eastAsia="仿宋_GB2312"/>
          <w:sz w:val="18"/>
          <w:szCs w:val="18"/>
        </w:rPr>
        <w:t>使用说明：</w:t>
      </w:r>
    </w:p>
    <w:p w14:paraId="24FF0BF9">
      <w:pPr>
        <w:rPr>
          <w:rFonts w:ascii="仿宋_GB2312" w:hAnsi="宋体" w:eastAsia="仿宋_GB2312"/>
          <w:sz w:val="18"/>
          <w:szCs w:val="18"/>
        </w:rPr>
      </w:pPr>
      <w:r>
        <w:rPr>
          <w:rFonts w:hint="eastAsia" w:ascii="仿宋_GB2312" w:hAnsi="宋体" w:eastAsia="仿宋_GB2312"/>
          <w:sz w:val="18"/>
          <w:szCs w:val="18"/>
        </w:rPr>
        <w:t>1. 此表在“阶段项目”和“大项目”阶段使用，并作为</w:t>
      </w:r>
      <w:r>
        <w:rPr>
          <w:rFonts w:hint="eastAsia" w:ascii="仿宋_GB2312" w:hAnsi="宋体" w:eastAsia="仿宋_GB2312"/>
          <w:sz w:val="18"/>
          <w:szCs w:val="18"/>
          <w:lang w:val="en-US" w:eastAsia="zh-CN"/>
        </w:rPr>
        <w:t>高级考生</w:t>
      </w:r>
      <w:r>
        <w:rPr>
          <w:rFonts w:hint="eastAsia" w:ascii="仿宋_GB2312" w:hAnsi="宋体" w:eastAsia="仿宋_GB2312"/>
          <w:sz w:val="18"/>
          <w:szCs w:val="18"/>
        </w:rPr>
        <w:t>成绩的参考依据。</w:t>
      </w:r>
    </w:p>
    <w:p w14:paraId="5BA57761">
      <w:pPr>
        <w:ind w:left="588" w:hanging="705" w:hangingChars="392"/>
      </w:pPr>
      <w:r>
        <w:rPr>
          <w:rFonts w:hint="eastAsia" w:ascii="仿宋_GB2312" w:hAnsi="宋体" w:eastAsia="仿宋_GB2312"/>
          <w:sz w:val="18"/>
          <w:szCs w:val="18"/>
        </w:rPr>
        <w:t>2.</w:t>
      </w:r>
      <w:r>
        <w:rPr>
          <w:rFonts w:hint="eastAsia" w:ascii="仿宋_GB2312" w:hAnsi="宋体" w:eastAsia="仿宋_GB2312"/>
          <w:sz w:val="18"/>
          <w:szCs w:val="18"/>
          <w:lang w:val="en-US" w:eastAsia="zh-CN"/>
        </w:rPr>
        <w:t>考</w:t>
      </w:r>
      <w:r>
        <w:rPr>
          <w:rFonts w:hint="eastAsia" w:ascii="仿宋_GB2312" w:hAnsi="宋体" w:eastAsia="仿宋_GB2312"/>
          <w:sz w:val="18"/>
          <w:szCs w:val="18"/>
        </w:rPr>
        <w:t>生在规定的时间内完成项目后，填写此表；并提交给答辩讲师进行项目考核答辩。</w:t>
      </w: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sparka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E3E2BE">
    <w:pPr>
      <w:pStyle w:val="2"/>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40F796">
    <w:pPr>
      <w:pStyle w:val="2"/>
      <w:jc w:val="center"/>
    </w:pPr>
  </w:p>
  <w:p w14:paraId="7E79CF6C">
    <w:pPr>
      <w:pStyle w:val="2"/>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6C5160">
    <w:pPr>
      <w:pStyle w:val="3"/>
      <w:pBdr>
        <w:bottom w:val="single" w:color="auto" w:sz="4" w:space="1"/>
      </w:pBdr>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k3YjI1ZGFmN2E2ZTkzYWI0ZjA5YTBkMzUwYjBhN2MifQ=="/>
  </w:docVars>
  <w:rsids>
    <w:rsidRoot w:val="4F7F345F"/>
    <w:rsid w:val="123F768E"/>
    <w:rsid w:val="247D019D"/>
    <w:rsid w:val="38B52175"/>
    <w:rsid w:val="3DF72233"/>
    <w:rsid w:val="4F7F345F"/>
    <w:rsid w:val="58645C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245</Words>
  <Characters>258</Characters>
  <Lines>0</Lines>
  <Paragraphs>0</Paragraphs>
  <TotalTime>23</TotalTime>
  <ScaleCrop>false</ScaleCrop>
  <LinksUpToDate>false</LinksUpToDate>
  <CharactersWithSpaces>259</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2021-09-23T10:26:00Z</dcterms:created>
  <dc:creator>Administrator</dc:creator>
  <cp:lastModifiedBy>WPS_1658400768</cp:lastModifiedBy>
  <cp:lastPrinted>2021-10-19T01:41:00Z</cp:lastPrinted>
  <dcterms:modified xsi:type="dcterms:W3CDTF">2024-08-29T08:58:47Z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BA53996018054266A112EAC8137F703D_13</vt:lpwstr>
  </property>
</Properties>
</file>