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2B3" w:rsidRPr="003320AF" w:rsidRDefault="006442B3" w:rsidP="006442B3">
      <w:pPr>
        <w:widowControl/>
        <w:ind w:leftChars="-129" w:left="-284"/>
        <w:jc w:val="left"/>
        <w:rPr>
          <w:b/>
        </w:rPr>
      </w:pPr>
      <w:r w:rsidRPr="003320AF">
        <w:rPr>
          <w:rFonts w:hint="eastAsia"/>
          <w:b/>
        </w:rPr>
        <w:t>态度词汇总：</w:t>
      </w:r>
    </w:p>
    <w:tbl>
      <w:tblPr>
        <w:tblW w:w="8660" w:type="dxa"/>
        <w:tblInd w:w="-34" w:type="dxa"/>
        <w:tblLook w:val="04A0" w:firstRow="1" w:lastRow="0" w:firstColumn="1" w:lastColumn="0" w:noHBand="0" w:noVBand="1"/>
      </w:tblPr>
      <w:tblGrid>
        <w:gridCol w:w="1780"/>
        <w:gridCol w:w="2440"/>
        <w:gridCol w:w="2140"/>
        <w:gridCol w:w="2300"/>
      </w:tblGrid>
      <w:tr w:rsidR="006442B3" w:rsidRPr="009F1435" w:rsidTr="009F1A8A">
        <w:trPr>
          <w:trHeight w:val="397"/>
        </w:trPr>
        <w:tc>
          <w:tcPr>
            <w:tcW w:w="8660" w:type="dxa"/>
            <w:gridSpan w:val="4"/>
            <w:shd w:val="clear" w:color="auto" w:fill="auto"/>
            <w:vAlign w:val="center"/>
            <w:hideMark/>
          </w:tcPr>
          <w:p w:rsidR="006442B3" w:rsidRPr="009F1435" w:rsidRDefault="006442B3" w:rsidP="009F1A8A">
            <w:pPr>
              <w:widowControl/>
              <w:rPr>
                <w:rFonts w:ascii="Times New Roman" w:eastAsia="宋体" w:hAnsi="Times New Roman" w:cs="Times New Roman"/>
                <w:color w:val="000000"/>
                <w:kern w:val="0"/>
                <w:sz w:val="24"/>
                <w:szCs w:val="24"/>
              </w:rPr>
            </w:pPr>
            <w:r w:rsidRPr="009F1435">
              <w:rPr>
                <w:rFonts w:ascii="Times New Roman" w:eastAsia="宋体" w:hAnsi="Times New Roman" w:cs="Times New Roman"/>
                <w:color w:val="000000"/>
                <w:kern w:val="0"/>
                <w:sz w:val="24"/>
                <w:szCs w:val="24"/>
              </w:rPr>
              <w:t>正评价</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revolutionary</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创新的，革命性的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expedient</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有利的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ingenious</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创造性的，天才般的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promising</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有前途的，有希望的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justified</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合理的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convincing</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有说服力的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intriguing</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激发人兴趣的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valid</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有效的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verifiable</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可验证的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effective</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有效果的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admirable</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令人钦佩的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efficient</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有效率的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cogent</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令人信服的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original</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原创的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definitive</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明确的，确定的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approval</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赞成</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practical</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实用的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laudatory</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赞美的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pragmatic</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实用主义的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corroborative</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证实的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speculative</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推测性的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supportive</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支持的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thorough</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完全的，彻底的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worthwhile</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值得做的，有价值的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dispassionate</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无偏见的，不带感情的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reverent =respectful</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尊敬的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wary</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小心谨慎的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commendatory</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称赞的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novel</w:t>
            </w:r>
          </w:p>
        </w:tc>
        <w:tc>
          <w:tcPr>
            <w:tcW w:w="24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新奇的，新颖的</w:t>
            </w:r>
          </w:p>
        </w:tc>
        <w:tc>
          <w:tcPr>
            <w:tcW w:w="21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accurate</w:t>
            </w:r>
          </w:p>
        </w:tc>
        <w:tc>
          <w:tcPr>
            <w:tcW w:w="230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精确的</w:t>
            </w:r>
          </w:p>
        </w:tc>
      </w:tr>
    </w:tbl>
    <w:p w:rsidR="006442B3" w:rsidRPr="00D8435D" w:rsidRDefault="006442B3" w:rsidP="006442B3">
      <w:pPr>
        <w:widowControl/>
        <w:jc w:val="left"/>
        <w:rPr>
          <w:rFonts w:ascii="Times New Roman" w:eastAsia="宋体" w:hAnsi="Times New Roman" w:cs="Times New Roman"/>
        </w:rPr>
        <w:sectPr w:rsidR="006442B3" w:rsidRPr="00D8435D" w:rsidSect="007875E7">
          <w:pgSz w:w="11906" w:h="16838"/>
          <w:pgMar w:top="1440" w:right="1080" w:bottom="1440" w:left="1080" w:header="851" w:footer="992" w:gutter="0"/>
          <w:cols w:space="425"/>
          <w:docGrid w:type="lines" w:linePitch="312"/>
        </w:sectPr>
      </w:pPr>
    </w:p>
    <w:p w:rsidR="006442B3" w:rsidRPr="00D8435D" w:rsidRDefault="006442B3" w:rsidP="006442B3">
      <w:pPr>
        <w:widowControl/>
        <w:jc w:val="left"/>
        <w:rPr>
          <w:rFonts w:ascii="Times New Roman" w:eastAsia="宋体" w:hAnsi="Times New Roman" w:cs="Times New Roman"/>
        </w:rPr>
      </w:pPr>
    </w:p>
    <w:tbl>
      <w:tblPr>
        <w:tblW w:w="9175" w:type="dxa"/>
        <w:tblInd w:w="-34" w:type="dxa"/>
        <w:tblLook w:val="04A0" w:firstRow="1" w:lastRow="0" w:firstColumn="1" w:lastColumn="0" w:noHBand="0" w:noVBand="1"/>
      </w:tblPr>
      <w:tblGrid>
        <w:gridCol w:w="1780"/>
        <w:gridCol w:w="2615"/>
        <w:gridCol w:w="325"/>
        <w:gridCol w:w="1835"/>
        <w:gridCol w:w="325"/>
        <w:gridCol w:w="2295"/>
      </w:tblGrid>
      <w:tr w:rsidR="006442B3" w:rsidRPr="00D8435D" w:rsidTr="009F1A8A">
        <w:trPr>
          <w:trHeight w:val="397"/>
        </w:trPr>
        <w:tc>
          <w:tcPr>
            <w:tcW w:w="9175" w:type="dxa"/>
            <w:gridSpan w:val="6"/>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负评价</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premature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不成熟的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suspicious</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可疑的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insufficient</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不充分的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suspect</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令人怀疑的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illogical</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不合逻辑的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disappointing</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令人失望的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unfocused</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不集中的，分散的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fallacious</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谬误的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inaccurate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不精确的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implausible</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难以置信的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inappropriate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不适当的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derivative</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派生的，无创意的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incomplete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不完全的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pedestrian</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平淡乏味的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inelegant</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不雅的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hypocritical</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伪善的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inconsistent</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不一致的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inconsequential</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无关紧要的，不合逻辑的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disapproving</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不赞成</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unilluminating</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无启发性的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vulnerable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脆弱的，易受攻击的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dogmatic</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武断的，教条的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oppose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反对</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misguided</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误导的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denial</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否定</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biased</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有偏见的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superficial</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肤浅的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flawed</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有缺陷的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outdated</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过时的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pedantic</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迂腐的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lastRenderedPageBreak/>
              <w:t>skepticism</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怀疑</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disagreement</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不同意</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incredulous</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怀疑的，不轻信的</w:t>
            </w:r>
          </w:p>
        </w:tc>
        <w:tc>
          <w:tcPr>
            <w:tcW w:w="216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sloppy</w:t>
            </w:r>
          </w:p>
        </w:tc>
        <w:tc>
          <w:tcPr>
            <w:tcW w:w="262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马虎的，草率的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absurd</w:t>
            </w:r>
          </w:p>
        </w:tc>
        <w:tc>
          <w:tcPr>
            <w:tcW w:w="2940" w:type="dxa"/>
            <w:gridSpan w:val="2"/>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荒谬的</w:t>
            </w:r>
          </w:p>
        </w:tc>
        <w:tc>
          <w:tcPr>
            <w:tcW w:w="2160" w:type="dxa"/>
            <w:gridSpan w:val="2"/>
            <w:shd w:val="clear" w:color="auto" w:fill="auto"/>
            <w:noWrap/>
            <w:vAlign w:val="center"/>
            <w:hideMark/>
          </w:tcPr>
          <w:p w:rsidR="006442B3" w:rsidRPr="00D8435D" w:rsidRDefault="006442B3" w:rsidP="009F1A8A">
            <w:pPr>
              <w:widowControl/>
              <w:jc w:val="left"/>
              <w:rPr>
                <w:rFonts w:ascii="Times New Roman" w:eastAsia="宋体" w:hAnsi="Times New Roman" w:cs="Times New Roman"/>
              </w:rPr>
            </w:pPr>
          </w:p>
        </w:tc>
        <w:tc>
          <w:tcPr>
            <w:tcW w:w="2295" w:type="dxa"/>
            <w:shd w:val="clear" w:color="auto" w:fill="auto"/>
            <w:noWrap/>
            <w:vAlign w:val="center"/>
            <w:hideMark/>
          </w:tcPr>
          <w:p w:rsidR="006442B3" w:rsidRPr="00D8435D" w:rsidRDefault="006442B3" w:rsidP="009F1A8A">
            <w:pPr>
              <w:widowControl/>
              <w:jc w:val="left"/>
              <w:rPr>
                <w:rFonts w:ascii="Times New Roman" w:eastAsia="宋体" w:hAnsi="Times New Roman" w:cs="Times New Roman"/>
              </w:rPr>
            </w:pPr>
          </w:p>
        </w:tc>
      </w:tr>
      <w:tr w:rsidR="006442B3" w:rsidRPr="00D8435D" w:rsidTr="009F1A8A">
        <w:trPr>
          <w:trHeight w:val="397"/>
        </w:trPr>
        <w:tc>
          <w:tcPr>
            <w:tcW w:w="1780" w:type="dxa"/>
            <w:shd w:val="clear" w:color="auto" w:fill="auto"/>
            <w:vAlign w:val="center"/>
          </w:tcPr>
          <w:p w:rsidR="006442B3" w:rsidRPr="00D8435D" w:rsidRDefault="006442B3" w:rsidP="009F1A8A">
            <w:pPr>
              <w:widowControl/>
              <w:jc w:val="left"/>
              <w:rPr>
                <w:rFonts w:ascii="Times New Roman" w:eastAsia="宋体" w:hAnsi="Times New Roman" w:cs="Times New Roman"/>
              </w:rPr>
            </w:pPr>
          </w:p>
        </w:tc>
        <w:tc>
          <w:tcPr>
            <w:tcW w:w="2940" w:type="dxa"/>
            <w:gridSpan w:val="2"/>
            <w:shd w:val="clear" w:color="auto" w:fill="auto"/>
            <w:vAlign w:val="center"/>
          </w:tcPr>
          <w:p w:rsidR="006442B3" w:rsidRPr="00D8435D" w:rsidRDefault="006442B3" w:rsidP="009F1A8A">
            <w:pPr>
              <w:widowControl/>
              <w:jc w:val="left"/>
              <w:rPr>
                <w:rFonts w:ascii="Times New Roman" w:eastAsia="宋体" w:hAnsi="Times New Roman" w:cs="Times New Roman"/>
              </w:rPr>
            </w:pPr>
          </w:p>
        </w:tc>
        <w:tc>
          <w:tcPr>
            <w:tcW w:w="2160" w:type="dxa"/>
            <w:gridSpan w:val="2"/>
            <w:shd w:val="clear" w:color="auto" w:fill="auto"/>
            <w:noWrap/>
            <w:vAlign w:val="center"/>
          </w:tcPr>
          <w:p w:rsidR="006442B3" w:rsidRPr="00D8435D" w:rsidRDefault="006442B3" w:rsidP="009F1A8A">
            <w:pPr>
              <w:widowControl/>
              <w:jc w:val="left"/>
              <w:rPr>
                <w:rFonts w:ascii="Times New Roman" w:eastAsia="宋体" w:hAnsi="Times New Roman" w:cs="Times New Roman"/>
              </w:rPr>
            </w:pPr>
          </w:p>
        </w:tc>
        <w:tc>
          <w:tcPr>
            <w:tcW w:w="2295" w:type="dxa"/>
            <w:shd w:val="clear" w:color="auto" w:fill="auto"/>
            <w:noWrap/>
            <w:vAlign w:val="center"/>
          </w:tcPr>
          <w:p w:rsidR="006442B3" w:rsidRPr="00D8435D" w:rsidRDefault="006442B3" w:rsidP="009F1A8A">
            <w:pPr>
              <w:widowControl/>
              <w:jc w:val="left"/>
              <w:rPr>
                <w:rFonts w:ascii="Times New Roman" w:eastAsia="宋体" w:hAnsi="Times New Roman" w:cs="Times New Roman"/>
              </w:rPr>
            </w:pPr>
          </w:p>
        </w:tc>
      </w:tr>
    </w:tbl>
    <w:p w:rsidR="006442B3" w:rsidRPr="00D8435D" w:rsidRDefault="006442B3" w:rsidP="006442B3">
      <w:pPr>
        <w:widowControl/>
        <w:jc w:val="left"/>
        <w:rPr>
          <w:rFonts w:ascii="Times New Roman" w:eastAsia="宋体" w:hAnsi="Times New Roman" w:cs="Times New Roman"/>
        </w:rPr>
        <w:sectPr w:rsidR="006442B3" w:rsidRPr="00D8435D" w:rsidSect="007875E7">
          <w:type w:val="continuous"/>
          <w:pgSz w:w="11906" w:h="16838"/>
          <w:pgMar w:top="1440" w:right="1080" w:bottom="1440" w:left="1080" w:header="851" w:footer="992" w:gutter="0"/>
          <w:cols w:space="425"/>
          <w:docGrid w:type="lines" w:linePitch="312"/>
        </w:sectPr>
      </w:pPr>
    </w:p>
    <w:tbl>
      <w:tblPr>
        <w:tblW w:w="9141" w:type="dxa"/>
        <w:tblInd w:w="-34" w:type="dxa"/>
        <w:tblLook w:val="04A0" w:firstRow="1" w:lastRow="0" w:firstColumn="1" w:lastColumn="0" w:noHBand="0" w:noVBand="1"/>
      </w:tblPr>
      <w:tblGrid>
        <w:gridCol w:w="1780"/>
        <w:gridCol w:w="2615"/>
        <w:gridCol w:w="2126"/>
        <w:gridCol w:w="2620"/>
      </w:tblGrid>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lastRenderedPageBreak/>
              <w:t>中性</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 xml:space="preserve">　</w:t>
            </w:r>
          </w:p>
        </w:tc>
        <w:tc>
          <w:tcPr>
            <w:tcW w:w="2126" w:type="dxa"/>
            <w:shd w:val="clear" w:color="auto" w:fill="auto"/>
            <w:noWrap/>
            <w:vAlign w:val="center"/>
            <w:hideMark/>
          </w:tcPr>
          <w:p w:rsidR="006442B3" w:rsidRPr="00D8435D" w:rsidRDefault="006442B3" w:rsidP="009F1A8A">
            <w:pPr>
              <w:widowControl/>
              <w:jc w:val="left"/>
              <w:rPr>
                <w:rFonts w:ascii="Times New Roman" w:eastAsia="宋体" w:hAnsi="Times New Roman" w:cs="Times New Roman"/>
              </w:rPr>
            </w:pPr>
          </w:p>
        </w:tc>
        <w:tc>
          <w:tcPr>
            <w:tcW w:w="2620" w:type="dxa"/>
            <w:shd w:val="clear" w:color="auto" w:fill="auto"/>
            <w:noWrap/>
            <w:vAlign w:val="center"/>
            <w:hideMark/>
          </w:tcPr>
          <w:p w:rsidR="006442B3" w:rsidRPr="00D8435D" w:rsidRDefault="006442B3" w:rsidP="009F1A8A">
            <w:pPr>
              <w:widowControl/>
              <w:jc w:val="left"/>
              <w:rPr>
                <w:rFonts w:ascii="Times New Roman" w:eastAsia="宋体" w:hAnsi="Times New Roman" w:cs="Times New Roman"/>
              </w:rPr>
            </w:pP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objective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客观的</w:t>
            </w:r>
          </w:p>
        </w:tc>
        <w:tc>
          <w:tcPr>
            <w:tcW w:w="2126"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disputatious</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争论的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authoritative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权威的</w:t>
            </w:r>
          </w:p>
        </w:tc>
        <w:tc>
          <w:tcPr>
            <w:tcW w:w="2126"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neutrality</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中立</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mildly</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温和的，适度的</w:t>
            </w:r>
          </w:p>
        </w:tc>
        <w:tc>
          <w:tcPr>
            <w:tcW w:w="2126"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concerned</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关心的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tender</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温柔的</w:t>
            </w:r>
          </w:p>
        </w:tc>
        <w:tc>
          <w:tcPr>
            <w:tcW w:w="2126"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prudent=discreet  =cautious</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谨慎的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uninterpretable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无法解释的</w:t>
            </w:r>
          </w:p>
        </w:tc>
        <w:tc>
          <w:tcPr>
            <w:tcW w:w="2126"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optimism</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乐观的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ambitious</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雄心勃勃的</w:t>
            </w:r>
          </w:p>
        </w:tc>
        <w:tc>
          <w:tcPr>
            <w:tcW w:w="2126"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argumentative</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论证性的，好争论的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grave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严重的</w:t>
            </w:r>
          </w:p>
        </w:tc>
        <w:tc>
          <w:tcPr>
            <w:tcW w:w="2126"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pointed</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率直的，尖锐的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apprehension</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忧虑</w:t>
            </w:r>
          </w:p>
        </w:tc>
        <w:tc>
          <w:tcPr>
            <w:tcW w:w="2126"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ambivalence</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矛盾心理</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contradictory to</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与</w:t>
            </w:r>
            <w:r w:rsidRPr="00D8435D">
              <w:rPr>
                <w:rFonts w:ascii="Times New Roman" w:eastAsia="宋体" w:hAnsi="Times New Roman" w:cs="Times New Roman"/>
              </w:rPr>
              <w:t>…</w:t>
            </w:r>
            <w:r w:rsidRPr="00D8435D">
              <w:rPr>
                <w:rFonts w:ascii="Times New Roman" w:eastAsia="宋体" w:hAnsi="Times New Roman" w:cs="Times New Roman"/>
              </w:rPr>
              <w:t>相悖的</w:t>
            </w:r>
          </w:p>
        </w:tc>
        <w:tc>
          <w:tcPr>
            <w:tcW w:w="2126"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critical</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评论的，批评的</w:t>
            </w:r>
          </w:p>
        </w:tc>
      </w:tr>
    </w:tbl>
    <w:p w:rsidR="006442B3" w:rsidRPr="00D8435D" w:rsidRDefault="006442B3" w:rsidP="006442B3">
      <w:pPr>
        <w:widowControl/>
        <w:jc w:val="left"/>
        <w:rPr>
          <w:rFonts w:ascii="Times New Roman" w:eastAsia="宋体" w:hAnsi="Times New Roman" w:cs="Times New Roman"/>
        </w:rPr>
      </w:pPr>
    </w:p>
    <w:p w:rsidR="006442B3" w:rsidRPr="00D8435D" w:rsidRDefault="006442B3" w:rsidP="006442B3">
      <w:pPr>
        <w:widowControl/>
        <w:jc w:val="left"/>
        <w:rPr>
          <w:rFonts w:ascii="Times New Roman" w:eastAsia="宋体" w:hAnsi="Times New Roman" w:cs="Times New Roman"/>
        </w:rPr>
      </w:pPr>
      <w:r w:rsidRPr="00D8435D">
        <w:rPr>
          <w:rFonts w:ascii="Times New Roman" w:eastAsia="宋体" w:hAnsi="Times New Roman" w:cs="Times New Roman"/>
        </w:rPr>
        <w:t>修饰词</w:t>
      </w:r>
    </w:p>
    <w:tbl>
      <w:tblPr>
        <w:tblW w:w="4720" w:type="dxa"/>
        <w:tblInd w:w="-34" w:type="dxa"/>
        <w:tblLook w:val="04A0" w:firstRow="1" w:lastRow="0" w:firstColumn="1" w:lastColumn="0" w:noHBand="0" w:noVBand="1"/>
      </w:tblPr>
      <w:tblGrid>
        <w:gridCol w:w="1780"/>
        <w:gridCol w:w="2940"/>
      </w:tblGrid>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uncritical</w:t>
            </w:r>
          </w:p>
        </w:tc>
        <w:tc>
          <w:tcPr>
            <w:tcW w:w="29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不加批评的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unquestioning</w:t>
            </w:r>
          </w:p>
        </w:tc>
        <w:tc>
          <w:tcPr>
            <w:tcW w:w="29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不加疑问的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unchecked</w:t>
            </w:r>
          </w:p>
        </w:tc>
        <w:tc>
          <w:tcPr>
            <w:tcW w:w="29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不加抑制的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fervent</w:t>
            </w:r>
          </w:p>
        </w:tc>
        <w:tc>
          <w:tcPr>
            <w:tcW w:w="29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炽热的，热烈的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unmitigated</w:t>
            </w:r>
          </w:p>
        </w:tc>
        <w:tc>
          <w:tcPr>
            <w:tcW w:w="29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绝对的，十足的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unqualified</w:t>
            </w:r>
          </w:p>
        </w:tc>
        <w:tc>
          <w:tcPr>
            <w:tcW w:w="29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没有限制的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intense</w:t>
            </w:r>
          </w:p>
        </w:tc>
        <w:tc>
          <w:tcPr>
            <w:tcW w:w="29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强烈的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enthusiastic</w:t>
            </w:r>
          </w:p>
        </w:tc>
        <w:tc>
          <w:tcPr>
            <w:tcW w:w="29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热情的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unrestrained</w:t>
            </w:r>
          </w:p>
        </w:tc>
        <w:tc>
          <w:tcPr>
            <w:tcW w:w="294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无限制的</w:t>
            </w:r>
          </w:p>
        </w:tc>
      </w:tr>
    </w:tbl>
    <w:p w:rsidR="006442B3" w:rsidRPr="00D8435D" w:rsidRDefault="006442B3" w:rsidP="006442B3">
      <w:pPr>
        <w:widowControl/>
        <w:jc w:val="left"/>
        <w:rPr>
          <w:rFonts w:ascii="Times New Roman" w:eastAsia="宋体" w:hAnsi="Times New Roman" w:cs="Times New Roman"/>
        </w:rPr>
      </w:pPr>
    </w:p>
    <w:p w:rsidR="006442B3" w:rsidRPr="00D8435D" w:rsidRDefault="006442B3" w:rsidP="006442B3">
      <w:pPr>
        <w:widowControl/>
        <w:jc w:val="left"/>
        <w:rPr>
          <w:rFonts w:ascii="Times New Roman" w:eastAsia="宋体" w:hAnsi="Times New Roman" w:cs="Times New Roman"/>
        </w:rPr>
      </w:pPr>
      <w:r w:rsidRPr="00D8435D">
        <w:rPr>
          <w:rFonts w:ascii="Times New Roman" w:eastAsia="宋体" w:hAnsi="Times New Roman" w:cs="Times New Roman"/>
        </w:rPr>
        <w:t>议论文中的错误态度</w:t>
      </w:r>
    </w:p>
    <w:tbl>
      <w:tblPr>
        <w:tblW w:w="9175" w:type="dxa"/>
        <w:tblInd w:w="-34" w:type="dxa"/>
        <w:tblLook w:val="04A0" w:firstRow="1" w:lastRow="0" w:firstColumn="1" w:lastColumn="0" w:noHBand="0" w:noVBand="1"/>
      </w:tblPr>
      <w:tblGrid>
        <w:gridCol w:w="1780"/>
        <w:gridCol w:w="2615"/>
        <w:gridCol w:w="2160"/>
        <w:gridCol w:w="2620"/>
      </w:tblGrid>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adulatory</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阿谀奉承的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disparaging</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蔑视的，轻视的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detached</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超然的，分离的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condemnation</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谴责，反对</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mocking</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嘲弄的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scornful</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轻蔑的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derision</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嘲笑</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guarded</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受限制的，谨慎的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deprecate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反对，藐视</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resigned</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听任的，顺从的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capricious</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反复无常的，多变的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callous</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无情的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indignation</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愤慨的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lighthearted</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无忧无虑的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lastRenderedPageBreak/>
              <w:t>cynical</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愤世嫉俗的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tempered by</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以</w:t>
            </w:r>
            <w:r w:rsidRPr="00D8435D">
              <w:rPr>
                <w:rFonts w:ascii="Times New Roman" w:eastAsia="宋体" w:hAnsi="Times New Roman" w:cs="Times New Roman"/>
              </w:rPr>
              <w:t>…</w:t>
            </w:r>
            <w:r w:rsidRPr="00D8435D">
              <w:rPr>
                <w:rFonts w:ascii="Times New Roman" w:eastAsia="宋体" w:hAnsi="Times New Roman" w:cs="Times New Roman"/>
              </w:rPr>
              <w:t>来缓和</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ironic</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讽刺的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hostile</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有敌意的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superior</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高人一等的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qualified</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有限制的，有保留的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offensive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攻击性的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antipathy</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憎恶，反感</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condescending</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故意屈尊俯就的，</w:t>
            </w:r>
            <w:r w:rsidRPr="00D8435D">
              <w:rPr>
                <w:rFonts w:ascii="Times New Roman" w:eastAsia="宋体" w:hAnsi="Times New Roman" w:cs="Times New Roman"/>
              </w:rPr>
              <w:t xml:space="preserve">         </w:t>
            </w:r>
            <w:r w:rsidRPr="00D8435D">
              <w:rPr>
                <w:rFonts w:ascii="Times New Roman" w:eastAsia="宋体" w:hAnsi="Times New Roman" w:cs="Times New Roman"/>
              </w:rPr>
              <w:t>表面谦逊暗含傲慢的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irreverent</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不尊敬的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jocular</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滑稽的，诙谐的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facetious</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滑稽的，幽默的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envy</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嫉妒</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spiteful</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怀恨的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fanatical</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狂热的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impatience</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急躁，不耐烦</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indifference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冷漠，不关心</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defiance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蔑视，挑衅</w:t>
            </w:r>
          </w:p>
        </w:tc>
        <w:tc>
          <w:tcPr>
            <w:tcW w:w="2160" w:type="dxa"/>
            <w:shd w:val="clear" w:color="auto" w:fill="auto"/>
            <w:noWrap/>
            <w:vAlign w:val="center"/>
          </w:tcPr>
          <w:p w:rsidR="006442B3" w:rsidRPr="00D8435D" w:rsidRDefault="006442B3" w:rsidP="009F1A8A">
            <w:pPr>
              <w:widowControl/>
              <w:jc w:val="left"/>
              <w:rPr>
                <w:rFonts w:ascii="Times New Roman" w:eastAsia="宋体" w:hAnsi="Times New Roman" w:cs="Times New Roman"/>
              </w:rPr>
            </w:pPr>
          </w:p>
        </w:tc>
        <w:tc>
          <w:tcPr>
            <w:tcW w:w="2620" w:type="dxa"/>
            <w:shd w:val="clear" w:color="auto" w:fill="auto"/>
            <w:noWrap/>
            <w:vAlign w:val="center"/>
          </w:tcPr>
          <w:p w:rsidR="006442B3" w:rsidRPr="00D8435D" w:rsidRDefault="006442B3" w:rsidP="009F1A8A">
            <w:pPr>
              <w:widowControl/>
              <w:jc w:val="left"/>
              <w:rPr>
                <w:rFonts w:ascii="Times New Roman" w:eastAsia="宋体" w:hAnsi="Times New Roman" w:cs="Times New Roman"/>
              </w:rPr>
            </w:pPr>
          </w:p>
        </w:tc>
      </w:tr>
    </w:tbl>
    <w:p w:rsidR="006442B3" w:rsidRPr="00D8435D" w:rsidRDefault="006442B3" w:rsidP="006442B3">
      <w:pPr>
        <w:widowControl/>
        <w:jc w:val="left"/>
        <w:rPr>
          <w:rFonts w:ascii="Times New Roman" w:eastAsia="宋体" w:hAnsi="Times New Roman" w:cs="Times New Roman"/>
        </w:rPr>
      </w:pPr>
    </w:p>
    <w:p w:rsidR="006442B3" w:rsidRPr="00D8435D" w:rsidRDefault="006442B3" w:rsidP="006442B3">
      <w:pPr>
        <w:widowControl/>
        <w:jc w:val="left"/>
        <w:rPr>
          <w:rFonts w:ascii="Times New Roman" w:eastAsia="宋体" w:hAnsi="Times New Roman" w:cs="Times New Roman"/>
        </w:rPr>
      </w:pPr>
      <w:r w:rsidRPr="00D8435D">
        <w:rPr>
          <w:rFonts w:ascii="Times New Roman" w:eastAsia="宋体" w:hAnsi="Times New Roman" w:cs="Times New Roman"/>
        </w:rPr>
        <w:t>其他</w:t>
      </w:r>
    </w:p>
    <w:tbl>
      <w:tblPr>
        <w:tblW w:w="9175" w:type="dxa"/>
        <w:tblInd w:w="-34" w:type="dxa"/>
        <w:tblLook w:val="04A0" w:firstRow="1" w:lastRow="0" w:firstColumn="1" w:lastColumn="0" w:noHBand="0" w:noVBand="1"/>
      </w:tblPr>
      <w:tblGrid>
        <w:gridCol w:w="1780"/>
        <w:gridCol w:w="2615"/>
        <w:gridCol w:w="2160"/>
        <w:gridCol w:w="2620"/>
      </w:tblGrid>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conciliatory</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安抚的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opportunistic</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机会主义的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pessimism</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悲观的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stilted</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僵硬的，不自然的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irrefutable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不可反驳的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pride</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骄傲，自豪</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dissatisfaction</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不满</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dismay</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沮丧</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uncertainty</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不确定</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rejection</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拒绝</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dismissal</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不予考虑</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negligible</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可以忽略的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reluctant</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不愿意的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wistful</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渴望的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insincere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不真诚的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tolerance</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宽容的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selfevident</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不证自明的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fascinating</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迷人的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daring</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大胆的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apologetic</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谦卑的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fleeting</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短暂的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paradoxical</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似非而是的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peculiar</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古怪的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plausible</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似乎可信的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curiosity</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好奇心</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tentative</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试探性的，暂定的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nostalgic</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怀旧的，思乡的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fitting</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适当的，适合的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euphoric</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欢欣的，快活的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unprofessional</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外行的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debatable</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有争论的，可争论的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stubbornness</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顽固</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contentious</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有争议的，好争吵的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trivial</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微不足道的，琐碎的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amused</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愉悦的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subtle</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微妙的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shocked</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震惊的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sympathetic</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有同情心的</w:t>
            </w:r>
          </w:p>
        </w:tc>
      </w:tr>
      <w:tr w:rsidR="006442B3" w:rsidRPr="00D8435D" w:rsidTr="009F1A8A">
        <w:trPr>
          <w:trHeight w:val="397"/>
        </w:trPr>
        <w:tc>
          <w:tcPr>
            <w:tcW w:w="178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spontaneous</w:t>
            </w:r>
          </w:p>
        </w:tc>
        <w:tc>
          <w:tcPr>
            <w:tcW w:w="2615"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自发的</w:t>
            </w:r>
          </w:p>
        </w:tc>
        <w:tc>
          <w:tcPr>
            <w:tcW w:w="216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benign</w:t>
            </w:r>
          </w:p>
        </w:tc>
        <w:tc>
          <w:tcPr>
            <w:tcW w:w="2620" w:type="dxa"/>
            <w:shd w:val="clear" w:color="auto" w:fill="auto"/>
            <w:vAlign w:val="center"/>
            <w:hideMark/>
          </w:tcPr>
          <w:p w:rsidR="006442B3" w:rsidRPr="00D8435D" w:rsidRDefault="006442B3" w:rsidP="009F1A8A">
            <w:pPr>
              <w:widowControl/>
              <w:jc w:val="left"/>
              <w:rPr>
                <w:rFonts w:ascii="Times New Roman" w:eastAsia="宋体" w:hAnsi="Times New Roman" w:cs="Times New Roman"/>
              </w:rPr>
            </w:pPr>
            <w:r w:rsidRPr="00D8435D">
              <w:rPr>
                <w:rFonts w:ascii="Times New Roman" w:eastAsia="宋体" w:hAnsi="Times New Roman" w:cs="Times New Roman"/>
              </w:rPr>
              <w:t>有益的，温和的</w:t>
            </w:r>
          </w:p>
        </w:tc>
      </w:tr>
    </w:tbl>
    <w:p w:rsidR="006442B3" w:rsidRDefault="006442B3" w:rsidP="006442B3">
      <w:pPr>
        <w:ind w:leftChars="-129" w:left="-284"/>
        <w:rPr>
          <w:rFonts w:ascii="Times New Roman" w:hAnsi="Times New Roman" w:cs="Times New Roman"/>
          <w:sz w:val="24"/>
          <w:szCs w:val="24"/>
        </w:rPr>
      </w:pPr>
    </w:p>
    <w:p w:rsidR="006442B3" w:rsidRDefault="006442B3" w:rsidP="006442B3">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6442B3" w:rsidRPr="009F1435" w:rsidRDefault="006442B3" w:rsidP="006442B3">
      <w:pPr>
        <w:ind w:rightChars="-284" w:right="-625"/>
        <w:rPr>
          <w:rFonts w:ascii="Times New Roman" w:hAnsi="Times New Roman" w:cs="Times New Roman"/>
          <w:b/>
          <w:sz w:val="24"/>
          <w:szCs w:val="24"/>
        </w:rPr>
      </w:pPr>
      <w:r w:rsidRPr="009F1435">
        <w:rPr>
          <w:rFonts w:ascii="Times New Roman" w:hAnsi="Times New Roman" w:cs="Times New Roman"/>
          <w:b/>
          <w:sz w:val="24"/>
          <w:szCs w:val="24"/>
        </w:rPr>
        <w:lastRenderedPageBreak/>
        <w:t>Source Finder Key Word List</w:t>
      </w:r>
    </w:p>
    <w:p w:rsidR="006442B3" w:rsidRPr="0089717E" w:rsidRDefault="006442B3" w:rsidP="006442B3">
      <w:pPr>
        <w:spacing w:line="360" w:lineRule="auto"/>
        <w:ind w:rightChars="-284" w:right="-625"/>
        <w:rPr>
          <w:rFonts w:ascii="Times New Roman" w:hAnsi="Times New Roman" w:cs="Times New Roman"/>
          <w:sz w:val="24"/>
        </w:rPr>
      </w:pPr>
      <w:r w:rsidRPr="009F1435">
        <w:rPr>
          <w:sz w:val="24"/>
          <w:szCs w:val="24"/>
        </w:rPr>
        <w:t xml:space="preserve">　　</w:t>
      </w:r>
      <w:r w:rsidRPr="0089717E">
        <w:rPr>
          <w:rFonts w:ascii="Times New Roman" w:hAnsi="Times New Roman" w:cs="Times New Roman"/>
          <w:sz w:val="24"/>
        </w:rPr>
        <w:t>according to, accurate, adapt, adaptability, adaptable, adaptation, adequate, admittedly, aggregate, alternative, analogous, analogously, analysis, analyze, approach, approximate, arbitrarily, arbitrary, arguably, argue, argument, assume, a</w:t>
      </w:r>
      <w:bookmarkStart w:id="0" w:name="_GoBack"/>
      <w:bookmarkEnd w:id="0"/>
      <w:r w:rsidRPr="0089717E">
        <w:rPr>
          <w:rFonts w:ascii="Times New Roman" w:hAnsi="Times New Roman" w:cs="Times New Roman"/>
          <w:sz w:val="24"/>
        </w:rPr>
        <w:t xml:space="preserve">ssumption.,, balanced, basis, behavior, belief, cascading, categorize, cause, characteristic, commensurately, compare, comparison, compatible, competing, complex, complexity, concede, conceive, conceivably, conclude, conclusion, condition, conditional, conditionally, consequence, consequently, consider, consideration, consistent, consistently, contrary, in contrast, controversy, controversial, converse, conversely, convincing, convincingly, corollary, corrective, correspondingly, counteract, counterproductive, critical, criticism, criticize, cumulative, decidedly, deduce, deduction, define, definition, demonstrably, demonstrate, design, despite, determination, determine, detrimental, discernible, discover, discuss, discussion, disputable, dispute, distinct, distinguish, domain, due to, eliminate, entail, entity, environment, equally, equivalence, equivalent, establish, estimate, evaluate, evaluation, event, evidence, examination, examine, except, exception, exhibit, exhibition, exist, existential, experience, experiment, explain, explanation, explicit, exponential, failure, familiar, feasible, footnote, granted, guarantee, hence, hypothesis, hypothesize, hypothetical, idea, identical, illogical, impact, implication, implicit, implies, imply, incompatible., inconsistent, increase, in addition to, in fact, in order to, in particular, in response to, in the guise of, indeed, indicates, indisputable, indisputably, induce, induction, inextricably, infeasible, infer, inform, insight, insightful, instability, instead,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intangible, intensify, intensified, interpret, interpretation, intractable, investigate,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investigation., justification, justify, knowledge, likelihood, likely, limitation, limited,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logical, magnitude, matched, maximize, maximum, measure, measurement, method,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minimize, minimum, mitigate, model, moreover, multiple, nearly, necessary, negative,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negatively, negligible, nevertheless, numerical, notable, notwithstanding, novel,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observation, observe, offset, on the other hand, optimum, otherwise, ostensibly, outweigh,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overestimate, paradigm, particular, particularly, parameter, pattern, penultimate, percent,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percentage, permanently, pertinent, phase, phenomenon, positive, positively, possibility,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possible, possibly, potentially, predict, previously, primarily, primary, probability,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probable, probably, problem, problematic, process, propensity, proves, rationale, reason,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reasoning, recently, redesign, reduce, redundant, regardless of, relation, relative, relatively,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reliability, require, requirement, requires, research, respective, respectively, result, reveal,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lastRenderedPageBreak/>
        <w:t xml:space="preserve">rigorous, rigorously, riskier, salient, science, severe, severity, significantly, similarly,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simultaneous, since, specific, specifically, specified, specify, speculate, speculative, stable,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stability, still, stipulate, strengthen, strictly, structure, structured, study, subsequent,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subsequently, substantially, success, successive, sufficient, sufficiently, suggest,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summarize, suppose, supposition, susceptibility, susceptible, systemic, tangible, technique,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temporarily, theoretical, theories, theory, therefore, thus, tractable, tradeoff, traditional,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truth, ultimately, unconditional, undeniably, underestimate, understand, understanding,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 xml:space="preserve">undoubtedly, unfamiliar, uniformly, unique, unless, unmatched, unquestionably, unstable, </w:t>
      </w:r>
    </w:p>
    <w:p w:rsidR="006442B3" w:rsidRPr="0089717E" w:rsidRDefault="006442B3" w:rsidP="006442B3">
      <w:pPr>
        <w:spacing w:line="360" w:lineRule="auto"/>
        <w:ind w:rightChars="-284" w:right="-625"/>
        <w:rPr>
          <w:rFonts w:ascii="Times New Roman" w:hAnsi="Times New Roman" w:cs="Times New Roman"/>
          <w:sz w:val="24"/>
        </w:rPr>
      </w:pPr>
      <w:r w:rsidRPr="0089717E">
        <w:rPr>
          <w:rFonts w:ascii="Times New Roman" w:hAnsi="Times New Roman" w:cs="Times New Roman"/>
          <w:sz w:val="24"/>
        </w:rPr>
        <w:t>unusual, valid, validate, validity, variance, variation, weaken, weigh, yield. </w:t>
      </w:r>
    </w:p>
    <w:p w:rsidR="006442B3" w:rsidRPr="009F0487" w:rsidRDefault="006442B3" w:rsidP="006442B3">
      <w:pPr>
        <w:pStyle w:val="xuanxiang"/>
        <w:ind w:left="684" w:hanging="257"/>
        <w:rPr>
          <w:sz w:val="22"/>
          <w:szCs w:val="22"/>
        </w:rPr>
      </w:pPr>
    </w:p>
    <w:p w:rsidR="00B3627E" w:rsidRPr="006442B3" w:rsidRDefault="00B3627E"/>
    <w:sectPr w:rsidR="00B3627E" w:rsidRPr="006442B3" w:rsidSect="007875E7">
      <w:type w:val="continuous"/>
      <w:pgSz w:w="11906" w:h="16838" w:code="9"/>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B3"/>
    <w:rsid w:val="00000D77"/>
    <w:rsid w:val="0000120F"/>
    <w:rsid w:val="000021D8"/>
    <w:rsid w:val="0000616F"/>
    <w:rsid w:val="00007A0B"/>
    <w:rsid w:val="00011B62"/>
    <w:rsid w:val="00015091"/>
    <w:rsid w:val="000166C7"/>
    <w:rsid w:val="000214C9"/>
    <w:rsid w:val="000238B1"/>
    <w:rsid w:val="00024516"/>
    <w:rsid w:val="00033924"/>
    <w:rsid w:val="00035296"/>
    <w:rsid w:val="0003614D"/>
    <w:rsid w:val="00046C92"/>
    <w:rsid w:val="00051D7C"/>
    <w:rsid w:val="0005215C"/>
    <w:rsid w:val="000557CC"/>
    <w:rsid w:val="00056138"/>
    <w:rsid w:val="000562B6"/>
    <w:rsid w:val="00057B5E"/>
    <w:rsid w:val="000719B2"/>
    <w:rsid w:val="000731BE"/>
    <w:rsid w:val="000733E1"/>
    <w:rsid w:val="00073AB7"/>
    <w:rsid w:val="000754BB"/>
    <w:rsid w:val="0007553B"/>
    <w:rsid w:val="000779D5"/>
    <w:rsid w:val="00080BFA"/>
    <w:rsid w:val="000829A5"/>
    <w:rsid w:val="00082E8B"/>
    <w:rsid w:val="000832B2"/>
    <w:rsid w:val="00084F25"/>
    <w:rsid w:val="00086E06"/>
    <w:rsid w:val="00090283"/>
    <w:rsid w:val="00090A19"/>
    <w:rsid w:val="00090A2E"/>
    <w:rsid w:val="0009179E"/>
    <w:rsid w:val="00093DF4"/>
    <w:rsid w:val="00097808"/>
    <w:rsid w:val="000A0528"/>
    <w:rsid w:val="000A237A"/>
    <w:rsid w:val="000A259A"/>
    <w:rsid w:val="000A642A"/>
    <w:rsid w:val="000A7878"/>
    <w:rsid w:val="000B40A1"/>
    <w:rsid w:val="000B5A0A"/>
    <w:rsid w:val="000B6909"/>
    <w:rsid w:val="000B6E33"/>
    <w:rsid w:val="000B7627"/>
    <w:rsid w:val="000C01EA"/>
    <w:rsid w:val="000C1C0D"/>
    <w:rsid w:val="000C559D"/>
    <w:rsid w:val="000C61CC"/>
    <w:rsid w:val="000D2C82"/>
    <w:rsid w:val="000D33AD"/>
    <w:rsid w:val="000D4802"/>
    <w:rsid w:val="000D5376"/>
    <w:rsid w:val="000D5AF4"/>
    <w:rsid w:val="000D5E47"/>
    <w:rsid w:val="000D7188"/>
    <w:rsid w:val="000E0929"/>
    <w:rsid w:val="000E3545"/>
    <w:rsid w:val="000E3716"/>
    <w:rsid w:val="000E52BF"/>
    <w:rsid w:val="000E61BC"/>
    <w:rsid w:val="000F4C45"/>
    <w:rsid w:val="000F713E"/>
    <w:rsid w:val="001030FC"/>
    <w:rsid w:val="00104172"/>
    <w:rsid w:val="001060DD"/>
    <w:rsid w:val="00107E56"/>
    <w:rsid w:val="0011477F"/>
    <w:rsid w:val="00116B05"/>
    <w:rsid w:val="00116FAF"/>
    <w:rsid w:val="0012023D"/>
    <w:rsid w:val="001252B8"/>
    <w:rsid w:val="00126330"/>
    <w:rsid w:val="00135293"/>
    <w:rsid w:val="001357C4"/>
    <w:rsid w:val="00150B5F"/>
    <w:rsid w:val="00154887"/>
    <w:rsid w:val="00155028"/>
    <w:rsid w:val="00160E66"/>
    <w:rsid w:val="001627D0"/>
    <w:rsid w:val="00162B7A"/>
    <w:rsid w:val="00163E78"/>
    <w:rsid w:val="0016472E"/>
    <w:rsid w:val="001670D5"/>
    <w:rsid w:val="00170364"/>
    <w:rsid w:val="00170D93"/>
    <w:rsid w:val="00171DD3"/>
    <w:rsid w:val="0017394F"/>
    <w:rsid w:val="0017446A"/>
    <w:rsid w:val="00180D5F"/>
    <w:rsid w:val="00181C70"/>
    <w:rsid w:val="00186675"/>
    <w:rsid w:val="00187D1A"/>
    <w:rsid w:val="00190482"/>
    <w:rsid w:val="00191ABC"/>
    <w:rsid w:val="00193780"/>
    <w:rsid w:val="00194162"/>
    <w:rsid w:val="00194323"/>
    <w:rsid w:val="00194C53"/>
    <w:rsid w:val="00196BD1"/>
    <w:rsid w:val="001A5CB1"/>
    <w:rsid w:val="001B0577"/>
    <w:rsid w:val="001B1D5A"/>
    <w:rsid w:val="001B2090"/>
    <w:rsid w:val="001B255B"/>
    <w:rsid w:val="001B451B"/>
    <w:rsid w:val="001B6E84"/>
    <w:rsid w:val="001B74A1"/>
    <w:rsid w:val="001C06F5"/>
    <w:rsid w:val="001C21B1"/>
    <w:rsid w:val="001C48F7"/>
    <w:rsid w:val="001C71CE"/>
    <w:rsid w:val="001C7F55"/>
    <w:rsid w:val="001D4BCF"/>
    <w:rsid w:val="001E06E2"/>
    <w:rsid w:val="001E184E"/>
    <w:rsid w:val="001E1BC4"/>
    <w:rsid w:val="001E4335"/>
    <w:rsid w:val="001E74C5"/>
    <w:rsid w:val="001F092F"/>
    <w:rsid w:val="001F1AAC"/>
    <w:rsid w:val="001F6409"/>
    <w:rsid w:val="001F6AF1"/>
    <w:rsid w:val="002037D5"/>
    <w:rsid w:val="00206758"/>
    <w:rsid w:val="0021460B"/>
    <w:rsid w:val="0021485F"/>
    <w:rsid w:val="00221600"/>
    <w:rsid w:val="00224882"/>
    <w:rsid w:val="00224EBF"/>
    <w:rsid w:val="00225023"/>
    <w:rsid w:val="002330CE"/>
    <w:rsid w:val="002336DB"/>
    <w:rsid w:val="00233C02"/>
    <w:rsid w:val="00234B58"/>
    <w:rsid w:val="00242D70"/>
    <w:rsid w:val="00246A68"/>
    <w:rsid w:val="0024749E"/>
    <w:rsid w:val="00250449"/>
    <w:rsid w:val="00250DF0"/>
    <w:rsid w:val="00253E48"/>
    <w:rsid w:val="00254354"/>
    <w:rsid w:val="002550C8"/>
    <w:rsid w:val="00255257"/>
    <w:rsid w:val="00257136"/>
    <w:rsid w:val="002645A6"/>
    <w:rsid w:val="00264612"/>
    <w:rsid w:val="00271283"/>
    <w:rsid w:val="002720CA"/>
    <w:rsid w:val="00281BF2"/>
    <w:rsid w:val="00282B75"/>
    <w:rsid w:val="002849E4"/>
    <w:rsid w:val="002877E7"/>
    <w:rsid w:val="00292F11"/>
    <w:rsid w:val="00295F41"/>
    <w:rsid w:val="0029700B"/>
    <w:rsid w:val="00297C10"/>
    <w:rsid w:val="002A097E"/>
    <w:rsid w:val="002A324A"/>
    <w:rsid w:val="002A5697"/>
    <w:rsid w:val="002A79FB"/>
    <w:rsid w:val="002B1028"/>
    <w:rsid w:val="002B29BC"/>
    <w:rsid w:val="002B2D26"/>
    <w:rsid w:val="002B5407"/>
    <w:rsid w:val="002B65D3"/>
    <w:rsid w:val="002B7346"/>
    <w:rsid w:val="002C3296"/>
    <w:rsid w:val="002C543B"/>
    <w:rsid w:val="002D005E"/>
    <w:rsid w:val="002D0DD3"/>
    <w:rsid w:val="002D10B9"/>
    <w:rsid w:val="002D1C74"/>
    <w:rsid w:val="002D365C"/>
    <w:rsid w:val="002D6394"/>
    <w:rsid w:val="002E2B8D"/>
    <w:rsid w:val="002E5CCE"/>
    <w:rsid w:val="002F0299"/>
    <w:rsid w:val="002F0E98"/>
    <w:rsid w:val="002F33AF"/>
    <w:rsid w:val="002F60B2"/>
    <w:rsid w:val="002F6B76"/>
    <w:rsid w:val="002F7E62"/>
    <w:rsid w:val="003045FC"/>
    <w:rsid w:val="003107F0"/>
    <w:rsid w:val="0031177E"/>
    <w:rsid w:val="003173BD"/>
    <w:rsid w:val="00324F49"/>
    <w:rsid w:val="00326A58"/>
    <w:rsid w:val="00331340"/>
    <w:rsid w:val="00331FC0"/>
    <w:rsid w:val="0033211E"/>
    <w:rsid w:val="003330DE"/>
    <w:rsid w:val="0033331E"/>
    <w:rsid w:val="00334D8A"/>
    <w:rsid w:val="00336CA8"/>
    <w:rsid w:val="003417D4"/>
    <w:rsid w:val="003455A7"/>
    <w:rsid w:val="003460D7"/>
    <w:rsid w:val="00351386"/>
    <w:rsid w:val="0035414C"/>
    <w:rsid w:val="00355609"/>
    <w:rsid w:val="00356B75"/>
    <w:rsid w:val="00361242"/>
    <w:rsid w:val="003622F1"/>
    <w:rsid w:val="003642A5"/>
    <w:rsid w:val="003746C4"/>
    <w:rsid w:val="00384304"/>
    <w:rsid w:val="003874FC"/>
    <w:rsid w:val="003900D0"/>
    <w:rsid w:val="003934D3"/>
    <w:rsid w:val="003934ED"/>
    <w:rsid w:val="003A3781"/>
    <w:rsid w:val="003A7BB3"/>
    <w:rsid w:val="003B2457"/>
    <w:rsid w:val="003B3673"/>
    <w:rsid w:val="003C4DBC"/>
    <w:rsid w:val="003C6F78"/>
    <w:rsid w:val="003D0F18"/>
    <w:rsid w:val="003D1C42"/>
    <w:rsid w:val="003D4AF0"/>
    <w:rsid w:val="003D5163"/>
    <w:rsid w:val="003D5F70"/>
    <w:rsid w:val="003E4702"/>
    <w:rsid w:val="003E539C"/>
    <w:rsid w:val="003E6AF1"/>
    <w:rsid w:val="003F11DD"/>
    <w:rsid w:val="003F37CF"/>
    <w:rsid w:val="00411324"/>
    <w:rsid w:val="004126D2"/>
    <w:rsid w:val="00413BED"/>
    <w:rsid w:val="0041515F"/>
    <w:rsid w:val="00415F72"/>
    <w:rsid w:val="00416A79"/>
    <w:rsid w:val="00416E57"/>
    <w:rsid w:val="00420BB6"/>
    <w:rsid w:val="00420E20"/>
    <w:rsid w:val="00423C32"/>
    <w:rsid w:val="00433443"/>
    <w:rsid w:val="00433A29"/>
    <w:rsid w:val="0043436D"/>
    <w:rsid w:val="00440D36"/>
    <w:rsid w:val="0044660C"/>
    <w:rsid w:val="0045063F"/>
    <w:rsid w:val="00454E1C"/>
    <w:rsid w:val="00454FC9"/>
    <w:rsid w:val="0045611D"/>
    <w:rsid w:val="00456B18"/>
    <w:rsid w:val="00461A91"/>
    <w:rsid w:val="0046309E"/>
    <w:rsid w:val="00467F99"/>
    <w:rsid w:val="0047057E"/>
    <w:rsid w:val="00472755"/>
    <w:rsid w:val="00475C16"/>
    <w:rsid w:val="00480B8D"/>
    <w:rsid w:val="00481A5C"/>
    <w:rsid w:val="00481EEF"/>
    <w:rsid w:val="00484AF1"/>
    <w:rsid w:val="00485EF7"/>
    <w:rsid w:val="0048606D"/>
    <w:rsid w:val="00492C00"/>
    <w:rsid w:val="00495EDE"/>
    <w:rsid w:val="00497461"/>
    <w:rsid w:val="004977CB"/>
    <w:rsid w:val="004A0E12"/>
    <w:rsid w:val="004A4623"/>
    <w:rsid w:val="004A46D3"/>
    <w:rsid w:val="004A4EBC"/>
    <w:rsid w:val="004A63F5"/>
    <w:rsid w:val="004A6B87"/>
    <w:rsid w:val="004B27DC"/>
    <w:rsid w:val="004B59B8"/>
    <w:rsid w:val="004B59E4"/>
    <w:rsid w:val="004B7260"/>
    <w:rsid w:val="004B7331"/>
    <w:rsid w:val="004C06B9"/>
    <w:rsid w:val="004C1087"/>
    <w:rsid w:val="004C1260"/>
    <w:rsid w:val="004C152D"/>
    <w:rsid w:val="004D1DAA"/>
    <w:rsid w:val="004D30F8"/>
    <w:rsid w:val="004D443F"/>
    <w:rsid w:val="004D750D"/>
    <w:rsid w:val="004E4685"/>
    <w:rsid w:val="004E61FD"/>
    <w:rsid w:val="004E6386"/>
    <w:rsid w:val="004E667E"/>
    <w:rsid w:val="004E7317"/>
    <w:rsid w:val="004F33FC"/>
    <w:rsid w:val="005048F4"/>
    <w:rsid w:val="00504EB6"/>
    <w:rsid w:val="00510507"/>
    <w:rsid w:val="00512ECA"/>
    <w:rsid w:val="00515D4D"/>
    <w:rsid w:val="005160FD"/>
    <w:rsid w:val="00521F7D"/>
    <w:rsid w:val="00522179"/>
    <w:rsid w:val="00522891"/>
    <w:rsid w:val="0052480B"/>
    <w:rsid w:val="00525176"/>
    <w:rsid w:val="005257FF"/>
    <w:rsid w:val="00526D28"/>
    <w:rsid w:val="0053002F"/>
    <w:rsid w:val="0053019E"/>
    <w:rsid w:val="00530F64"/>
    <w:rsid w:val="00530F81"/>
    <w:rsid w:val="00533897"/>
    <w:rsid w:val="005368F5"/>
    <w:rsid w:val="005418B3"/>
    <w:rsid w:val="005423F9"/>
    <w:rsid w:val="00544FD9"/>
    <w:rsid w:val="005466AE"/>
    <w:rsid w:val="0054717E"/>
    <w:rsid w:val="00551DE7"/>
    <w:rsid w:val="00555AC9"/>
    <w:rsid w:val="00561697"/>
    <w:rsid w:val="005650B2"/>
    <w:rsid w:val="00566BB4"/>
    <w:rsid w:val="00567ACD"/>
    <w:rsid w:val="00567EF0"/>
    <w:rsid w:val="005701F5"/>
    <w:rsid w:val="005739EC"/>
    <w:rsid w:val="00580DE7"/>
    <w:rsid w:val="00581830"/>
    <w:rsid w:val="005825EC"/>
    <w:rsid w:val="0058434E"/>
    <w:rsid w:val="00584F00"/>
    <w:rsid w:val="00591EDE"/>
    <w:rsid w:val="00592C75"/>
    <w:rsid w:val="00593566"/>
    <w:rsid w:val="005A2DF6"/>
    <w:rsid w:val="005A7437"/>
    <w:rsid w:val="005B32DC"/>
    <w:rsid w:val="005B4911"/>
    <w:rsid w:val="005C0674"/>
    <w:rsid w:val="005C1D91"/>
    <w:rsid w:val="005C2D14"/>
    <w:rsid w:val="005C481A"/>
    <w:rsid w:val="005C673A"/>
    <w:rsid w:val="005D0D36"/>
    <w:rsid w:val="005D0EE0"/>
    <w:rsid w:val="005D21E1"/>
    <w:rsid w:val="005D68C6"/>
    <w:rsid w:val="005D773D"/>
    <w:rsid w:val="005E0468"/>
    <w:rsid w:val="005E4D21"/>
    <w:rsid w:val="005F2F74"/>
    <w:rsid w:val="005F3853"/>
    <w:rsid w:val="005F5031"/>
    <w:rsid w:val="005F5131"/>
    <w:rsid w:val="005F7CF9"/>
    <w:rsid w:val="00603384"/>
    <w:rsid w:val="0060558F"/>
    <w:rsid w:val="00606B97"/>
    <w:rsid w:val="00606E49"/>
    <w:rsid w:val="00606F3C"/>
    <w:rsid w:val="00610043"/>
    <w:rsid w:val="0061068A"/>
    <w:rsid w:val="00612CE6"/>
    <w:rsid w:val="00616141"/>
    <w:rsid w:val="006174FB"/>
    <w:rsid w:val="006212FF"/>
    <w:rsid w:val="00625EBE"/>
    <w:rsid w:val="00631F61"/>
    <w:rsid w:val="006364A0"/>
    <w:rsid w:val="0063725E"/>
    <w:rsid w:val="00641BD1"/>
    <w:rsid w:val="00642A10"/>
    <w:rsid w:val="006442B3"/>
    <w:rsid w:val="006443E2"/>
    <w:rsid w:val="00650BA8"/>
    <w:rsid w:val="00661901"/>
    <w:rsid w:val="00663CE9"/>
    <w:rsid w:val="006675DA"/>
    <w:rsid w:val="00674DB2"/>
    <w:rsid w:val="00675A3A"/>
    <w:rsid w:val="00681D7C"/>
    <w:rsid w:val="00683078"/>
    <w:rsid w:val="006847C9"/>
    <w:rsid w:val="00684B78"/>
    <w:rsid w:val="00684E39"/>
    <w:rsid w:val="006869E9"/>
    <w:rsid w:val="00693B2B"/>
    <w:rsid w:val="006A021D"/>
    <w:rsid w:val="006A0984"/>
    <w:rsid w:val="006A0D6F"/>
    <w:rsid w:val="006A0D86"/>
    <w:rsid w:val="006A23D8"/>
    <w:rsid w:val="006A28B3"/>
    <w:rsid w:val="006A553F"/>
    <w:rsid w:val="006A6201"/>
    <w:rsid w:val="006B0AF3"/>
    <w:rsid w:val="006B3404"/>
    <w:rsid w:val="006C08AB"/>
    <w:rsid w:val="006C0B60"/>
    <w:rsid w:val="006C30A5"/>
    <w:rsid w:val="006C3537"/>
    <w:rsid w:val="006C79E2"/>
    <w:rsid w:val="006D00EC"/>
    <w:rsid w:val="006D1914"/>
    <w:rsid w:val="006D44A6"/>
    <w:rsid w:val="006D4A0A"/>
    <w:rsid w:val="006D4E8C"/>
    <w:rsid w:val="006D5008"/>
    <w:rsid w:val="006D51A1"/>
    <w:rsid w:val="006E0694"/>
    <w:rsid w:val="006E1A10"/>
    <w:rsid w:val="006E23E6"/>
    <w:rsid w:val="006E2B27"/>
    <w:rsid w:val="006F06DD"/>
    <w:rsid w:val="006F0B03"/>
    <w:rsid w:val="006F5B05"/>
    <w:rsid w:val="006F615A"/>
    <w:rsid w:val="006F678A"/>
    <w:rsid w:val="00700D63"/>
    <w:rsid w:val="00703504"/>
    <w:rsid w:val="007038C7"/>
    <w:rsid w:val="00704654"/>
    <w:rsid w:val="00704E0B"/>
    <w:rsid w:val="0070502A"/>
    <w:rsid w:val="00705AF3"/>
    <w:rsid w:val="00713BCE"/>
    <w:rsid w:val="0071627A"/>
    <w:rsid w:val="0072275B"/>
    <w:rsid w:val="007278A7"/>
    <w:rsid w:val="00733744"/>
    <w:rsid w:val="007375AE"/>
    <w:rsid w:val="007417A0"/>
    <w:rsid w:val="00742E28"/>
    <w:rsid w:val="00743498"/>
    <w:rsid w:val="00744C6B"/>
    <w:rsid w:val="00751FCC"/>
    <w:rsid w:val="00752D99"/>
    <w:rsid w:val="0075564D"/>
    <w:rsid w:val="007607CF"/>
    <w:rsid w:val="0077155C"/>
    <w:rsid w:val="00773941"/>
    <w:rsid w:val="00776A9F"/>
    <w:rsid w:val="00780F2E"/>
    <w:rsid w:val="007833D6"/>
    <w:rsid w:val="00783B24"/>
    <w:rsid w:val="00785A8E"/>
    <w:rsid w:val="00786670"/>
    <w:rsid w:val="00787788"/>
    <w:rsid w:val="00791FF7"/>
    <w:rsid w:val="00793B08"/>
    <w:rsid w:val="007A042C"/>
    <w:rsid w:val="007B3A51"/>
    <w:rsid w:val="007B54B2"/>
    <w:rsid w:val="007C6D15"/>
    <w:rsid w:val="007D043D"/>
    <w:rsid w:val="007D11AD"/>
    <w:rsid w:val="007D47D0"/>
    <w:rsid w:val="007F067C"/>
    <w:rsid w:val="007F10B4"/>
    <w:rsid w:val="007F1FBE"/>
    <w:rsid w:val="007F3980"/>
    <w:rsid w:val="007F43BE"/>
    <w:rsid w:val="007F4C1D"/>
    <w:rsid w:val="00801464"/>
    <w:rsid w:val="00801602"/>
    <w:rsid w:val="00802548"/>
    <w:rsid w:val="00802940"/>
    <w:rsid w:val="00806B03"/>
    <w:rsid w:val="00813D89"/>
    <w:rsid w:val="00815580"/>
    <w:rsid w:val="00815596"/>
    <w:rsid w:val="00815D2B"/>
    <w:rsid w:val="00816E69"/>
    <w:rsid w:val="00820053"/>
    <w:rsid w:val="008203D2"/>
    <w:rsid w:val="00820CD0"/>
    <w:rsid w:val="00821D53"/>
    <w:rsid w:val="0082288F"/>
    <w:rsid w:val="00823C97"/>
    <w:rsid w:val="0084067D"/>
    <w:rsid w:val="00842CFC"/>
    <w:rsid w:val="00842F07"/>
    <w:rsid w:val="008475B0"/>
    <w:rsid w:val="0085136A"/>
    <w:rsid w:val="00851B92"/>
    <w:rsid w:val="0085320F"/>
    <w:rsid w:val="00854762"/>
    <w:rsid w:val="008635BE"/>
    <w:rsid w:val="00864377"/>
    <w:rsid w:val="00866512"/>
    <w:rsid w:val="0087287E"/>
    <w:rsid w:val="00874C56"/>
    <w:rsid w:val="00875414"/>
    <w:rsid w:val="00876360"/>
    <w:rsid w:val="0088180E"/>
    <w:rsid w:val="0088345C"/>
    <w:rsid w:val="00885B3B"/>
    <w:rsid w:val="00894AFB"/>
    <w:rsid w:val="00895130"/>
    <w:rsid w:val="00897281"/>
    <w:rsid w:val="008A32E9"/>
    <w:rsid w:val="008A42B5"/>
    <w:rsid w:val="008A6CB5"/>
    <w:rsid w:val="008B2F87"/>
    <w:rsid w:val="008B3448"/>
    <w:rsid w:val="008B54A9"/>
    <w:rsid w:val="008B718F"/>
    <w:rsid w:val="008B7BE4"/>
    <w:rsid w:val="008C2F75"/>
    <w:rsid w:val="008C3CFF"/>
    <w:rsid w:val="008E35C5"/>
    <w:rsid w:val="008E5FA8"/>
    <w:rsid w:val="008F2EBF"/>
    <w:rsid w:val="008F6B75"/>
    <w:rsid w:val="009016CB"/>
    <w:rsid w:val="009066DB"/>
    <w:rsid w:val="009077E1"/>
    <w:rsid w:val="00907C1C"/>
    <w:rsid w:val="00912569"/>
    <w:rsid w:val="00914FC4"/>
    <w:rsid w:val="00916147"/>
    <w:rsid w:val="009177C3"/>
    <w:rsid w:val="009212CA"/>
    <w:rsid w:val="009235F5"/>
    <w:rsid w:val="009259D2"/>
    <w:rsid w:val="0092687B"/>
    <w:rsid w:val="009315CC"/>
    <w:rsid w:val="00934E10"/>
    <w:rsid w:val="009369EB"/>
    <w:rsid w:val="00937247"/>
    <w:rsid w:val="00937AA6"/>
    <w:rsid w:val="00937AB9"/>
    <w:rsid w:val="00942765"/>
    <w:rsid w:val="00944120"/>
    <w:rsid w:val="00944850"/>
    <w:rsid w:val="00952725"/>
    <w:rsid w:val="009542A7"/>
    <w:rsid w:val="009543C6"/>
    <w:rsid w:val="00960141"/>
    <w:rsid w:val="0096455E"/>
    <w:rsid w:val="009649B3"/>
    <w:rsid w:val="00965892"/>
    <w:rsid w:val="009670C4"/>
    <w:rsid w:val="00967393"/>
    <w:rsid w:val="00975DDC"/>
    <w:rsid w:val="0097609E"/>
    <w:rsid w:val="00976FA7"/>
    <w:rsid w:val="009827C5"/>
    <w:rsid w:val="0098488B"/>
    <w:rsid w:val="00986923"/>
    <w:rsid w:val="009879AF"/>
    <w:rsid w:val="00992584"/>
    <w:rsid w:val="00992AEA"/>
    <w:rsid w:val="00994775"/>
    <w:rsid w:val="00995893"/>
    <w:rsid w:val="009A3FCF"/>
    <w:rsid w:val="009A4676"/>
    <w:rsid w:val="009A5C6C"/>
    <w:rsid w:val="009A6E85"/>
    <w:rsid w:val="009B00FA"/>
    <w:rsid w:val="009B0955"/>
    <w:rsid w:val="009B5E3D"/>
    <w:rsid w:val="009B6504"/>
    <w:rsid w:val="009B7445"/>
    <w:rsid w:val="009C0CA0"/>
    <w:rsid w:val="009C292F"/>
    <w:rsid w:val="009C2FAE"/>
    <w:rsid w:val="009C5651"/>
    <w:rsid w:val="009D272E"/>
    <w:rsid w:val="009D6C3F"/>
    <w:rsid w:val="009D7EEC"/>
    <w:rsid w:val="009E0CB5"/>
    <w:rsid w:val="009E26C9"/>
    <w:rsid w:val="009E49E2"/>
    <w:rsid w:val="009F0F62"/>
    <w:rsid w:val="009F1FDD"/>
    <w:rsid w:val="009F5BFB"/>
    <w:rsid w:val="009F6220"/>
    <w:rsid w:val="009F7803"/>
    <w:rsid w:val="00A014D2"/>
    <w:rsid w:val="00A03149"/>
    <w:rsid w:val="00A0331B"/>
    <w:rsid w:val="00A050EF"/>
    <w:rsid w:val="00A05FB3"/>
    <w:rsid w:val="00A06374"/>
    <w:rsid w:val="00A15BBC"/>
    <w:rsid w:val="00A17447"/>
    <w:rsid w:val="00A21854"/>
    <w:rsid w:val="00A2407B"/>
    <w:rsid w:val="00A2462B"/>
    <w:rsid w:val="00A25775"/>
    <w:rsid w:val="00A25ACA"/>
    <w:rsid w:val="00A26268"/>
    <w:rsid w:val="00A3182D"/>
    <w:rsid w:val="00A345B5"/>
    <w:rsid w:val="00A359C0"/>
    <w:rsid w:val="00A40DF2"/>
    <w:rsid w:val="00A44C3A"/>
    <w:rsid w:val="00A45E99"/>
    <w:rsid w:val="00A520EC"/>
    <w:rsid w:val="00A569F6"/>
    <w:rsid w:val="00A57C4F"/>
    <w:rsid w:val="00A57D29"/>
    <w:rsid w:val="00A6171E"/>
    <w:rsid w:val="00A618F7"/>
    <w:rsid w:val="00A62BE4"/>
    <w:rsid w:val="00A6388D"/>
    <w:rsid w:val="00A65FE6"/>
    <w:rsid w:val="00A709AC"/>
    <w:rsid w:val="00A71DAB"/>
    <w:rsid w:val="00A75D69"/>
    <w:rsid w:val="00A770CA"/>
    <w:rsid w:val="00A7719B"/>
    <w:rsid w:val="00A84E8E"/>
    <w:rsid w:val="00A87180"/>
    <w:rsid w:val="00A8739F"/>
    <w:rsid w:val="00A91CF9"/>
    <w:rsid w:val="00A93096"/>
    <w:rsid w:val="00A932AF"/>
    <w:rsid w:val="00A93A3D"/>
    <w:rsid w:val="00A95575"/>
    <w:rsid w:val="00A956C2"/>
    <w:rsid w:val="00A95A01"/>
    <w:rsid w:val="00A9642D"/>
    <w:rsid w:val="00AA04EF"/>
    <w:rsid w:val="00AA25E5"/>
    <w:rsid w:val="00AA351D"/>
    <w:rsid w:val="00AA6D12"/>
    <w:rsid w:val="00AB2AA4"/>
    <w:rsid w:val="00AB2C25"/>
    <w:rsid w:val="00AB2CA8"/>
    <w:rsid w:val="00AB3EA6"/>
    <w:rsid w:val="00AB5DD7"/>
    <w:rsid w:val="00AB6F55"/>
    <w:rsid w:val="00AC1EAF"/>
    <w:rsid w:val="00AC2469"/>
    <w:rsid w:val="00AC27F6"/>
    <w:rsid w:val="00AC377E"/>
    <w:rsid w:val="00AC4F6F"/>
    <w:rsid w:val="00AC5600"/>
    <w:rsid w:val="00AC6078"/>
    <w:rsid w:val="00AC6F09"/>
    <w:rsid w:val="00AC771B"/>
    <w:rsid w:val="00AD056D"/>
    <w:rsid w:val="00AD134E"/>
    <w:rsid w:val="00AD5852"/>
    <w:rsid w:val="00AD5F86"/>
    <w:rsid w:val="00AE3C64"/>
    <w:rsid w:val="00AE6548"/>
    <w:rsid w:val="00AF041E"/>
    <w:rsid w:val="00AF47A9"/>
    <w:rsid w:val="00AF775E"/>
    <w:rsid w:val="00B00F2B"/>
    <w:rsid w:val="00B01D94"/>
    <w:rsid w:val="00B123C6"/>
    <w:rsid w:val="00B12E0A"/>
    <w:rsid w:val="00B2027A"/>
    <w:rsid w:val="00B224A8"/>
    <w:rsid w:val="00B24AE0"/>
    <w:rsid w:val="00B318CA"/>
    <w:rsid w:val="00B36270"/>
    <w:rsid w:val="00B3627E"/>
    <w:rsid w:val="00B405F8"/>
    <w:rsid w:val="00B452F3"/>
    <w:rsid w:val="00B464F2"/>
    <w:rsid w:val="00B4663C"/>
    <w:rsid w:val="00B47997"/>
    <w:rsid w:val="00B47D71"/>
    <w:rsid w:val="00B50174"/>
    <w:rsid w:val="00B51872"/>
    <w:rsid w:val="00B52C72"/>
    <w:rsid w:val="00B53D83"/>
    <w:rsid w:val="00B6014F"/>
    <w:rsid w:val="00B626E4"/>
    <w:rsid w:val="00B652BD"/>
    <w:rsid w:val="00B67899"/>
    <w:rsid w:val="00B7171C"/>
    <w:rsid w:val="00B760C1"/>
    <w:rsid w:val="00B76E1A"/>
    <w:rsid w:val="00B7724E"/>
    <w:rsid w:val="00B8302C"/>
    <w:rsid w:val="00B83CBE"/>
    <w:rsid w:val="00B87E3E"/>
    <w:rsid w:val="00B91C9A"/>
    <w:rsid w:val="00BA0D7D"/>
    <w:rsid w:val="00BA11BE"/>
    <w:rsid w:val="00BA190C"/>
    <w:rsid w:val="00BA229D"/>
    <w:rsid w:val="00BA488E"/>
    <w:rsid w:val="00BC2A0B"/>
    <w:rsid w:val="00BC3032"/>
    <w:rsid w:val="00BC7418"/>
    <w:rsid w:val="00BD31A6"/>
    <w:rsid w:val="00BE3A2D"/>
    <w:rsid w:val="00BE498B"/>
    <w:rsid w:val="00BE692A"/>
    <w:rsid w:val="00BF5076"/>
    <w:rsid w:val="00C00A94"/>
    <w:rsid w:val="00C01A57"/>
    <w:rsid w:val="00C06ADF"/>
    <w:rsid w:val="00C166EF"/>
    <w:rsid w:val="00C2192B"/>
    <w:rsid w:val="00C26BC6"/>
    <w:rsid w:val="00C30DFD"/>
    <w:rsid w:val="00C43581"/>
    <w:rsid w:val="00C4460D"/>
    <w:rsid w:val="00C459DD"/>
    <w:rsid w:val="00C45AA7"/>
    <w:rsid w:val="00C461DA"/>
    <w:rsid w:val="00C471D2"/>
    <w:rsid w:val="00C4769D"/>
    <w:rsid w:val="00C53199"/>
    <w:rsid w:val="00C6161B"/>
    <w:rsid w:val="00C61AF8"/>
    <w:rsid w:val="00C63519"/>
    <w:rsid w:val="00C63539"/>
    <w:rsid w:val="00C655FC"/>
    <w:rsid w:val="00C66344"/>
    <w:rsid w:val="00C66722"/>
    <w:rsid w:val="00C70814"/>
    <w:rsid w:val="00C73CA4"/>
    <w:rsid w:val="00C74245"/>
    <w:rsid w:val="00C74F2B"/>
    <w:rsid w:val="00C75EB5"/>
    <w:rsid w:val="00C82666"/>
    <w:rsid w:val="00C82E03"/>
    <w:rsid w:val="00C838A2"/>
    <w:rsid w:val="00C858E6"/>
    <w:rsid w:val="00C95B2B"/>
    <w:rsid w:val="00CA2299"/>
    <w:rsid w:val="00CA325E"/>
    <w:rsid w:val="00CA4B97"/>
    <w:rsid w:val="00CA561D"/>
    <w:rsid w:val="00CB26BA"/>
    <w:rsid w:val="00CB2DAF"/>
    <w:rsid w:val="00CB30A7"/>
    <w:rsid w:val="00CB3C29"/>
    <w:rsid w:val="00CB3C3F"/>
    <w:rsid w:val="00CB6691"/>
    <w:rsid w:val="00CB70C7"/>
    <w:rsid w:val="00CB7F56"/>
    <w:rsid w:val="00CC0E3B"/>
    <w:rsid w:val="00CC14F1"/>
    <w:rsid w:val="00CC1B07"/>
    <w:rsid w:val="00CC5257"/>
    <w:rsid w:val="00CC5A98"/>
    <w:rsid w:val="00CC69A1"/>
    <w:rsid w:val="00CC7DE0"/>
    <w:rsid w:val="00CD1869"/>
    <w:rsid w:val="00CD1D0E"/>
    <w:rsid w:val="00CD2EC9"/>
    <w:rsid w:val="00CD780D"/>
    <w:rsid w:val="00CE0BBF"/>
    <w:rsid w:val="00CE149E"/>
    <w:rsid w:val="00CE23ED"/>
    <w:rsid w:val="00CE4CEC"/>
    <w:rsid w:val="00CE642E"/>
    <w:rsid w:val="00CE7818"/>
    <w:rsid w:val="00CF37B9"/>
    <w:rsid w:val="00CF433C"/>
    <w:rsid w:val="00D074D3"/>
    <w:rsid w:val="00D1180F"/>
    <w:rsid w:val="00D14EEB"/>
    <w:rsid w:val="00D218CC"/>
    <w:rsid w:val="00D24C27"/>
    <w:rsid w:val="00D27345"/>
    <w:rsid w:val="00D315EF"/>
    <w:rsid w:val="00D337FA"/>
    <w:rsid w:val="00D353D9"/>
    <w:rsid w:val="00D35A70"/>
    <w:rsid w:val="00D43C75"/>
    <w:rsid w:val="00D442D0"/>
    <w:rsid w:val="00D46885"/>
    <w:rsid w:val="00D56A0E"/>
    <w:rsid w:val="00D57433"/>
    <w:rsid w:val="00D579AD"/>
    <w:rsid w:val="00D6186E"/>
    <w:rsid w:val="00D62158"/>
    <w:rsid w:val="00D626AB"/>
    <w:rsid w:val="00D6299C"/>
    <w:rsid w:val="00D63F82"/>
    <w:rsid w:val="00D64B27"/>
    <w:rsid w:val="00D65469"/>
    <w:rsid w:val="00D659EC"/>
    <w:rsid w:val="00D66E60"/>
    <w:rsid w:val="00D7043B"/>
    <w:rsid w:val="00D72E4E"/>
    <w:rsid w:val="00D744EF"/>
    <w:rsid w:val="00D800B2"/>
    <w:rsid w:val="00D8157B"/>
    <w:rsid w:val="00D87F6D"/>
    <w:rsid w:val="00D9255B"/>
    <w:rsid w:val="00D93CF7"/>
    <w:rsid w:val="00D94FBF"/>
    <w:rsid w:val="00D96A23"/>
    <w:rsid w:val="00DA2090"/>
    <w:rsid w:val="00DA2D2D"/>
    <w:rsid w:val="00DA3AC9"/>
    <w:rsid w:val="00DA43BE"/>
    <w:rsid w:val="00DA4C82"/>
    <w:rsid w:val="00DB01E0"/>
    <w:rsid w:val="00DB6618"/>
    <w:rsid w:val="00DC2163"/>
    <w:rsid w:val="00DD144C"/>
    <w:rsid w:val="00DD317F"/>
    <w:rsid w:val="00DD32E6"/>
    <w:rsid w:val="00DD42EF"/>
    <w:rsid w:val="00DD51BD"/>
    <w:rsid w:val="00DE0861"/>
    <w:rsid w:val="00DE0DB8"/>
    <w:rsid w:val="00DE25E6"/>
    <w:rsid w:val="00DF5AF9"/>
    <w:rsid w:val="00E10F03"/>
    <w:rsid w:val="00E1529C"/>
    <w:rsid w:val="00E15E6F"/>
    <w:rsid w:val="00E17681"/>
    <w:rsid w:val="00E17E38"/>
    <w:rsid w:val="00E21509"/>
    <w:rsid w:val="00E23B33"/>
    <w:rsid w:val="00E240E0"/>
    <w:rsid w:val="00E263B3"/>
    <w:rsid w:val="00E265AD"/>
    <w:rsid w:val="00E322AD"/>
    <w:rsid w:val="00E3255F"/>
    <w:rsid w:val="00E34CAA"/>
    <w:rsid w:val="00E35479"/>
    <w:rsid w:val="00E36380"/>
    <w:rsid w:val="00E367F7"/>
    <w:rsid w:val="00E37690"/>
    <w:rsid w:val="00E40856"/>
    <w:rsid w:val="00E444FA"/>
    <w:rsid w:val="00E44BE8"/>
    <w:rsid w:val="00E44E4D"/>
    <w:rsid w:val="00E458E6"/>
    <w:rsid w:val="00E4747B"/>
    <w:rsid w:val="00E5098A"/>
    <w:rsid w:val="00E5548A"/>
    <w:rsid w:val="00E56926"/>
    <w:rsid w:val="00E621B3"/>
    <w:rsid w:val="00E65CD5"/>
    <w:rsid w:val="00E66726"/>
    <w:rsid w:val="00E674C5"/>
    <w:rsid w:val="00E67E79"/>
    <w:rsid w:val="00E737F9"/>
    <w:rsid w:val="00E73F0C"/>
    <w:rsid w:val="00E74396"/>
    <w:rsid w:val="00E74B80"/>
    <w:rsid w:val="00E771FE"/>
    <w:rsid w:val="00E7742E"/>
    <w:rsid w:val="00E82256"/>
    <w:rsid w:val="00E90172"/>
    <w:rsid w:val="00E90A67"/>
    <w:rsid w:val="00E91186"/>
    <w:rsid w:val="00E916B1"/>
    <w:rsid w:val="00E93C54"/>
    <w:rsid w:val="00E94528"/>
    <w:rsid w:val="00E96E4C"/>
    <w:rsid w:val="00E97CD2"/>
    <w:rsid w:val="00EA1C65"/>
    <w:rsid w:val="00EA2413"/>
    <w:rsid w:val="00EA5694"/>
    <w:rsid w:val="00EB7E50"/>
    <w:rsid w:val="00EC4320"/>
    <w:rsid w:val="00ED28E8"/>
    <w:rsid w:val="00ED3A6F"/>
    <w:rsid w:val="00ED443D"/>
    <w:rsid w:val="00ED761F"/>
    <w:rsid w:val="00EE0E36"/>
    <w:rsid w:val="00EE43C9"/>
    <w:rsid w:val="00EF21CF"/>
    <w:rsid w:val="00EF3716"/>
    <w:rsid w:val="00EF5F2F"/>
    <w:rsid w:val="00EF6E9A"/>
    <w:rsid w:val="00F03BE9"/>
    <w:rsid w:val="00F06888"/>
    <w:rsid w:val="00F07AC9"/>
    <w:rsid w:val="00F148BB"/>
    <w:rsid w:val="00F15DDE"/>
    <w:rsid w:val="00F17187"/>
    <w:rsid w:val="00F17399"/>
    <w:rsid w:val="00F17749"/>
    <w:rsid w:val="00F231E4"/>
    <w:rsid w:val="00F23677"/>
    <w:rsid w:val="00F244D6"/>
    <w:rsid w:val="00F24732"/>
    <w:rsid w:val="00F333CB"/>
    <w:rsid w:val="00F37E88"/>
    <w:rsid w:val="00F40FD7"/>
    <w:rsid w:val="00F411B8"/>
    <w:rsid w:val="00F41E0F"/>
    <w:rsid w:val="00F428C4"/>
    <w:rsid w:val="00F451DA"/>
    <w:rsid w:val="00F46C8C"/>
    <w:rsid w:val="00F51CD3"/>
    <w:rsid w:val="00F527C1"/>
    <w:rsid w:val="00F53AB6"/>
    <w:rsid w:val="00F5451C"/>
    <w:rsid w:val="00F553F9"/>
    <w:rsid w:val="00F5643F"/>
    <w:rsid w:val="00F56DB6"/>
    <w:rsid w:val="00F64973"/>
    <w:rsid w:val="00F66C2C"/>
    <w:rsid w:val="00F73804"/>
    <w:rsid w:val="00F76713"/>
    <w:rsid w:val="00F81350"/>
    <w:rsid w:val="00F81CC9"/>
    <w:rsid w:val="00F841D1"/>
    <w:rsid w:val="00F860F4"/>
    <w:rsid w:val="00F90C3C"/>
    <w:rsid w:val="00F91278"/>
    <w:rsid w:val="00F93BBA"/>
    <w:rsid w:val="00F97AE5"/>
    <w:rsid w:val="00FA05E0"/>
    <w:rsid w:val="00FA4EB0"/>
    <w:rsid w:val="00FA722A"/>
    <w:rsid w:val="00FB0599"/>
    <w:rsid w:val="00FB18C9"/>
    <w:rsid w:val="00FB76FE"/>
    <w:rsid w:val="00FB7827"/>
    <w:rsid w:val="00FC02F1"/>
    <w:rsid w:val="00FC1174"/>
    <w:rsid w:val="00FC242A"/>
    <w:rsid w:val="00FC2B17"/>
    <w:rsid w:val="00FC4A25"/>
    <w:rsid w:val="00FC5217"/>
    <w:rsid w:val="00FC68C4"/>
    <w:rsid w:val="00FD3663"/>
    <w:rsid w:val="00FD6A78"/>
    <w:rsid w:val="00FE0C0E"/>
    <w:rsid w:val="00FE44B4"/>
    <w:rsid w:val="00FE5096"/>
    <w:rsid w:val="00FE5730"/>
    <w:rsid w:val="00FF1576"/>
    <w:rsid w:val="00FF1C75"/>
    <w:rsid w:val="00FF2A0B"/>
    <w:rsid w:val="00FF7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77254-F931-40DE-9CA5-5A5238EC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42B3"/>
    <w:pPr>
      <w:widowControl w:val="0"/>
      <w:jc w:val="both"/>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uanxiang">
    <w:name w:val="xuanxiang"/>
    <w:basedOn w:val="a"/>
    <w:link w:val="xuanxiangChar"/>
    <w:autoRedefine/>
    <w:rsid w:val="006442B3"/>
    <w:pPr>
      <w:spacing w:afterLines="20" w:after="62"/>
      <w:ind w:left="709" w:right="46" w:hanging="343"/>
      <w:jc w:val="left"/>
    </w:pPr>
    <w:rPr>
      <w:rFonts w:ascii="Times New Roman" w:eastAsia="宋体" w:hAnsi="Times New Roman" w:cs="Times New Roman"/>
      <w:color w:val="000000" w:themeColor="text1"/>
      <w:sz w:val="24"/>
      <w:szCs w:val="24"/>
    </w:rPr>
  </w:style>
  <w:style w:type="character" w:customStyle="1" w:styleId="xuanxiangChar">
    <w:name w:val="xuanxiang Char"/>
    <w:link w:val="xuanxiang"/>
    <w:rsid w:val="006442B3"/>
    <w:rPr>
      <w:rFonts w:ascii="Times New Roman" w:eastAsia="宋体" w:hAnsi="Times New Roman"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soluniverse</cp:lastModifiedBy>
  <cp:revision>1</cp:revision>
  <dcterms:created xsi:type="dcterms:W3CDTF">2014-07-16T02:21:00Z</dcterms:created>
  <dcterms:modified xsi:type="dcterms:W3CDTF">2014-07-16T02:22:00Z</dcterms:modified>
</cp:coreProperties>
</file>