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网站名称：MedSci</w:t>
        <w:br/>
        <w:br/>
        <w:t>功能名称及描述：</w:t>
        <w:br/>
        <w:t>1. 文献检索</w:t>
        <w:br/>
        <w:t xml:space="preserve">   描述：提供生物医学领域的文献检索服务，用户可以通过关键词、作者、标题等方式搜索相关文献。</w:t>
        <w:br/>
        <w:t xml:space="preserve">   操作步骤：</w:t>
        <w:br/>
        <w:t xml:space="preserve">   a. 访问MedSci官网。</w:t>
        <w:br/>
        <w:t xml:space="preserve">   b. 在首页的搜索框中输入关键词。</w:t>
        <w:br/>
        <w:t xml:space="preserve">   c. 点击搜索按钮或按回车键进行搜索。</w:t>
        <w:br/>
        <w:t xml:space="preserve">   d. 在搜索结果页面查看相关文献，并点击文献标题查看详细摘要或全文。</w:t>
        <w:br/>
        <w:br/>
        <w:t>2. 期刊影响因子查询</w:t>
        <w:br/>
        <w:t xml:space="preserve">   描述：提供期刊影响因子查询服务，用户可以查询特定期刊的影响因子。</w:t>
        <w:br/>
        <w:t xml:space="preserve">   操作步骤：</w:t>
        <w:br/>
        <w:t xml:space="preserve">   a. 访问MedSci官网。</w:t>
        <w:br/>
        <w:t xml:space="preserve">   b. 在首页导航栏找到“期刊”选项并点击进入。</w:t>
        <w:br/>
        <w:t xml:space="preserve">   c. 在期刊页面的搜索框中输入期刊名称或ISSN号。</w:t>
        <w:br/>
        <w:t xml:space="preserve">   d. 点击搜索按钮或按回车键进行搜索。</w:t>
        <w:br/>
        <w:t xml:space="preserve">   e. 在搜索结果页面查看期刊的影响因子等信息。</w:t>
        <w:br/>
        <w:br/>
        <w:t>3. 基金项目查询</w:t>
        <w:br/>
        <w:t xml:space="preserve">   描述：提供科研项目查询服务，用户可以查询特定基金项目的信息。</w:t>
        <w:br/>
        <w:t xml:space="preserve">   操作步骤：</w:t>
        <w:br/>
        <w:t xml:space="preserve">   a. 访问MedSci官网。</w:t>
        <w:br/>
        <w:t xml:space="preserve">   b. 在首页导航栏找到“基金”选项并点击进入。</w:t>
        <w:br/>
        <w:t xml:space="preserve">   c. 在基金页面的搜索框中输入项目名称或项目编号。</w:t>
        <w:br/>
        <w:t xml:space="preserve">   d. 点击搜索按钮或按回车键进行搜索。</w:t>
        <w:br/>
        <w:t xml:space="preserve">   e. 在搜索结果页面查看项目的详细信息。</w:t>
        <w:br/>
        <w:br/>
        <w:t>4. 会议信息查询</w:t>
        <w:br/>
        <w:t xml:space="preserve">   描述：提供生物医学领域的会议信息查询服务，用户可以查询特定会议的详细信息。</w:t>
        <w:br/>
        <w:t xml:space="preserve">   操作步骤：</w:t>
        <w:br/>
        <w:t xml:space="preserve">   a. 访问MedSci官网。</w:t>
        <w:br/>
        <w:t xml:space="preserve">   b. 在首页导航栏找到“会议”选项并点击进入。</w:t>
        <w:br/>
        <w:t xml:space="preserve">   c. 在会议页面的搜索框中输入会议名称或会议编号。</w:t>
        <w:br/>
        <w:t xml:space="preserve">   d. 点击搜索按钮或按回车键进行搜索。</w:t>
        <w:br/>
        <w:t xml:space="preserve">   e. 在搜索结果页面查看会议的详细信息。</w:t>
        <w:br/>
        <w:br/>
        <w:t>网站简介总结：</w:t>
        <w:br/>
        <w:t>MedSci是一个专注于生物医学领域的综合性学术资源平台，提供文献检索、期刊影响因子查询、基金项目查询和会议信息查询等多种功能。用户可以通过关键词、作者、标题等方式快速找到所需的学术资源，同时还可以查询特定期刊的影响因子、科研项目和会议信息。MedSci致力于为用户提供便捷、高效的学术资源服务，助力科研人员更好地开展学术研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