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858F" w14:textId="35E8C07D" w:rsidR="003A3ABC" w:rsidRDefault="00000000">
      <w:r>
        <w:rPr>
          <w:lang w:eastAsia="zh-CN"/>
        </w:rPr>
        <w:t>网站名称：</w:t>
      </w:r>
      <w:proofErr w:type="spellStart"/>
      <w:r w:rsidR="00DB2141" w:rsidRPr="00DB2141">
        <w:rPr>
          <w:lang w:eastAsia="zh-CN"/>
        </w:rPr>
        <w:t>iThenticate</w:t>
      </w:r>
      <w:proofErr w:type="spellEnd"/>
      <w:r w:rsidR="00DB2141" w:rsidRPr="00DB2141">
        <w:rPr>
          <w:rFonts w:ascii="微软雅黑" w:eastAsia="微软雅黑" w:hAnsi="微软雅黑" w:cs="微软雅黑" w:hint="eastAsia"/>
          <w:lang w:eastAsia="zh-CN"/>
        </w:rPr>
        <w:t>查</w:t>
      </w:r>
      <w:r w:rsidR="00DB2141" w:rsidRPr="00DB2141">
        <w:rPr>
          <w:rFonts w:ascii="MS Mincho" w:eastAsia="MS Mincho" w:hAnsi="MS Mincho" w:cs="MS Mincho" w:hint="eastAsia"/>
          <w:lang w:eastAsia="zh-CN"/>
        </w:rPr>
        <w:t>重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proofErr w:type="spellStart"/>
      <w:r>
        <w:rPr>
          <w:lang w:eastAsia="zh-CN"/>
        </w:rPr>
        <w:t>iThenticate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检测抄袭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访问</w:t>
      </w:r>
      <w:r>
        <w:rPr>
          <w:lang w:eastAsia="zh-CN"/>
        </w:rPr>
        <w:t xml:space="preserve"> https://www.citexs.com/citexs_iThenticate </w:t>
      </w:r>
      <w:r>
        <w:rPr>
          <w:lang w:eastAsia="zh-CN"/>
        </w:rPr>
        <w:t>网站。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上传文档</w:t>
      </w:r>
      <w:r>
        <w:rPr>
          <w:lang w:eastAsia="zh-CN"/>
        </w:rPr>
        <w:t>”</w:t>
      </w:r>
      <w:r>
        <w:rPr>
          <w:lang w:eastAsia="zh-CN"/>
        </w:rPr>
        <w:t>按钮，选择需要检测抄袭的文档。</w:t>
      </w:r>
      <w:r>
        <w:rPr>
          <w:lang w:eastAsia="zh-CN"/>
        </w:rPr>
        <w:br/>
        <w:t xml:space="preserve">3. </w:t>
      </w:r>
      <w:r>
        <w:rPr>
          <w:lang w:eastAsia="zh-CN"/>
        </w:rPr>
        <w:t>选择文档类型，例如学术论文、报告等。</w:t>
      </w:r>
      <w:r>
        <w:rPr>
          <w:lang w:eastAsia="zh-CN"/>
        </w:rPr>
        <w:br/>
        <w:t xml:space="preserve">4.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提交</w:t>
      </w:r>
      <w:r>
        <w:rPr>
          <w:lang w:eastAsia="zh-CN"/>
        </w:rPr>
        <w:t>”</w:t>
      </w:r>
      <w:r>
        <w:rPr>
          <w:lang w:eastAsia="zh-CN"/>
        </w:rPr>
        <w:t>按钮，开始检测抄袭。</w:t>
      </w:r>
      <w:r>
        <w:rPr>
          <w:lang w:eastAsia="zh-CN"/>
        </w:rPr>
        <w:br/>
        <w:t xml:space="preserve">5. </w:t>
      </w:r>
      <w:r>
        <w:rPr>
          <w:lang w:eastAsia="zh-CN"/>
        </w:rPr>
        <w:t>等待检测完成，查看检测报告。</w:t>
      </w:r>
      <w:r>
        <w:rPr>
          <w:lang w:eastAsia="zh-CN"/>
        </w:rPr>
        <w:br/>
        <w:t xml:space="preserve">6. </w:t>
      </w:r>
      <w:r>
        <w:rPr>
          <w:lang w:eastAsia="zh-CN"/>
        </w:rPr>
        <w:t>根据报告中的相似度百分比和相似来源，修改文档以降低抄袭风险。</w:t>
      </w:r>
      <w:r>
        <w:rPr>
          <w:lang w:eastAsia="zh-CN"/>
        </w:rPr>
        <w:br/>
      </w:r>
      <w:r>
        <w:rPr>
          <w:lang w:eastAsia="zh-CN"/>
        </w:rPr>
        <w:br/>
      </w:r>
      <w:proofErr w:type="spellStart"/>
      <w:r>
        <w:t>功能名称及描述：</w:t>
      </w:r>
      <w:r>
        <w:t>iThenticate</w:t>
      </w:r>
      <w:proofErr w:type="spellEnd"/>
      <w:r>
        <w:t xml:space="preserve"> </w:t>
      </w:r>
      <w:proofErr w:type="spellStart"/>
      <w:r>
        <w:t>查重报告分析</w:t>
      </w:r>
      <w:proofErr w:type="spellEnd"/>
      <w:r>
        <w:br/>
      </w:r>
      <w:r>
        <w:br/>
      </w:r>
      <w:proofErr w:type="spellStart"/>
      <w:r>
        <w:t>操作步骤</w:t>
      </w:r>
      <w:proofErr w:type="spellEnd"/>
      <w:r>
        <w:t>：</w:t>
      </w:r>
      <w:r>
        <w:br/>
        <w:t xml:space="preserve">1. </w:t>
      </w:r>
      <w:r>
        <w:t>登录</w:t>
      </w:r>
      <w:r>
        <w:t xml:space="preserve"> Citexs iThenticate </w:t>
      </w:r>
      <w:r>
        <w:t>账户。</w:t>
      </w:r>
      <w:r>
        <w:br/>
        <w:t xml:space="preserve">2. </w:t>
      </w:r>
      <w:r>
        <w:t>点击</w:t>
      </w:r>
      <w:r>
        <w:t>“</w:t>
      </w:r>
      <w:r>
        <w:t>我的报告</w:t>
      </w:r>
      <w:r>
        <w:t>”</w:t>
      </w:r>
      <w:r>
        <w:t>选项卡，查看已提交的检测报告。</w:t>
      </w:r>
      <w:r>
        <w:br/>
        <w:t xml:space="preserve">3. </w:t>
      </w:r>
      <w:r>
        <w:t>选择需要分析的报告，点击</w:t>
      </w:r>
      <w:r>
        <w:t>“</w:t>
      </w:r>
      <w:r>
        <w:t>查看报告</w:t>
      </w:r>
      <w:r>
        <w:t>”</w:t>
      </w:r>
      <w:r>
        <w:t>按钮。</w:t>
      </w:r>
      <w:r>
        <w:br/>
      </w:r>
      <w:r>
        <w:rPr>
          <w:lang w:eastAsia="zh-CN"/>
        </w:rPr>
        <w:t xml:space="preserve">4. </w:t>
      </w:r>
      <w:r>
        <w:rPr>
          <w:lang w:eastAsia="zh-CN"/>
        </w:rPr>
        <w:t>在报告页面，查看相似度百分比、相似来源和相似度分布。</w:t>
      </w:r>
      <w:r>
        <w:rPr>
          <w:lang w:eastAsia="zh-CN"/>
        </w:rPr>
        <w:br/>
        <w:t xml:space="preserve">5. </w:t>
      </w:r>
      <w:r>
        <w:rPr>
          <w:lang w:eastAsia="zh-CN"/>
        </w:rPr>
        <w:t>根据报告中的信息，对文档进行修改和优化。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proofErr w:type="spellStart"/>
      <w:r>
        <w:rPr>
          <w:lang w:eastAsia="zh-CN"/>
        </w:rPr>
        <w:t>iThenticate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检测结果导出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登录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Citexs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iThenticate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账户。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我的报告</w:t>
      </w:r>
      <w:r>
        <w:rPr>
          <w:lang w:eastAsia="zh-CN"/>
        </w:rPr>
        <w:t>”</w:t>
      </w:r>
      <w:r>
        <w:rPr>
          <w:lang w:eastAsia="zh-CN"/>
        </w:rPr>
        <w:t>选项卡，选择需要导出的检测报告。</w:t>
      </w:r>
      <w:r>
        <w:rPr>
          <w:lang w:eastAsia="zh-CN"/>
        </w:rPr>
        <w:br/>
        <w:t xml:space="preserve">3.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导出报告</w:t>
      </w:r>
      <w:r>
        <w:rPr>
          <w:lang w:eastAsia="zh-CN"/>
        </w:rPr>
        <w:t>”</w:t>
      </w:r>
      <w:r>
        <w:rPr>
          <w:lang w:eastAsia="zh-CN"/>
        </w:rPr>
        <w:t>按钮，选择报告格式（如</w:t>
      </w:r>
      <w:r>
        <w:rPr>
          <w:lang w:eastAsia="zh-CN"/>
        </w:rPr>
        <w:t xml:space="preserve"> PDF</w:t>
      </w:r>
      <w:r>
        <w:rPr>
          <w:lang w:eastAsia="zh-CN"/>
        </w:rPr>
        <w:t>、</w:t>
      </w:r>
      <w:r>
        <w:rPr>
          <w:lang w:eastAsia="zh-CN"/>
        </w:rPr>
        <w:t xml:space="preserve">Word </w:t>
      </w:r>
      <w:r>
        <w:rPr>
          <w:lang w:eastAsia="zh-CN"/>
        </w:rPr>
        <w:t>等）。</w:t>
      </w:r>
      <w:r>
        <w:rPr>
          <w:lang w:eastAsia="zh-CN"/>
        </w:rPr>
        <w:br/>
        <w:t xml:space="preserve">4.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确认导出</w:t>
      </w:r>
      <w:r>
        <w:rPr>
          <w:lang w:eastAsia="zh-CN"/>
        </w:rPr>
        <w:t>”</w:t>
      </w:r>
      <w:r>
        <w:rPr>
          <w:lang w:eastAsia="zh-CN"/>
        </w:rPr>
        <w:t>按钮，等待报告生成。</w:t>
      </w:r>
      <w:r>
        <w:rPr>
          <w:lang w:eastAsia="zh-CN"/>
        </w:rPr>
        <w:br/>
        <w:t xml:space="preserve">5. </w:t>
      </w:r>
      <w:r>
        <w:rPr>
          <w:lang w:eastAsia="zh-CN"/>
        </w:rPr>
        <w:t>下载并保存导出的报告文件。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spellStart"/>
      <w:r w:rsidR="00DB2141" w:rsidRPr="00DB2141">
        <w:rPr>
          <w:lang w:eastAsia="zh-CN"/>
        </w:rPr>
        <w:t>iThenticate</w:t>
      </w:r>
      <w:proofErr w:type="spellEnd"/>
      <w:r w:rsidR="00DB2141" w:rsidRPr="00DB2141">
        <w:rPr>
          <w:rFonts w:ascii="微软雅黑" w:eastAsia="微软雅黑" w:hAnsi="微软雅黑" w:cs="微软雅黑" w:hint="eastAsia"/>
          <w:lang w:eastAsia="zh-CN"/>
        </w:rPr>
        <w:t>查</w:t>
      </w:r>
      <w:r w:rsidR="00DB2141" w:rsidRPr="00DB2141">
        <w:rPr>
          <w:rFonts w:ascii="MS Mincho" w:eastAsia="MS Mincho" w:hAnsi="MS Mincho" w:cs="MS Mincho" w:hint="eastAsia"/>
          <w:lang w:eastAsia="zh-CN"/>
        </w:rPr>
        <w:t>重</w:t>
      </w:r>
      <w:r>
        <w:rPr>
          <w:lang w:eastAsia="zh-CN"/>
        </w:rPr>
        <w:t>是一个专业的学术抄袭检测平台，提供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iThenticate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检测抄袭、查重报告</w:t>
      </w:r>
      <w:r>
        <w:rPr>
          <w:lang w:eastAsia="zh-CN"/>
        </w:rPr>
        <w:lastRenderedPageBreak/>
        <w:t>分析和检测结果导出等功能。用户可以上传文档进行抄袭检测，查看详细的检测报告，并根据报告中的信息对文档进行修改和优化。</w:t>
      </w:r>
      <w:proofErr w:type="spellStart"/>
      <w:r>
        <w:t>Citexs</w:t>
      </w:r>
      <w:proofErr w:type="spellEnd"/>
      <w:r>
        <w:t xml:space="preserve"> </w:t>
      </w:r>
      <w:proofErr w:type="spellStart"/>
      <w:r>
        <w:t>iThenticate</w:t>
      </w:r>
      <w:proofErr w:type="spellEnd"/>
      <w:r>
        <w:t xml:space="preserve"> </w:t>
      </w:r>
      <w:proofErr w:type="spellStart"/>
      <w:r>
        <w:t>致力于帮助用户降低抄袭风险，提高学术诚信度</w:t>
      </w:r>
      <w:proofErr w:type="spellEnd"/>
      <w:r>
        <w:t>。</w:t>
      </w:r>
    </w:p>
    <w:sectPr w:rsidR="003A3A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636C3" w14:textId="77777777" w:rsidR="00387247" w:rsidRDefault="00387247" w:rsidP="00DB2141">
      <w:pPr>
        <w:spacing w:after="0" w:line="240" w:lineRule="auto"/>
      </w:pPr>
      <w:r>
        <w:separator/>
      </w:r>
    </w:p>
  </w:endnote>
  <w:endnote w:type="continuationSeparator" w:id="0">
    <w:p w14:paraId="554341BE" w14:textId="77777777" w:rsidR="00387247" w:rsidRDefault="00387247" w:rsidP="00DB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3235E" w14:textId="77777777" w:rsidR="00387247" w:rsidRDefault="00387247" w:rsidP="00DB2141">
      <w:pPr>
        <w:spacing w:after="0" w:line="240" w:lineRule="auto"/>
      </w:pPr>
      <w:r>
        <w:separator/>
      </w:r>
    </w:p>
  </w:footnote>
  <w:footnote w:type="continuationSeparator" w:id="0">
    <w:p w14:paraId="08B8FF3D" w14:textId="77777777" w:rsidR="00387247" w:rsidRDefault="00387247" w:rsidP="00DB2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80556">
    <w:abstractNumId w:val="8"/>
  </w:num>
  <w:num w:numId="2" w16cid:durableId="969671442">
    <w:abstractNumId w:val="6"/>
  </w:num>
  <w:num w:numId="3" w16cid:durableId="1910380921">
    <w:abstractNumId w:val="5"/>
  </w:num>
  <w:num w:numId="4" w16cid:durableId="1414012965">
    <w:abstractNumId w:val="4"/>
  </w:num>
  <w:num w:numId="5" w16cid:durableId="710961141">
    <w:abstractNumId w:val="7"/>
  </w:num>
  <w:num w:numId="6" w16cid:durableId="619839915">
    <w:abstractNumId w:val="3"/>
  </w:num>
  <w:num w:numId="7" w16cid:durableId="1055934174">
    <w:abstractNumId w:val="2"/>
  </w:num>
  <w:num w:numId="8" w16cid:durableId="255135870">
    <w:abstractNumId w:val="1"/>
  </w:num>
  <w:num w:numId="9" w16cid:durableId="24172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387247"/>
    <w:rsid w:val="003A3ABC"/>
    <w:rsid w:val="00AA1D8D"/>
    <w:rsid w:val="00B47730"/>
    <w:rsid w:val="00CB0664"/>
    <w:rsid w:val="00DB2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E41DEB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2025-03-20T10:44:00Z</dcterms:modified>
  <cp:category/>
</cp:coreProperties>
</file>