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智能制造数字化升级项目可行性研究报告</w:t>
      </w:r>
    </w:p>
    <w:p>
      <w:pPr>
        <w:pStyle w:val="Heading2"/>
      </w:pPr>
      <w:r>
        <w:t>【一、项目背景】</w:t>
      </w:r>
    </w:p>
    <w:p>
      <w:pPr>
        <w:ind w:firstLine="480"/>
      </w:pPr>
      <w:r>
        <w:t>某智能制造有限公司成立于2010年，现有员工500人，年营收5亿元。为提升企业核心竞争力，拟实施智能制造数字化升级项目，建设ERP、MES、电商平台三大系统。</w:t>
      </w:r>
    </w:p>
    <w:p>
      <w:pPr>
        <w:pStyle w:val="Heading2"/>
      </w:pPr>
      <w:r>
        <w:t>【二、项目目标】</w:t>
      </w:r>
    </w:p>
    <w:p>
      <w:pPr>
        <w:ind w:firstLine="480"/>
      </w:pPr>
      <w:r>
        <w:t>通过数字化转型，实现生产效率提升30%、库存周转率提升25%、订单交付周期缩短40%。</w:t>
      </w:r>
    </w:p>
    <w:p>
      <w:pPr>
        <w:pStyle w:val="Heading2"/>
      </w:pPr>
      <w:r>
        <w:t>【三、投资估算】</w:t>
      </w:r>
    </w:p>
    <w:p>
      <w:pPr>
        <w:ind w:firstLine="480"/>
      </w:pPr>
      <w:r>
        <w:t>项目总投资3000万元，其中ERP系统1200万元、MES系统1000万元、电商平台500万元、系统集成300万元。</w:t>
      </w:r>
    </w:p>
    <w:p>
      <w:pPr>
        <w:pStyle w:val="Heading2"/>
      </w:pPr>
      <w:r>
        <w:t>【四、效益分析】</w:t>
      </w:r>
    </w:p>
    <w:p>
      <w:pPr>
        <w:ind w:firstLine="480"/>
      </w:pPr>
      <w:r>
        <w:t>项目建成后预计年增效益1500万元，投资回收期2年。</w:t>
      </w:r>
    </w:p>
    <w:p>
      <w:pPr>
        <w:pStyle w:val="Heading2"/>
      </w:pPr>
      <w:r>
        <w:t>【五、风险分析】</w:t>
      </w:r>
    </w:p>
    <w:p>
      <w:pPr>
        <w:ind w:firstLine="480"/>
      </w:pPr>
      <w:r>
        <w:t>主要风险包括技术风险、管理风险、人员风险。项目可行性结论：项目可行，建议立项。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