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智能制造数字化升级项目立项批复</w:t>
      </w:r>
    </w:p>
    <w:p>
      <w:pPr>
        <w:pStyle w:val="Heading2"/>
      </w:pPr>
      <w:r>
        <w:t>【立项批复】</w:t>
      </w:r>
    </w:p>
    <w:p>
      <w:pPr>
        <w:ind w:firstLine="480"/>
      </w:pPr>
      <w:r>
        <w:t>经公司董事会2022年第12次会议审议，同意实施智能制造数字化升级项目，项目总预算3000万元，建设周期18个月。</w:t>
      </w:r>
    </w:p>
    <w:p>
      <w:pPr>
        <w:pStyle w:val="Heading2"/>
      </w:pPr>
      <w:r>
        <w:t>【审批意见】</w:t>
      </w:r>
    </w:p>
    <w:p>
      <w:pPr>
        <w:ind w:firstLine="480"/>
      </w:pPr>
      <w:r>
        <w:t>项目须严格按照预算执行，重大变更须报董事会审批。项目验收须经第三方审计。</w:t>
      </w:r>
    </w:p>
    <w:p>
      <w:pPr>
        <w:pStyle w:val="Heading2"/>
      </w:pPr>
      <w:r>
        <w:t>【审批人】</w:t>
      </w:r>
    </w:p>
    <w:p>
      <w:pPr>
        <w:ind w:firstLine="480"/>
      </w:pPr>
      <w:r>
        <w:t>董事长：李XX，2022年12月20日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