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65F" w:rsidRDefault="006D465F">
      <w:pPr>
        <w:rPr>
          <w:rFonts w:hint="eastAsia"/>
        </w:rPr>
      </w:pPr>
      <w:r>
        <w:rPr>
          <w:rFonts w:hint="eastAsia"/>
        </w:rPr>
        <w:t>程序流程图（后台管理）：</w:t>
      </w:r>
    </w:p>
    <w:p w:rsidR="00E60097" w:rsidRDefault="006D46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520920"/>
            <wp:effectExtent l="0" t="0" r="2540" b="0"/>
            <wp:docPr id="1" name="图片 1" descr="C:\Users\Administrator\Documents\Tencent Files\2494331909\FileRecv\MobileFile\Image\1(VHA]31CI~U18XBB`K]67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2494331909\FileRecv\MobileFile\Image\1(VHA]31CI~U18XBB`K]67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65F" w:rsidRDefault="006D465F" w:rsidP="006D465F">
      <w:pPr>
        <w:rPr>
          <w:rFonts w:hint="eastAsia"/>
        </w:rPr>
      </w:pPr>
      <w:r>
        <w:rPr>
          <w:rFonts w:hint="eastAsia"/>
        </w:rPr>
        <w:t>程序流程图（</w:t>
      </w:r>
      <w:r>
        <w:rPr>
          <w:rFonts w:hint="eastAsia"/>
        </w:rPr>
        <w:t>用户</w:t>
      </w:r>
      <w:bookmarkStart w:id="0" w:name="_GoBack"/>
      <w:bookmarkEnd w:id="0"/>
      <w:r>
        <w:rPr>
          <w:rFonts w:hint="eastAsia"/>
        </w:rPr>
        <w:t>）：</w:t>
      </w:r>
    </w:p>
    <w:p w:rsidR="006D465F" w:rsidRDefault="006D465F">
      <w:r>
        <w:rPr>
          <w:noProof/>
        </w:rPr>
        <w:lastRenderedPageBreak/>
        <w:drawing>
          <wp:inline distT="0" distB="0" distL="0" distR="0">
            <wp:extent cx="4856480" cy="4235450"/>
            <wp:effectExtent l="0" t="0" r="1270" b="0"/>
            <wp:docPr id="2" name="图片 2" descr="C:\Users\Administrator\Documents\Tencent Files\2494331909\FileRecv\MobileFile\Image\Z({9O@S}4YTC5BS[3XAS4)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2494331909\FileRecv\MobileFile\Image\Z({9O@S}4YTC5BS[3XAS4)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5F"/>
    <w:rsid w:val="006D465F"/>
    <w:rsid w:val="00E6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46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46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46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46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2021-05-07T08:12:00Z</dcterms:created>
  <dcterms:modified xsi:type="dcterms:W3CDTF">2021-05-07T08:17:00Z</dcterms:modified>
</cp:coreProperties>
</file>