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4F155">
      <w:pPr>
        <w:jc w:val="center"/>
        <w:rPr>
          <w:rFonts w:hint="eastAsia"/>
          <w:sz w:val="36"/>
          <w:szCs w:val="44"/>
          <w:lang w:eastAsia="zh-CN"/>
        </w:rPr>
      </w:pPr>
      <w:r>
        <w:rPr>
          <w:rFonts w:hint="eastAsia"/>
          <w:sz w:val="36"/>
          <w:szCs w:val="44"/>
          <w:lang w:eastAsia="zh-CN"/>
        </w:rPr>
        <w:t>光学</w:t>
      </w:r>
    </w:p>
    <w:p w14:paraId="18399325">
      <w:pPr>
        <w:rPr>
          <w:rFonts w:hint="eastAsia"/>
          <w:sz w:val="36"/>
          <w:szCs w:val="44"/>
          <w:lang w:eastAsia="zh-CN"/>
        </w:rPr>
      </w:pPr>
      <w:r>
        <w:rPr>
          <w:rFonts w:hint="eastAsia"/>
          <w:sz w:val="36"/>
          <w:szCs w:val="44"/>
          <w:lang w:eastAsia="zh-CN"/>
        </w:rPr>
        <w:t>一</w:t>
      </w:r>
      <w:r>
        <w:rPr>
          <w:rFonts w:hint="default"/>
          <w:sz w:val="36"/>
          <w:szCs w:val="44"/>
          <w:lang w:val="en-US" w:eastAsia="zh-CN"/>
        </w:rPr>
        <w:t>.</w:t>
      </w:r>
    </w:p>
    <w:p w14:paraId="74EA2314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光叠加的原理</w:t>
      </w:r>
    </w:p>
    <w:p w14:paraId="363A7B81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分波前干涉</w:t>
      </w:r>
      <w:bookmarkStart w:id="0" w:name="_GoBack"/>
      <w:bookmarkEnd w:id="0"/>
    </w:p>
    <w:p w14:paraId="25293811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等厚干涉</w:t>
      </w:r>
    </w:p>
    <w:p w14:paraId="568970FA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惠更斯菲涅耳原理</w:t>
      </w:r>
    </w:p>
    <w:p w14:paraId="60481BA3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夫朗克费衍射</w:t>
      </w:r>
    </w:p>
    <w:p w14:paraId="5898AB7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光栅的概念</w:t>
      </w:r>
    </w:p>
    <w:p w14:paraId="2F7DE3FD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双折射现象</w:t>
      </w:r>
    </w:p>
    <w:p w14:paraId="41A96788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椭圆偏振光是什么</w:t>
      </w:r>
    </w:p>
    <w:p w14:paraId="0512EA6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相速度是什么</w:t>
      </w:r>
    </w:p>
    <w:p w14:paraId="03232F4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黑体辐射是什么</w:t>
      </w:r>
    </w:p>
    <w:p w14:paraId="092DD68C">
      <w:pPr>
        <w:rPr>
          <w:rFonts w:hint="eastAsia"/>
          <w:sz w:val="36"/>
          <w:szCs w:val="44"/>
        </w:rPr>
      </w:pPr>
    </w:p>
    <w:p w14:paraId="0CEA89BA">
      <w:pPr>
        <w:rPr>
          <w:rFonts w:hint="eastAsia"/>
          <w:sz w:val="36"/>
          <w:szCs w:val="44"/>
          <w:lang w:eastAsia="zh-CN"/>
        </w:rPr>
      </w:pPr>
      <w:r>
        <w:rPr>
          <w:rFonts w:hint="eastAsia"/>
          <w:sz w:val="36"/>
          <w:szCs w:val="44"/>
          <w:lang w:eastAsia="zh-CN"/>
        </w:rPr>
        <w:t>二</w:t>
      </w:r>
      <w:r>
        <w:rPr>
          <w:rFonts w:hint="default"/>
          <w:sz w:val="36"/>
          <w:szCs w:val="44"/>
          <w:lang w:val="en-US" w:eastAsia="zh-CN"/>
        </w:rPr>
        <w:t>.</w:t>
      </w:r>
      <w:r>
        <w:rPr>
          <w:rFonts w:hint="eastAsia"/>
          <w:sz w:val="36"/>
          <w:szCs w:val="44"/>
          <w:lang w:val="en-US" w:eastAsia="zh-CN"/>
        </w:rPr>
        <w:t>计算题</w:t>
      </w:r>
    </w:p>
    <w:p w14:paraId="2CF458F6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1.杨氏双缝 求中央亮纹到第一级亮纹的距离</w:t>
      </w:r>
    </w:p>
    <w:p w14:paraId="48F2E28C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2.牛顿环 给出2级3级间距，求9和10级间距</w:t>
      </w:r>
    </w:p>
    <w:p w14:paraId="7F3DDCED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3.衍射 求一二级最小值</w:t>
      </w:r>
    </w:p>
    <w:p w14:paraId="334A7C53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4.偏振(垂直入射，求寻常光和非常光的相对强度)</w:t>
      </w:r>
    </w:p>
    <w:p w14:paraId="6A2D8639">
      <w:pPr>
        <w:rPr>
          <w:rFonts w:hint="eastAsia"/>
          <w:sz w:val="36"/>
          <w:szCs w:val="44"/>
        </w:rPr>
      </w:pPr>
    </w:p>
    <w:p w14:paraId="58184849">
      <w:pPr>
        <w:rPr>
          <w:rFonts w:hint="eastAsia"/>
          <w:sz w:val="36"/>
          <w:szCs w:val="44"/>
          <w:lang w:eastAsia="zh-CN"/>
        </w:rPr>
      </w:pPr>
      <w:r>
        <w:rPr>
          <w:rFonts w:hint="eastAsia"/>
          <w:sz w:val="36"/>
          <w:szCs w:val="44"/>
          <w:lang w:eastAsia="zh-CN"/>
        </w:rPr>
        <w:t>三</w:t>
      </w:r>
      <w:r>
        <w:rPr>
          <w:rFonts w:hint="default"/>
          <w:sz w:val="36"/>
          <w:szCs w:val="44"/>
          <w:lang w:val="en-US" w:eastAsia="zh-CN"/>
        </w:rPr>
        <w:t>.</w:t>
      </w:r>
    </w:p>
    <w:p w14:paraId="2A6BB2F4">
      <w:pPr>
        <w:rPr>
          <w:rFonts w:hint="eastAsia"/>
          <w:sz w:val="36"/>
          <w:szCs w:val="44"/>
        </w:rPr>
      </w:pPr>
      <w:r>
        <w:rPr>
          <w:rFonts w:hint="eastAsia"/>
          <w:sz w:val="36"/>
          <w:szCs w:val="44"/>
        </w:rPr>
        <w:t>总结光作为波动和经典粒子的不同</w:t>
      </w:r>
    </w:p>
    <w:p w14:paraId="34DA46D0">
      <w:pPr>
        <w:rPr>
          <w:sz w:val="36"/>
          <w:szCs w:val="44"/>
        </w:rPr>
      </w:pPr>
      <w:r>
        <w:rPr>
          <w:rFonts w:hint="eastAsia"/>
          <w:sz w:val="36"/>
          <w:szCs w:val="44"/>
        </w:rPr>
        <w:t>推导黑体辐射密度普朗克公式，指出其中蕴含的物理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215F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181</Words>
  <Characters>186</Characters>
  <Lines>0</Lines>
  <Paragraphs>0</Paragraphs>
  <TotalTime>0</TotalTime>
  <ScaleCrop>false</ScaleCrop>
  <LinksUpToDate>false</LinksUpToDate>
  <CharactersWithSpaces>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2021-01-20T18:50:00Z</dcterms:created>
  <dc:creator>饶嘉炜的 iPhone</dc:creator>
  <cp:lastModifiedBy>莓菋</cp:lastModifiedBy>
  <dcterms:modified xsi:type="dcterms:W3CDTF">2025-12-21T15:27:50Z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eyJoZGlkIjoiNTU0ZmIwYTQ3NzlmZGUxZmU3Zjk0M2IyZTNmM2IxNjAiLCJ1c2VySWQiOiI1NzU2MDY0MjMifQ==</vt:lpwstr>
  </property>
  <property fmtid="{D5CDD505-2E9C-101B-9397-08002B2CF9AE}" pid="4" name="ICV">
    <vt:lpwstr>73752F1EF3B2434E8DE09B7ABCD557CE_12</vt:lpwstr>
  </property>
</Properties>
</file>