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A206B">
      <w:pPr>
        <w:spacing w:before="120" w:after="120" w:line="360" w:lineRule="auto"/>
        <w:jc w:val="center"/>
      </w:pPr>
      <w:r>
        <w:rPr>
          <w:rFonts w:ascii="Arial" w:hAnsi="Arial" w:eastAsia="微软雅黑"/>
          <w:b/>
          <w:bCs/>
          <w:color w:val="1F3864"/>
          <w:sz w:val="44"/>
          <w:szCs w:val="44"/>
        </w:rPr>
        <w:t>云购生活新零售企业——企业级数据仓库与经营分析可视化系统</w:t>
      </w:r>
      <w:r>
        <w:rPr>
          <w:rFonts w:ascii="Arial" w:hAnsi="Arial" w:eastAsia="微软雅黑"/>
          <w:b/>
          <w:bCs/>
          <w:color w:val="2E5395"/>
          <w:sz w:val="28"/>
          <w:szCs w:val="28"/>
        </w:rPr>
        <w:t>
第 1 周部署操作手册</w:t>
      </w:r>
    </w:p>
    <w:p w14:paraId="326FEF79">
      <w:pPr>
        <w:spacing w:before="60" w:after="60" w:line="300" w:lineRule="auto"/>
        <w:jc w:val="center"/>
      </w:pPr>
      <w:r>
        <w:rPr>
          <w:rFonts w:ascii="Times New Roman" w:hAnsi="Times New Roman" w:eastAsia="宋体"/>
          <w:b/>
          <w:bCs/>
          <w:sz w:val="24"/>
          <w:szCs w:val="24"/>
        </w:rPr>
        <w:t>主题：项目启动 · 环境搭建 · Git 基础 · 数据导入与数据清洗（一）</w:t>
      </w:r>
    </w:p>
    <w:p w14:paraId="00FC04F2">
      <w:pPr>
        <w:spacing w:before="60" w:after="60" w:line="300" w:lineRule="auto"/>
        <w:jc w:val="center"/>
      </w:pPr>
      <w:r>
        <w:rPr>
          <w:rFonts w:ascii="Times New Roman" w:hAnsi="Times New Roman" w:eastAsia="宋体"/>
          <w:b w:val="0"/>
          <w:bCs w:val="0"/>
          <w:sz w:val="20"/>
          <w:szCs w:val="20"/>
        </w:rPr>
        <w:t>课程：企业项目实战实训　</w:t>
      </w:r>
      <w:bookmarkStart w:id="0" w:name="_GoBack"/>
      <w:bookmarkEnd w:id="0"/>
    </w:p>
    <w:p w14:paraId="19352C27">
      <w:pPr>
        <w:pBdr>
          <w:bottom w:val="single" w:color="1F3864" w:sz="6" w:space="1"/>
        </w:pBdr>
        <w:spacing w:before="40" w:after="200"/>
      </w:pPr>
    </w:p>
    <w:p w14:paraId="526E8DE4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一、本任务难点与重点</w:t>
      </w:r>
    </w:p>
    <w:p w14:paraId="43D65563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1.1 教学重点</w:t>
      </w:r>
    </w:p>
    <w:p w14:paraId="79DE2C3A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环境搭建</w:t>
      </w:r>
      <w:r>
        <w:rPr>
          <w:rFonts w:ascii="Times New Roman" w:hAnsi="Times New Roman" w:eastAsia="宋体"/>
          <w:sz w:val="22"/>
          <w:szCs w:val="22"/>
        </w:rPr>
        <w:t>：Docker Desktop 安装、Hive（含 Metastore）与 MySQL 容器启动与连通验证；</w:t>
      </w:r>
    </w:p>
    <w:p w14:paraId="417C142E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数据导入</w:t>
      </w:r>
      <w:r>
        <w:rPr>
          <w:rFonts w:ascii="Times New Roman" w:hAnsi="Times New Roman" w:eastAsia="宋体"/>
          <w:sz w:val="22"/>
          <w:szCs w:val="22"/>
        </w:rPr>
        <w:t>：6 张 CSV 的 ODS 建表、`load data` 导入与行数校验；</w:t>
      </w:r>
    </w:p>
    <w:p w14:paraId="3FBB89CC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Git 版本管理</w:t>
      </w:r>
      <w:r>
        <w:rPr>
          <w:rFonts w:ascii="Times New Roman" w:hAnsi="Times New Roman" w:eastAsia="宋体"/>
          <w:sz w:val="22"/>
          <w:szCs w:val="22"/>
        </w:rPr>
        <w:t>：init / add / commit / push 完整链路与 `.gitignore` 编写；</w:t>
      </w:r>
    </w:p>
    <w:p w14:paraId="4BD432D2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数据质量预评估</w:t>
      </w:r>
      <w:r>
        <w:rPr>
          <w:rFonts w:ascii="Times New Roman" w:hAnsi="Times New Roman" w:eastAsia="宋体"/>
          <w:sz w:val="22"/>
          <w:szCs w:val="22"/>
        </w:rPr>
        <w:t>：从完整性、唯一性、有效性、一致性、准确性五维度扫描数据；</w:t>
      </w:r>
    </w:p>
    <w:p w14:paraId="78523F02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数据清洗（一）</w:t>
      </w:r>
      <w:r>
        <w:rPr>
          <w:rFonts w:ascii="Times New Roman" w:hAnsi="Times New Roman" w:eastAsia="宋体"/>
          <w:sz w:val="22"/>
          <w:szCs w:val="22"/>
        </w:rPr>
        <w:t>：缺失值填充与重复值去重的 Hive SQL 实现。</w:t>
      </w:r>
    </w:p>
    <w:p w14:paraId="48B7B5A6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1.2 技术难点</w:t>
      </w:r>
    </w:p>
    <w:p w14:paraId="32E803EE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Hive 服务编排复杂</w:t>
      </w:r>
      <w:r>
        <w:rPr>
          <w:rFonts w:ascii="Times New Roman" w:hAnsi="Times New Roman" w:eastAsia="宋体"/>
          <w:sz w:val="22"/>
          <w:szCs w:val="22"/>
        </w:rPr>
        <w:t>：Hive 依赖 HDFS + Metastore（MySQL）多组件，需理解 `hive-metastore` 与 `hive-server2` 的启动顺序；</w:t>
      </w:r>
    </w:p>
    <w:p w14:paraId="7059F802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分隔符与表头问题</w:t>
      </w:r>
      <w:r>
        <w:rPr>
          <w:rFonts w:ascii="Times New Roman" w:hAnsi="Times New Roman" w:eastAsia="宋体"/>
          <w:sz w:val="22"/>
          <w:szCs w:val="22"/>
        </w:rPr>
        <w:t>：CSV 导入时需处理表头、中文逗号、字段分隔符与转义字符；</w:t>
      </w:r>
    </w:p>
    <w:p w14:paraId="6FA5C442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Git 首次协作门槛</w:t>
      </w:r>
      <w:r>
        <w:rPr>
          <w:rFonts w:ascii="Times New Roman" w:hAnsi="Times New Roman" w:eastAsia="宋体"/>
          <w:sz w:val="22"/>
          <w:szCs w:val="22"/>
        </w:rPr>
        <w:t>：SSH 密钥配置、远程地址、多人首次推送易出错；</w:t>
      </w:r>
    </w:p>
    <w:p w14:paraId="74CC43BC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重复值语义区分</w:t>
      </w:r>
      <w:r>
        <w:rPr>
          <w:rFonts w:ascii="Times New Roman" w:hAnsi="Times New Roman" w:eastAsia="宋体"/>
          <w:sz w:val="22"/>
          <w:szCs w:val="22"/>
        </w:rPr>
        <w:t>：需区分“整行重复”与“主键重复但字段不同”两类，去重策略不同；</w:t>
      </w:r>
    </w:p>
    <w:p w14:paraId="11DE233C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缺失值策略选择</w:t>
      </w:r>
      <w:r>
        <w:rPr>
          <w:rFonts w:ascii="Times New Roman" w:hAnsi="Times New Roman" w:eastAsia="宋体"/>
          <w:sz w:val="22"/>
          <w:szCs w:val="22"/>
        </w:rPr>
        <w:t>：年龄等数值字段是“填充”还是“删除”，需要业务合理性依据。</w:t>
      </w:r>
    </w:p>
    <w:p w14:paraId="46EE4FFB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1.3 难点与应对策略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400"/>
        <w:gridCol w:w="4160"/>
      </w:tblGrid>
      <w:tr w14:paraId="28DE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E7F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难点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B56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常见问题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7FF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14:paraId="481F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41DE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Hive 起不来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910D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Metastore 未就绪、端口冲突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7E20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按依赖顺序启动，`docker logs` 查错，先起 MySQL 再起 Metastore</w:t>
            </w:r>
          </w:p>
        </w:tc>
      </w:tr>
      <w:tr w14:paraId="3D0F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B8C7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导入行数不对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8490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表头被当成数据、分隔符错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F4F7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建表加 `skip.header.line.count='1'`，核对分隔符</w:t>
            </w:r>
          </w:p>
        </w:tc>
      </w:tr>
      <w:tr w14:paraId="30FE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9F8C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推送失败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B448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SSH 未配置、无权限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AEBA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生成 SSH Key 并添加到平台，核对远程 URL</w:t>
            </w:r>
          </w:p>
        </w:tc>
      </w:tr>
      <w:tr w14:paraId="682A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7CCF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去重误删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5CF5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把不同内容订单误判为重复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70E7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 `row_number()` 按业务字段排序后保留一条</w:t>
            </w:r>
          </w:p>
        </w:tc>
      </w:tr>
    </w:tbl>
    <w:p w14:paraId="4C7C1490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二、对应企业岗位与所需技能</w:t>
      </w:r>
    </w:p>
    <w:p w14:paraId="3A564EB1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2.1 岗位画像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368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84C1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12BB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371A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FDC3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对应岗位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A718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大数据开发工程师（初级）/ 数据开发实习生</w:t>
            </w:r>
          </w:p>
        </w:tc>
      </w:tr>
      <w:tr w14:paraId="6CA33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C9A4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岗位职责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2BA3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参与大数据平台环境搭建与运维；负责数据接入、ETL 开发与数据质量保障；维护数据仓库贴源层与明细层；配合团队完成版本管理与代码协作。</w:t>
            </w:r>
          </w:p>
        </w:tc>
      </w:tr>
      <w:tr w14:paraId="4061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CD04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任职要求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6E11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熟悉 Linux 与 Docker；掌握 Hive/HQL 基础；具备 Git 团队协作经验；了解数据质量治理基本方法；工作细致、有责任心。</w:t>
            </w:r>
          </w:p>
        </w:tc>
      </w:tr>
      <w:tr w14:paraId="21B4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AE18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学历经验</w:t>
            </w:r>
          </w:p>
        </w:tc>
        <w:tc>
          <w:tcPr>
            <w:tcW w:w="7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C95B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本科及以上；0～1 年经验，欢迎应届生与实习生</w:t>
            </w:r>
          </w:p>
        </w:tc>
      </w:tr>
    </w:tbl>
    <w:p w14:paraId="32ECC04A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2.2 所需技能清单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200"/>
        <w:gridCol w:w="2560"/>
      </w:tblGrid>
      <w:tr w14:paraId="4A97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7DA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技能维度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17A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具体技能点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89C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本周对应产出</w:t>
            </w:r>
          </w:p>
        </w:tc>
      </w:tr>
      <w:tr w14:paraId="0552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9C356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环境工程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972D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Docker 容器化、docker-compose 编排、服务连通排查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E148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可运行的 Hive/MySQL 环境</w:t>
            </w:r>
          </w:p>
        </w:tc>
      </w:tr>
      <w:tr w14:paraId="14BF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30D4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数据接入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05D6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Hive 建表、LOAD DATA、表头跳过、行数校验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E7D8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 层 6 张表</w:t>
            </w:r>
          </w:p>
        </w:tc>
      </w:tr>
      <w:tr w14:paraId="20F8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FBCE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数据质量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EC6D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五维度评估、缺失值/重复值定位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C7BC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质量预评估表</w:t>
            </w:r>
          </w:p>
        </w:tc>
      </w:tr>
      <w:tr w14:paraId="1234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9B59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版本管理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F2FC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init/add/commit/push、.gitignore、SSH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9B3D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规范 Git 仓库</w:t>
            </w:r>
          </w:p>
        </w:tc>
      </w:tr>
      <w:tr w14:paraId="2551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3AD1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清洗开发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82BC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Hive SQL 缺失填充、窗口函数去重</w:t>
            </w:r>
          </w:p>
        </w:tc>
        <w:tc>
          <w:tcPr>
            <w:tcW w:w="2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592A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清洗脚本 + 目标表</w:t>
            </w:r>
          </w:p>
        </w:tc>
      </w:tr>
    </w:tbl>
    <w:p w14:paraId="0242E6DE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2.3 岗位技能与任务映射</w:t>
      </w:r>
    </w:p>
    <w:p w14:paraId="42A4DB3A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本周每个子任务都直接对标大数据开发工程师的真实日常工作：</w:t>
      </w:r>
      <w:r>
        <w:rPr>
          <w:rFonts w:ascii="Times New Roman" w:hAnsi="Times New Roman" w:eastAsia="宋体"/>
          <w:b/>
          <w:bCs/>
          <w:sz w:val="22"/>
          <w:szCs w:val="22"/>
        </w:rPr>
        <w:t>搭环境 → 接数据 → 查质量 → 写清洗 → 提代码</w:t>
      </w:r>
      <w:r>
        <w:rPr>
          <w:rFonts w:ascii="Times New Roman" w:hAnsi="Times New Roman" w:eastAsia="宋体"/>
          <w:sz w:val="22"/>
          <w:szCs w:val="22"/>
        </w:rPr>
        <w:t>，形成一条完整的最小工作闭环，帮助同学们建立岗位胜任力认知。</w:t>
      </w:r>
    </w:p>
    <w:p w14:paraId="311DC366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三、详细部署操作手册</w:t>
      </w:r>
    </w:p>
    <w:p w14:paraId="5FB23110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以下步骤建议</w:t>
      </w:r>
      <w:r>
        <w:rPr>
          <w:rFonts w:ascii="Times New Roman" w:hAnsi="Times New Roman" w:eastAsia="宋体"/>
          <w:b/>
          <w:bCs/>
          <w:sz w:val="22"/>
          <w:szCs w:val="22"/>
        </w:rPr>
        <w:t>按顺序</w:t>
      </w:r>
      <w:r>
        <w:rPr>
          <w:rFonts w:ascii="Times New Roman" w:hAnsi="Times New Roman" w:eastAsia="宋体"/>
          <w:sz w:val="22"/>
          <w:szCs w:val="22"/>
        </w:rPr>
        <w:t>执行，每一步完成后立即验证，再进入下一步。所有命令默认在 Windows PowerShell 或 WSL2 终端执行。</w:t>
      </w:r>
    </w:p>
    <w:p w14:paraId="49E72491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1：安装 Docker Desktop</w:t>
      </w:r>
    </w:p>
    <w:p w14:paraId="598716F6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Docker 是整个项目的基础运行环境，后续 Hive、MySQL、Superset 等服务都将容器化运行。</w:t>
      </w:r>
    </w:p>
    <w:p w14:paraId="393CA0C6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下载 Docker Desktop for Windows：https://www.docker.com/products/docker-desktop/；</w:t>
      </w:r>
    </w:p>
    <w:p w14:paraId="2576278A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 xml:space="preserve">安装时勾选 </w:t>
      </w:r>
      <w:r>
        <w:rPr>
          <w:rFonts w:ascii="Times New Roman" w:hAnsi="Times New Roman" w:eastAsia="宋体"/>
          <w:b/>
          <w:bCs/>
          <w:sz w:val="22"/>
          <w:szCs w:val="22"/>
        </w:rPr>
        <w:t>WSL 2 backend</w:t>
      </w:r>
      <w:r>
        <w:rPr>
          <w:rFonts w:ascii="Times New Roman" w:hAnsi="Times New Roman" w:eastAsia="宋体"/>
          <w:sz w:val="22"/>
          <w:szCs w:val="22"/>
        </w:rPr>
        <w:t>，安装完成后重启电脑；</w:t>
      </w:r>
    </w:p>
    <w:p w14:paraId="73DAA8FC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验证 Docker 是否可用。</w:t>
      </w:r>
    </w:p>
    <w:p w14:paraId="542A7DAA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docker --version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docker compose version</w:t>
      </w:r>
    </w:p>
    <w:p w14:paraId="0B2967B6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：两条命令均能输出版本号，无报错。</w:t>
      </w:r>
    </w:p>
    <w:p w14:paraId="13716923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2：编写 docker-compose.yml 启动 Hive + MySQL</w:t>
      </w:r>
    </w:p>
    <w:p w14:paraId="1BBECBB1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在项目根目录创建 `docker-compose.yml`，编排 MySQL（作为 Metastore 元数据库）、Hive Metastore 与 HiveServer2。</w:t>
      </w:r>
    </w:p>
    <w:p w14:paraId="5670D1A0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version: "3.8"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services: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mysql: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image: mysql:8.0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environment: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MYSQL_ROOT_PASSWORD: root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ports: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- "3306:3306"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hive-metastore: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image: apache/hive:4.0.0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depends_on: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- mysql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environment: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SERVICE_NAME: metastore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ports: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- "9083:9083"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hive-server: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image: apache/hive:4.0.0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depends_on: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- hive-metastore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environment: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SERVICE_NAME: hiveserver2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ports: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- "10000:10000"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- "10002:10002"</w:t>
      </w:r>
    </w:p>
    <w:p w14:paraId="423C386C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启动全部服务并查看状态。</w:t>
      </w:r>
    </w:p>
    <w:p w14:paraId="27F86236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docker compose up -d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docker ps</w:t>
      </w:r>
    </w:p>
    <w:p w14:paraId="11BE5962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：`docker ps` 能看到 mysql、hive-metastore、hive-server 三个容器均为 `Up` 状态。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7111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E74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常见问题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78C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排查方法</w:t>
            </w:r>
          </w:p>
        </w:tc>
      </w:tr>
      <w:tr w14:paraId="0DD6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88C4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容器启动后立即退出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192B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`docker logs &lt;容器名&gt;` 查看报错，多为依赖未就绪，重启一次</w:t>
            </w:r>
          </w:p>
        </w:tc>
      </w:tr>
      <w:tr w14:paraId="2CCA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7A4D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10000 端口被占用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FD5A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`netstat -ano | findstr 10000` 找到占用进程后修改端口映射</w:t>
            </w:r>
          </w:p>
        </w:tc>
      </w:tr>
    </w:tbl>
    <w:p w14:paraId="5FBD0ABE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3：连接 Hive 并验证可用</w:t>
      </w:r>
    </w:p>
    <w:p w14:paraId="6CA8F2BE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使用 beeline 通过 JDBC 连接 HiveServer2，执行基础命令确认服务可用。</w:t>
      </w:r>
    </w:p>
    <w:p w14:paraId="664637D6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docker exec -it hive-server beeline -u jdbc:hive2://localhost:10000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show databases;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create database if not exists ydsh_ods;</w:t>
      </w:r>
    </w:p>
    <w:p w14:paraId="4E989B8A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：能进入 beeline 交互界面，`show databases;` 返回 `default` 等库，创建 `ydsh_ods` 成功。</w:t>
      </w:r>
    </w:p>
    <w:p w14:paraId="7CF3BDE2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4：Git 初始化与团队协作配置</w:t>
      </w:r>
    </w:p>
    <w:p w14:paraId="31AC73E5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配置全局用户信息。</w:t>
      </w:r>
    </w:p>
    <w:p w14:paraId="67034B82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git config --global user.name "你的姓名"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config --global user.email "你的邮箱"</w:t>
      </w:r>
    </w:p>
    <w:p w14:paraId="55E7D4F9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生成 SSH 密钥并添加到 GitHub / GitLab。</w:t>
      </w:r>
    </w:p>
    <w:p w14:paraId="7A22D533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ssh-keygen -t ed25519 -C "你的邮箱"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cat ~/.ssh/id_ed25519.pub</w:t>
      </w:r>
    </w:p>
    <w:p w14:paraId="60226CC3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sz w:val="22"/>
          <w:szCs w:val="22"/>
        </w:rPr>
        <w:t>初始化本地仓库并提交。</w:t>
      </w:r>
    </w:p>
    <w:p w14:paraId="3869233B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git init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add .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commit -m "feat: 初始化项目结构"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branch -M main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remote add origin &lt;远程仓库地址&gt;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git push -u origin main</w:t>
      </w:r>
    </w:p>
    <w:p w14:paraId="39B7E0F9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：远程仓库主页能看到首次提交记录，团队成员均能 `git clone` 成功。</w:t>
      </w:r>
    </w:p>
    <w:p w14:paraId="74798F2D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5：编写 .gitignore</w:t>
      </w:r>
    </w:p>
    <w:p w14:paraId="30B6F477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创建 `.gitignore`，忽略数据文件、日志、密钥与临时文件，避免误提交。</w:t>
      </w:r>
    </w:p>
    <w:p w14:paraId="23A9C102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# 数据文件（过大，不纳入版本库）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模拟数据/*.csv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*.csv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# 密钥与配置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.env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*.key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# 日志与临时文件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*.log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__pycache__/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node_modules/</w:t>
      </w:r>
    </w:p>
    <w:p w14:paraId="582E08D0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：`git status` 不再显示 CSV、.env 等被忽略文件的改动。</w:t>
      </w:r>
    </w:p>
    <w:p w14:paraId="3A71BBFC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6：ODS 层建表与数据导入</w:t>
      </w:r>
    </w:p>
    <w:p w14:paraId="282C6405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在 `ydsh_ods` 库中为 6 张表建表，字段类型与分隔符需与 CSV 一致，并跳过表头。</w:t>
      </w:r>
    </w:p>
    <w:p w14:paraId="47C41933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create table if not exists ydsh_ods.ods_user (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user_id string, user_name string, gender string, age int,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city string, province string, register_date string,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member_level string, phone string, email string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) row format delimited fields terminated by ','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tblproperties('skip.header.line.count'='1');</w:t>
      </w:r>
    </w:p>
    <w:p w14:paraId="2D0E1F69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加载数据并校验行数（其余 5 张表同理）。</w:t>
      </w:r>
    </w:p>
    <w:p w14:paraId="1225D2A3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load data local inpath '/data/ods_user.csv' into table ydsh_ods.ods_user;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count(*) from ydsh_ods.ods_user;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438C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320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63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预期行数</w:t>
            </w:r>
          </w:p>
        </w:tc>
      </w:tr>
      <w:tr w14:paraId="157A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C416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E94C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1000</w:t>
            </w:r>
          </w:p>
        </w:tc>
      </w:tr>
      <w:tr w14:paraId="1153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F607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ods_product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6E3B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600</w:t>
            </w:r>
          </w:p>
        </w:tc>
      </w:tr>
      <w:tr w14:paraId="1000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4382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ods_store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89F6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60</w:t>
            </w:r>
          </w:p>
        </w:tc>
      </w:tr>
      <w:tr w14:paraId="57CB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B6A1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B938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15600</w:t>
            </w:r>
          </w:p>
        </w:tc>
      </w:tr>
      <w:tr w14:paraId="6178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3535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ods_order_item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6C16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37549</w:t>
            </w:r>
          </w:p>
        </w:tc>
      </w:tr>
      <w:tr w14:paraId="1139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8996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ods_user_behavior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CF5C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60000</w:t>
            </w:r>
          </w:p>
        </w:tc>
      </w:tr>
    </w:tbl>
    <w:p w14:paraId="2536CBD7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：每张表 `count(*)` 与预期行数一致（允许因脏数据有少量偏差）。</w:t>
      </w:r>
    </w:p>
    <w:p w14:paraId="4E6B3C12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7：数据质量预评估（五维度）</w:t>
      </w:r>
    </w:p>
    <w:p w14:paraId="6247E6B3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对 6 张表进行五维度扫描，示例 SQL 如下（以订单表为例）。</w:t>
      </w:r>
    </w:p>
    <w:p w14:paraId="456EE618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-- 完整性：空值率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count(*) as total,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sum(case when pay_amount is null or pay_amount='' then 1 else 0 end) as null_cnt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ydsh_ods.ods_order;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-- 唯一性：主键重复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order_id, count(*) c from ydsh_ods.ods_order group by order_id having count(*)&gt;1;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-- 有效性：取值合法性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distinct order_status from ydsh_ods.ods_order;</w:t>
      </w:r>
    </w:p>
    <w:p w14:paraId="2A06153A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：能输出各表空值数、重复数、异常取值分布，形成《数据质量预评估表》。</w:t>
      </w:r>
    </w:p>
    <w:p w14:paraId="6FE453B2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8：缺失值处理</w:t>
      </w:r>
    </w:p>
    <w:p w14:paraId="5580DAA0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对年龄缺失用均值填充，邮箱缺失保留并标记，上架日期缺失补全。</w:t>
      </w:r>
    </w:p>
    <w:p w14:paraId="1809450F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-- 年龄缺失用整体均值填充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avg(age) from ydsh_ods.ods_user where age is not null and age between 1 and 120;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update ... set age = &lt;均值&gt; where age is null or age &lt; 0 or age &gt; 120;</w:t>
      </w:r>
    </w:p>
    <w:p w14:paraId="46A71FC8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：清洗后 `ods_user` 中 `age` 无空值、无负值、无超 120 的异常值。</w:t>
      </w:r>
    </w:p>
    <w:p w14:paraId="1E4AB550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步骤 9：重复值检测与去重</w:t>
      </w:r>
    </w:p>
    <w:p w14:paraId="362E40BC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使用窗口函数对订单表去重，保留一条有效记录。</w:t>
      </w:r>
    </w:p>
    <w:p w14:paraId="6B36E9E3">
      <w:pPr>
        <w:pBdr>
          <w:left w:val="single" w:color="2E5395" w:sz="12" w:space="4"/>
        </w:pBdr>
        <w:shd w:val="clear" w:fill="F2F2F2"/>
        <w:spacing w:before="0" w:after="120" w:line="250" w:lineRule="auto"/>
        <w:ind w:left="240" w:right="200"/>
      </w:pPr>
      <w:r>
        <w:rPr>
          <w:rFonts w:ascii="Consolas" w:hAnsi="Consolas" w:eastAsia="宋体"/>
          <w:color w:val="333333"/>
          <w:sz w:val="20"/>
          <w:szCs w:val="20"/>
        </w:rPr>
        <w:t>create table dwd_order as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select order_id, user_id, store_id, order_date, order_time, pay_amount,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     discount_amount, pay_type, order_status, channel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from (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select *, row_number() over(partition by order_id order by order_time desc) rn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 xml:space="preserve">  from ydsh_ods.ods_order</w:t>
      </w:r>
      <w:r>
        <w:rPr>
          <w:rFonts w:ascii="Consolas" w:hAnsi="Consolas" w:eastAsia="宋体"/>
          <w:sz w:val="20"/>
          <w:szCs w:val="20"/>
        </w:rPr>
        <w:br w:type="textWrapping"/>
      </w:r>
      <w:r>
        <w:rPr>
          <w:rFonts w:ascii="Consolas" w:hAnsi="Consolas" w:eastAsia="宋体"/>
          <w:color w:val="333333"/>
          <w:sz w:val="20"/>
          <w:szCs w:val="20"/>
        </w:rPr>
        <w:t>) t where rn = 1;</w:t>
      </w:r>
    </w:p>
    <w:p w14:paraId="26586202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验证通过标准</w:t>
      </w:r>
      <w:r>
        <w:rPr>
          <w:rFonts w:ascii="Times New Roman" w:hAnsi="Times New Roman" w:eastAsia="宋体"/>
          <w:sz w:val="22"/>
          <w:szCs w:val="22"/>
        </w:rPr>
        <w:t>：`dwd_order` 中 `order_id` 不再重复，去重前后行数差与预评估阶段发现的重复数一致。</w:t>
      </w:r>
    </w:p>
    <w:p w14:paraId="27854125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四、本周交付物核对清单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000"/>
        <w:gridCol w:w="3460"/>
      </w:tblGrid>
      <w:tr w14:paraId="1CA7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E89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A62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93B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完成确认</w:t>
            </w:r>
          </w:p>
        </w:tc>
      </w:tr>
      <w:tr w14:paraId="63B4A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BFA3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1EE2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Docker/Hive/MySQL 环境可运行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2B6B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□</w:t>
            </w:r>
          </w:p>
        </w:tc>
      </w:tr>
      <w:tr w14:paraId="1B389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B531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7403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仓库（含 .gitignore、规范提交）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E425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□</w:t>
            </w:r>
          </w:p>
        </w:tc>
      </w:tr>
      <w:tr w14:paraId="7D4B7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6FE4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CA67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 建表与导入脚本（sql/ods/）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7382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□</w:t>
            </w:r>
          </w:p>
        </w:tc>
      </w:tr>
      <w:tr w14:paraId="79DE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6095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6377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数据质量预评估表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713B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□</w:t>
            </w:r>
          </w:p>
        </w:tc>
      </w:tr>
      <w:tr w14:paraId="0D70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0C3F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D712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缺失值/重复值清洗脚本（sql/clean/）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9AB1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□</w:t>
            </w:r>
          </w:p>
        </w:tc>
      </w:tr>
    </w:tbl>
    <w:p w14:paraId="26ADF7BB"/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0A1C4"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企业项目实战实训 · 云购生活 · 第1周操作手册   第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 xml:space="preserve">PAGE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EEE87">
    <w:pPr>
      <w:jc w:val="right"/>
    </w:pPr>
    <w:r>
      <w:rPr>
        <w:rFonts w:ascii="Times New Roman" w:hAnsi="Times New Roman" w:eastAsia="宋体"/>
        <w:color w:val="808080"/>
        <w:sz w:val="18"/>
        <w:szCs w:val="18"/>
      </w:rPr>
      <w:t>第1周部署操作手册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55B35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240" w:after="120"/>
      <w:outlineLvl w:val="0"/>
    </w:pPr>
    <w:rPr>
      <w:rFonts w:ascii="Arial" w:hAnsi="Arial" w:eastAsia="微软雅黑"/>
      <w:b/>
      <w:bCs/>
      <w:color w:val="1F3864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180" w:after="80"/>
      <w:outlineLvl w:val="1"/>
    </w:pPr>
    <w:rPr>
      <w:rFonts w:ascii="Arial" w:hAnsi="Arial" w:eastAsia="微软雅黑"/>
      <w:b/>
      <w:bCs/>
      <w:color w:val="2E5395"/>
      <w:sz w:val="26"/>
      <w:szCs w:val="26"/>
    </w:rPr>
  </w:style>
  <w:style w:type="paragraph" w:styleId="4">
    <w:name w:val="heading 3"/>
    <w:basedOn w:val="1"/>
    <w:next w:val="1"/>
    <w:qFormat/>
    <w:uiPriority w:val="0"/>
    <w:pPr>
      <w:spacing w:before="140" w:after="60"/>
      <w:outlineLvl w:val="2"/>
    </w:pPr>
    <w:rPr>
      <w:rFonts w:ascii="Arial" w:hAnsi="Arial" w:eastAsia="微软雅黑"/>
      <w:b/>
      <w:bCs/>
      <w:color w:val="333333"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spacing w:after="100"/>
      <w:ind w:left="132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uiPriority w:val="39"/>
    <w:pPr>
      <w:spacing w:after="100"/>
      <w:ind w:left="880"/>
    </w:pPr>
  </w:style>
  <w:style w:type="paragraph" w:styleId="11">
    <w:name w:val="toc 3"/>
    <w:basedOn w:val="1"/>
    <w:next w:val="1"/>
    <w:semiHidden/>
    <w:unhideWhenUsed/>
    <w:uiPriority w:val="39"/>
    <w:pPr>
      <w:spacing w:after="100"/>
      <w:ind w:left="440"/>
    </w:pPr>
  </w:style>
  <w:style w:type="paragraph" w:styleId="12">
    <w:name w:val="toc 8"/>
    <w:basedOn w:val="1"/>
    <w:next w:val="1"/>
    <w:semiHidden/>
    <w:unhideWhenUsed/>
    <w:uiPriority w:val="39"/>
    <w:pPr>
      <w:spacing w:after="100"/>
      <w:ind w:left="1540"/>
    </w:pPr>
  </w:style>
  <w:style w:type="paragraph" w:styleId="13">
    <w:name w:val="end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uiPriority w:val="39"/>
    <w:pPr>
      <w:spacing w:after="100"/>
      <w:ind w:left="660"/>
    </w:pPr>
  </w:style>
  <w:style w:type="paragraph" w:styleId="16">
    <w:name w:val="footnote text"/>
    <w:basedOn w:val="1"/>
    <w:link w:val="2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uiPriority w:val="39"/>
    <w:pPr>
      <w:spacing w:after="100"/>
      <w:ind w:left="1100"/>
    </w:pPr>
  </w:style>
  <w:style w:type="paragraph" w:styleId="18">
    <w:name w:val="toc 2"/>
    <w:basedOn w:val="1"/>
    <w:next w:val="1"/>
    <w:semiHidden/>
    <w:unhideWhenUsed/>
    <w:uiPriority w:val="39"/>
    <w:pPr>
      <w:spacing w:after="100"/>
      <w:ind w:left="220"/>
    </w:pPr>
  </w:style>
  <w:style w:type="paragraph" w:styleId="19">
    <w:name w:val="toc 9"/>
    <w:basedOn w:val="1"/>
    <w:next w:val="1"/>
    <w:semiHidden/>
    <w:unhideWhenUsed/>
    <w:uiPriority w:val="39"/>
    <w:pPr>
      <w:spacing w:after="100"/>
      <w:ind w:left="176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uiPriority w:val="99"/>
    <w:rPr>
      <w:vertAlign w:val="superscript"/>
    </w:rPr>
  </w:style>
  <w:style w:type="character" w:styleId="24">
    <w:name w:val="line number"/>
    <w:semiHidden/>
    <w:unhideWhenUsed/>
    <w:uiPriority w:val="99"/>
  </w:style>
  <w:style w:type="character" w:styleId="25">
    <w:name w:val="Hyperlink"/>
    <w:unhideWhenUsed/>
    <w:uiPriority w:val="99"/>
    <w:rPr>
      <w:color w:val="0563C1"/>
      <w:u w:val="single"/>
    </w:rPr>
  </w:style>
  <w:style w:type="character" w:styleId="26">
    <w:name w:val="footnote reference"/>
    <w:semiHidden/>
    <w:unhideWhenUsed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uiPriority w:val="37"/>
  </w:style>
  <w:style w:type="character" w:customStyle="1" w:styleId="29">
    <w:name w:val="Footnote Text Char"/>
    <w:link w:val="16"/>
    <w:semiHidden/>
    <w:unhideWhenUsed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2262</Words>
  <Characters>4596</Characters>
  <TotalTime>0</TotalTime>
  <ScaleCrop>false</ScaleCrop>
  <LinksUpToDate>false</LinksUpToDate>
  <CharactersWithSpaces>5139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2026-10-25T04:31:00Z</dcterms:created>
  <dc:creator>Un-named</dc:creator>
  <cp:lastModifiedBy>WPS_yan</cp:lastModifiedBy>
  <dcterms:modified xsi:type="dcterms:W3CDTF">2026-10-26T00:16:56Z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eyJoZGlkIjoiYTcxY2NiMjRmZTA2MTFkYjQ1NGU1MjRmODk5ZmRkYTciLCJ1c2VySWQiOiIxNzYxMTIwMjAzIn0=</vt:lpwstr>
  </property>
  <property fmtid="{D5CDD505-2E9C-101B-9397-08002B2CF9AE}" pid="3" name="KSOProductBuildVer">
    <vt:lpwstr>2052-12.1.0.28802</vt:lpwstr>
  </property>
  <property fmtid="{D5CDD505-2E9C-101B-9397-08002B2CF9AE}" pid="4" name="ICV">
    <vt:lpwstr>A09B3861598248169CE4FDA54494EF0A_12</vt:lpwstr>
  </property>
</Properties>
</file>