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5E534"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hint="eastAsia"/>
          <w:kern w:val="0"/>
          <w:sz w:val="24"/>
          <w:szCs w:val="24"/>
        </w:rPr>
        <w:t>针对不同硬件平台使用不同优化机制使程序更加适应其体系结构，同时实现松耦合、高内聚的模块集成的具有完全自主知识产权的大型流体机械并行计算软件</w:t>
      </w:r>
    </w:p>
    <w:p w14:paraId="3A56CF70" w14:textId="77777777" w:rsidR="009F5B2E" w:rsidRPr="009F5B2E" w:rsidRDefault="009F5B2E" w:rsidP="009F5B2E">
      <w:pPr>
        <w:widowControl/>
        <w:jc w:val="left"/>
        <w:rPr>
          <w:rFonts w:ascii="宋体" w:eastAsia="宋体" w:hAnsi="宋体" w:cs="宋体"/>
          <w:kern w:val="0"/>
          <w:szCs w:val="21"/>
        </w:rPr>
      </w:pPr>
      <w:bookmarkStart w:id="0" w:name="_GoBack"/>
      <w:bookmarkEnd w:id="0"/>
    </w:p>
    <w:p w14:paraId="2F60C378"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hint="eastAsia"/>
          <w:kern w:val="0"/>
          <w:sz w:val="24"/>
          <w:szCs w:val="24"/>
        </w:rPr>
        <w:t>何锋的重要贡献：</w:t>
      </w:r>
    </w:p>
    <w:p w14:paraId="2E37ACE2"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hint="eastAsia"/>
          <w:b/>
          <w:bCs/>
          <w:color w:val="0000FF"/>
          <w:kern w:val="0"/>
          <w:sz w:val="24"/>
          <w:szCs w:val="24"/>
        </w:rPr>
        <w:t>为充分利用</w:t>
      </w:r>
      <w:r w:rsidRPr="009F5B2E">
        <w:rPr>
          <w:rFonts w:ascii="Times New Roman" w:eastAsia="宋体" w:hAnsi="Times New Roman" w:cs="Times New Roman"/>
          <w:b/>
          <w:bCs/>
          <w:color w:val="0000FF"/>
          <w:kern w:val="0"/>
          <w:sz w:val="24"/>
          <w:szCs w:val="24"/>
        </w:rPr>
        <w:t>E</w:t>
      </w:r>
      <w:r w:rsidRPr="009F5B2E">
        <w:rPr>
          <w:rFonts w:ascii="宋体" w:eastAsia="宋体" w:hAnsi="宋体" w:cs="宋体" w:hint="eastAsia"/>
          <w:b/>
          <w:bCs/>
          <w:color w:val="0000FF"/>
          <w:kern w:val="0"/>
          <w:sz w:val="24"/>
          <w:szCs w:val="24"/>
        </w:rPr>
        <w:t>级计算系统节点间、节点内处理核之间计算资源，提出基于互斥锁的</w:t>
      </w:r>
      <w:r w:rsidRPr="009F5B2E">
        <w:rPr>
          <w:rFonts w:ascii="Times New Roman" w:eastAsia="宋体" w:hAnsi="Times New Roman" w:cs="Times New Roman"/>
          <w:b/>
          <w:bCs/>
          <w:color w:val="0000FF"/>
          <w:kern w:val="0"/>
          <w:sz w:val="24"/>
          <w:szCs w:val="24"/>
        </w:rPr>
        <w:t>MPI/OpenMP</w:t>
      </w:r>
      <w:r w:rsidRPr="009F5B2E">
        <w:rPr>
          <w:rFonts w:ascii="宋体" w:eastAsia="宋体" w:hAnsi="宋体" w:cs="宋体" w:hint="eastAsia"/>
          <w:b/>
          <w:bCs/>
          <w:color w:val="0000FF"/>
          <w:kern w:val="0"/>
          <w:sz w:val="24"/>
          <w:szCs w:val="24"/>
        </w:rPr>
        <w:t>粗粒度混合并行，实现了节点间消息通信、节点内共享内存的高效通信模式，</w:t>
      </w:r>
      <w:r w:rsidRPr="009F5B2E">
        <w:rPr>
          <w:rFonts w:ascii="宋体" w:eastAsia="宋体" w:hAnsi="宋体" w:cs="宋体" w:hint="eastAsia"/>
          <w:b/>
          <w:bCs/>
          <w:color w:val="FF0000"/>
          <w:kern w:val="0"/>
          <w:sz w:val="24"/>
          <w:szCs w:val="24"/>
        </w:rPr>
        <w:t>完成了大规模多级混合并行性能优化。</w:t>
      </w:r>
    </w:p>
    <w:p w14:paraId="28F02F39" w14:textId="77777777" w:rsidR="009F5B2E" w:rsidRPr="009F5B2E" w:rsidRDefault="009F5B2E" w:rsidP="009F5B2E">
      <w:pPr>
        <w:widowControl/>
        <w:jc w:val="left"/>
        <w:rPr>
          <w:rFonts w:ascii="宋体" w:eastAsia="宋体" w:hAnsi="宋体" w:cs="宋体"/>
          <w:kern w:val="0"/>
          <w:szCs w:val="21"/>
        </w:rPr>
      </w:pPr>
    </w:p>
    <w:p w14:paraId="21505E5F"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hint="eastAsia"/>
          <w:kern w:val="0"/>
          <w:sz w:val="24"/>
          <w:szCs w:val="24"/>
        </w:rPr>
        <w:t>1）在MPI层采用持久化通信方式；</w:t>
      </w:r>
      <w:r w:rsidRPr="009F5B2E">
        <w:rPr>
          <w:rFonts w:ascii="宋体" w:eastAsia="宋体" w:hAnsi="宋体" w:cs="宋体"/>
          <w:kern w:val="0"/>
          <w:szCs w:val="21"/>
        </w:rPr>
        <w:t>在 CFD 数值仿真过程中 MPI 通信的调用过程是在循环迭代中反复进行的，大规模并行时，这种反复创建和销毁 MPI 通信通道的开销也不容忽视。根据流体机械的物理模型特点，许多静态网格区域在分解以后， 通信拓扑中的通信对象就不会在发生任何变化。初始化时创建持久化通信通道，提供持久不变的通信发送缓冲区和接收缓冲区，以及通信的对象。</w:t>
      </w:r>
    </w:p>
    <w:p w14:paraId="234132FD" w14:textId="77777777" w:rsidR="009F5B2E" w:rsidRPr="009F5B2E" w:rsidRDefault="009F5B2E" w:rsidP="009F5B2E">
      <w:pPr>
        <w:widowControl/>
        <w:jc w:val="left"/>
        <w:rPr>
          <w:rFonts w:ascii="宋体" w:eastAsia="宋体" w:hAnsi="宋体" w:cs="宋体"/>
          <w:kern w:val="0"/>
          <w:szCs w:val="21"/>
        </w:rPr>
      </w:pPr>
    </w:p>
    <w:p w14:paraId="174DCA89"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hint="eastAsia"/>
          <w:kern w:val="0"/>
          <w:sz w:val="24"/>
          <w:szCs w:val="24"/>
        </w:rPr>
        <w:t>2）基于互斥锁、双缓冲和自旋式非阻塞机制设计细粒度线程间同步方法，优化了 OpenMP 共享内存通信过程；</w:t>
      </w:r>
      <w:r w:rsidRPr="009F5B2E">
        <w:rPr>
          <w:rFonts w:ascii="宋体" w:eastAsia="宋体" w:hAnsi="宋体" w:cs="宋体"/>
          <w:kern w:val="0"/>
          <w:szCs w:val="21"/>
        </w:rPr>
        <w:t>由于 OpenMP 本身提供的同步方法粒度较粗，全局同步带来的开销</w:t>
      </w:r>
    </w:p>
    <w:p w14:paraId="1E5FAD35"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成为共享内存通信的瓶颈。如果利用简单的显式全局实现线程间同步，由于各个核的计算速度受实际环境的影响运行速度差异较大，而且随着进程内线程数量的增加，显式全局同步带来的时间开销可能会超过线程本身共享内存的通信时间。每个边界面的通信过程本身只涉及两个线程，每个边界面通信需要同步两个线程，设置保证“写后读”的写完锁和保证“读后写”的读完锁。通信过程是逐个边界面串行推进，自旋式非阻塞同步机制 非阻塞的方式轮询所有边界面。 成功加锁就进行通信，不成功则先跳过。不会因为某个边界面加锁不成功而阻塞整个线程。 随着自旋查询的进行， 未通信的边界面也会来越少，最终完成所有边界面的共享内存通信过程。</w:t>
      </w:r>
    </w:p>
    <w:p w14:paraId="57849003" w14:textId="77777777" w:rsidR="009F5B2E" w:rsidRPr="009F5B2E" w:rsidRDefault="009F5B2E" w:rsidP="009F5B2E">
      <w:pPr>
        <w:widowControl/>
        <w:jc w:val="left"/>
        <w:rPr>
          <w:rFonts w:ascii="宋体" w:eastAsia="宋体" w:hAnsi="宋体" w:cs="宋体"/>
          <w:kern w:val="0"/>
          <w:szCs w:val="21"/>
        </w:rPr>
      </w:pPr>
    </w:p>
    <w:p w14:paraId="1395A10E"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hint="eastAsia"/>
          <w:kern w:val="0"/>
          <w:sz w:val="24"/>
          <w:szCs w:val="24"/>
        </w:rPr>
        <w:t>3）采用数据 padding、内存边界对齐和读/写、写/写分离的方法避免 cache 一致性导致的 Cache line 竞争，改善了 Cache line 伪共享现象</w:t>
      </w:r>
    </w:p>
    <w:p w14:paraId="6E504104" w14:textId="77777777" w:rsidR="009F5B2E" w:rsidRPr="009F5B2E" w:rsidRDefault="009F5B2E" w:rsidP="009F5B2E">
      <w:pPr>
        <w:widowControl/>
        <w:jc w:val="left"/>
        <w:rPr>
          <w:rFonts w:ascii="宋体" w:eastAsia="宋体" w:hAnsi="宋体" w:cs="宋体"/>
          <w:kern w:val="0"/>
          <w:szCs w:val="21"/>
        </w:rPr>
      </w:pPr>
    </w:p>
    <w:p w14:paraId="17DB39BB"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假设在两个处于同一个多核处理器上一个在计算核 C0 运行上的线程想要更新变量 A 的值，同时另外一个在计算核 C1 运行的线程想要更新变量 B 的值。假设这两个变量都位于同一个缓存行 Cache line， 此时两个线程就会同时发送 RFO（Request For occupy）消息， 想要获得该缓存行的占有权。表面上 A 和 B 都是被独立线程操作的变量，而且</w:t>
      </w:r>
      <w:proofErr w:type="gramStart"/>
      <w:r w:rsidRPr="009F5B2E">
        <w:rPr>
          <w:rFonts w:ascii="宋体" w:eastAsia="宋体" w:hAnsi="宋体" w:cs="宋体"/>
          <w:kern w:val="0"/>
          <w:szCs w:val="21"/>
        </w:rPr>
        <w:t>两操作</w:t>
      </w:r>
      <w:proofErr w:type="gramEnd"/>
      <w:r w:rsidRPr="009F5B2E">
        <w:rPr>
          <w:rFonts w:ascii="宋体" w:eastAsia="宋体" w:hAnsi="宋体" w:cs="宋体"/>
          <w:kern w:val="0"/>
          <w:szCs w:val="21"/>
        </w:rPr>
        <w:t>之间也没有任何依赖关系，似乎是在并行进行。 但是由于处于同一个 Cache line，则在实际的运行中变为串行，这种变化在编码时很难以发现，且和 CPU 的架构如 Cache line 大小、 Cache Level 等紧密相关，是并行程序性能的隐形杀手。</w:t>
      </w:r>
    </w:p>
    <w:p w14:paraId="50427766" w14:textId="77777777" w:rsidR="009F5B2E" w:rsidRPr="009F5B2E" w:rsidRDefault="009F5B2E" w:rsidP="009F5B2E">
      <w:pPr>
        <w:widowControl/>
        <w:jc w:val="left"/>
        <w:rPr>
          <w:rFonts w:ascii="宋体" w:eastAsia="宋体" w:hAnsi="宋体" w:cs="宋体"/>
          <w:kern w:val="0"/>
          <w:szCs w:val="21"/>
        </w:rPr>
      </w:pPr>
    </w:p>
    <w:p w14:paraId="20EB744D"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物理内存按照 Cache 映射规则，被划分为一个个 Cache line 大小的内存块。 根据Cache line 的大小 CLS 和物理内存块的首地址和大小，就可以计算出该块物理内存所在的 Cache line。 从内存分配的角度出发，在分配阶段就完成 Cache line 的对齐，就可以保证每一个线程共享内存通信的 buffer 为 Cache line 独占， 从而避免与其他线程载入同一个 Cache line。</w:t>
      </w:r>
    </w:p>
    <w:p w14:paraId="03D96533" w14:textId="77777777" w:rsidR="009F5B2E" w:rsidRPr="009F5B2E" w:rsidRDefault="009F5B2E" w:rsidP="009F5B2E">
      <w:pPr>
        <w:widowControl/>
        <w:jc w:val="left"/>
        <w:rPr>
          <w:rFonts w:ascii="宋体" w:eastAsia="宋体" w:hAnsi="宋体" w:cs="宋体"/>
          <w:kern w:val="0"/>
          <w:szCs w:val="21"/>
        </w:rPr>
      </w:pPr>
    </w:p>
    <w:p w14:paraId="460C03FC"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lastRenderedPageBreak/>
        <w:t>Cache line 只有在被改写之后才会发生状态变化，引起一系列的一致性操作。 如果两个线程都是读操作则不会产生伪共享，因此从读写的角度出发，将两个线程的写/写或者读/写操作的内存块相分离，设置一定的距离也不会载入同一个 cache line 进行更新操作，也能改善 cache 的伪共享。</w:t>
      </w:r>
    </w:p>
    <w:p w14:paraId="5601A5B3" w14:textId="77777777" w:rsidR="009F5B2E" w:rsidRPr="009F5B2E" w:rsidRDefault="009F5B2E" w:rsidP="009F5B2E">
      <w:pPr>
        <w:widowControl/>
        <w:jc w:val="left"/>
        <w:rPr>
          <w:rFonts w:ascii="宋体" w:eastAsia="宋体" w:hAnsi="宋体" w:cs="宋体"/>
          <w:kern w:val="0"/>
          <w:szCs w:val="21"/>
        </w:rPr>
      </w:pPr>
    </w:p>
    <w:p w14:paraId="183EA4FD"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 xml:space="preserve">NUMA 体系架构下，虽然片上的 CPU 通过 QPI 总线可以实现互相访问，但是由于物理链路的远近，会产生远程命中。首先是远程 cache 命中，除私有的 Cache 的层级结构以外，还存在远程 Cache 命中访问的情况。计算核发起 Cache 访问，在 </w:t>
      </w:r>
      <w:proofErr w:type="spellStart"/>
      <w:r w:rsidRPr="009F5B2E">
        <w:rPr>
          <w:rFonts w:ascii="宋体" w:eastAsia="宋体" w:hAnsi="宋体" w:cs="宋体"/>
          <w:kern w:val="0"/>
          <w:szCs w:val="21"/>
        </w:rPr>
        <w:t>LLCCache</w:t>
      </w:r>
      <w:proofErr w:type="spellEnd"/>
      <w:r w:rsidRPr="009F5B2E">
        <w:rPr>
          <w:rFonts w:ascii="宋体" w:eastAsia="宋体" w:hAnsi="宋体" w:cs="宋体"/>
          <w:kern w:val="0"/>
          <w:szCs w:val="21"/>
        </w:rPr>
        <w:t xml:space="preserve"> 仍然 Miss，但却被告知该块内存已经载入另一个 core 的私有 Cache 内， 这就远程命中。其次是远程访存，由于一个节点内的所有 CPU 理论上统一编址，可以访问，但是如果访存命中另一个片上的内存，由于距离较远，就会产生成倍的延迟。</w:t>
      </w:r>
    </w:p>
    <w:p w14:paraId="364C3309" w14:textId="37559D1E" w:rsidR="009F5B2E" w:rsidRPr="009F5B2E" w:rsidRDefault="009F5B2E" w:rsidP="009F5B2E">
      <w:pPr>
        <w:widowControl/>
        <w:jc w:val="left"/>
        <w:rPr>
          <w:rFonts w:ascii="宋体" w:eastAsia="宋体" w:hAnsi="宋体" w:cs="宋体"/>
          <w:kern w:val="0"/>
          <w:sz w:val="24"/>
          <w:szCs w:val="24"/>
        </w:rPr>
      </w:pPr>
      <w:r w:rsidRPr="009F5B2E">
        <w:rPr>
          <w:rFonts w:ascii="宋体" w:eastAsia="宋体" w:hAnsi="宋体" w:cs="宋体"/>
          <w:noProof/>
          <w:kern w:val="0"/>
          <w:sz w:val="24"/>
          <w:szCs w:val="24"/>
        </w:rPr>
        <w:drawing>
          <wp:inline distT="0" distB="0" distL="0" distR="0" wp14:anchorId="4A62F369" wp14:editId="7F4DE196">
            <wp:extent cx="4316186" cy="2632275"/>
            <wp:effectExtent l="0" t="0" r="8255" b="0"/>
            <wp:docPr id="3" name="图片 3" descr="E:\有道笔记存储\lijingbo17@stu.xjtu.edu.cn\66874f896cba4e08b5fba4e8f48b921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有道笔记存储\lijingbo17@stu.xjtu.edu.cn\66874f896cba4e08b5fba4e8f48b9213\clipboar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43358" cy="2648846"/>
                    </a:xfrm>
                    <a:prstGeom prst="rect">
                      <a:avLst/>
                    </a:prstGeom>
                    <a:noFill/>
                    <a:ln>
                      <a:noFill/>
                    </a:ln>
                  </pic:spPr>
                </pic:pic>
              </a:graphicData>
            </a:graphic>
          </wp:inline>
        </w:drawing>
      </w:r>
    </w:p>
    <w:p w14:paraId="244EB1CB" w14:textId="77777777" w:rsidR="009F5B2E" w:rsidRPr="009F5B2E" w:rsidRDefault="009F5B2E" w:rsidP="009F5B2E">
      <w:pPr>
        <w:widowControl/>
        <w:jc w:val="left"/>
        <w:rPr>
          <w:rFonts w:ascii="宋体" w:eastAsia="宋体" w:hAnsi="宋体" w:cs="宋体"/>
          <w:kern w:val="0"/>
          <w:szCs w:val="21"/>
        </w:rPr>
      </w:pPr>
    </w:p>
    <w:p w14:paraId="7A078432" w14:textId="77777777" w:rsidR="009F5B2E" w:rsidRPr="009F5B2E" w:rsidRDefault="009F5B2E" w:rsidP="009F5B2E">
      <w:pPr>
        <w:widowControl/>
        <w:jc w:val="left"/>
        <w:rPr>
          <w:rFonts w:ascii="宋体" w:eastAsia="宋体" w:hAnsi="宋体" w:cs="宋体"/>
          <w:kern w:val="0"/>
          <w:szCs w:val="21"/>
        </w:rPr>
      </w:pPr>
      <w:proofErr w:type="gramStart"/>
      <w:r w:rsidRPr="009F5B2E">
        <w:rPr>
          <w:rFonts w:ascii="宋体" w:eastAsia="宋体" w:hAnsi="宋体" w:cs="宋体"/>
          <w:kern w:val="0"/>
          <w:sz w:val="24"/>
          <w:szCs w:val="24"/>
        </w:rPr>
        <w:t>安伟华</w:t>
      </w:r>
      <w:proofErr w:type="gramEnd"/>
      <w:r w:rsidRPr="009F5B2E">
        <w:rPr>
          <w:rFonts w:ascii="宋体" w:eastAsia="宋体" w:hAnsi="宋体" w:cs="宋体"/>
          <w:kern w:val="0"/>
          <w:sz w:val="24"/>
          <w:szCs w:val="24"/>
        </w:rPr>
        <w:t>贡献：</w:t>
      </w:r>
    </w:p>
    <w:p w14:paraId="0D676EFF"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1）通过对 CFD并行计算软件进行源码剖析和TAU（Tuning and Analysis Utilities）性能测试软件来动态追踪来构建通信量与通信次数的</w:t>
      </w:r>
      <w:r w:rsidRPr="009F5B2E">
        <w:rPr>
          <w:rFonts w:ascii="宋体" w:eastAsia="宋体" w:hAnsi="宋体" w:cs="宋体"/>
          <w:color w:val="DF402A"/>
          <w:kern w:val="0"/>
          <w:szCs w:val="21"/>
        </w:rPr>
        <w:t>通信模式矩阵</w:t>
      </w:r>
      <w:r w:rsidRPr="009F5B2E">
        <w:rPr>
          <w:rFonts w:ascii="宋体" w:eastAsia="宋体" w:hAnsi="宋体" w:cs="宋体"/>
          <w:kern w:val="0"/>
          <w:szCs w:val="21"/>
        </w:rPr>
        <w:t>，通过测试计算资源间的</w:t>
      </w:r>
    </w:p>
    <w:p w14:paraId="5419F7CA"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2）实际通信性能来构建</w:t>
      </w:r>
      <w:r w:rsidRPr="009F5B2E">
        <w:rPr>
          <w:rFonts w:ascii="宋体" w:eastAsia="宋体" w:hAnsi="宋体" w:cs="宋体"/>
          <w:color w:val="DF402A"/>
          <w:kern w:val="0"/>
          <w:szCs w:val="21"/>
        </w:rPr>
        <w:t>通信距离矩阵</w:t>
      </w:r>
      <w:r w:rsidRPr="009F5B2E">
        <w:rPr>
          <w:rFonts w:ascii="宋体" w:eastAsia="宋体" w:hAnsi="宋体" w:cs="宋体"/>
          <w:kern w:val="0"/>
          <w:szCs w:val="21"/>
        </w:rPr>
        <w:t>。采用 ping-pong 测试来获取不同计算资源间的实际通信指标，包括通信延迟和通信带宽，短消息时候通信延迟作为通信距离，长消息使用带宽的导数作为通信距离</w:t>
      </w:r>
    </w:p>
    <w:p w14:paraId="0343E158"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3）基于并行遗传算法的搜索</w:t>
      </w:r>
    </w:p>
    <w:p w14:paraId="5E28A217" w14:textId="4E12E476" w:rsidR="009F5B2E" w:rsidRPr="009F5B2E" w:rsidRDefault="009F5B2E" w:rsidP="009F5B2E">
      <w:pPr>
        <w:widowControl/>
        <w:jc w:val="left"/>
        <w:rPr>
          <w:rFonts w:ascii="宋体" w:eastAsia="宋体" w:hAnsi="宋体" w:cs="宋体"/>
          <w:kern w:val="0"/>
          <w:sz w:val="24"/>
          <w:szCs w:val="24"/>
        </w:rPr>
      </w:pPr>
      <w:r w:rsidRPr="009F5B2E">
        <w:rPr>
          <w:rFonts w:ascii="宋体" w:eastAsia="宋体" w:hAnsi="宋体" w:cs="宋体"/>
          <w:noProof/>
          <w:kern w:val="0"/>
          <w:sz w:val="24"/>
          <w:szCs w:val="24"/>
        </w:rPr>
        <w:drawing>
          <wp:inline distT="0" distB="0" distL="0" distR="0" wp14:anchorId="5120DE08" wp14:editId="7AD5FBD7">
            <wp:extent cx="4149190" cy="1920966"/>
            <wp:effectExtent l="0" t="0" r="3810" b="3175"/>
            <wp:docPr id="2" name="图片 2" descr="E:\有道笔记存储\lijingbo17@stu.xjtu.edu.cn\6b5753968ec54d5393bcca4aca704b1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有道笔记存储\lijingbo17@stu.xjtu.edu.cn\6b5753968ec54d5393bcca4aca704b16\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9670" cy="1935078"/>
                    </a:xfrm>
                    <a:prstGeom prst="rect">
                      <a:avLst/>
                    </a:prstGeom>
                    <a:noFill/>
                    <a:ln>
                      <a:noFill/>
                    </a:ln>
                  </pic:spPr>
                </pic:pic>
              </a:graphicData>
            </a:graphic>
          </wp:inline>
        </w:drawing>
      </w:r>
    </w:p>
    <w:p w14:paraId="57DF443E" w14:textId="77777777" w:rsidR="009F5B2E" w:rsidRPr="009F5B2E" w:rsidRDefault="009F5B2E" w:rsidP="009F5B2E">
      <w:pPr>
        <w:widowControl/>
        <w:jc w:val="left"/>
        <w:rPr>
          <w:rFonts w:ascii="宋体" w:eastAsia="宋体" w:hAnsi="宋体" w:cs="宋体"/>
          <w:kern w:val="0"/>
          <w:szCs w:val="21"/>
        </w:rPr>
      </w:pPr>
    </w:p>
    <w:p w14:paraId="2B49E0FB"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lastRenderedPageBreak/>
        <w:t>首先，由改进的梅森旋转随机数生成算法生成多个子映射方案集， 每个映射方案集中都包含多个进</w:t>
      </w:r>
    </w:p>
    <w:p w14:paraId="4C48CA96"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程映射序列，每一个序列对应一种进程映射方案；</w:t>
      </w:r>
    </w:p>
    <w:p w14:paraId="1F90A852"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然后产生变异，并根据模拟退火算法中的 Metropolis 接受准则来对新产生的进程映射序列做取舍，更新映射方案集。加入模拟退火的思想能够保留一些通信开销较大的进程映射方案，能够保证映射方案集的多样性，避免映射算法陷入局部最优解；最后， 各个子映射方案集通过迁移操作来交换优秀的映射方案， 在其中筛选出当前最优的一组进程映射方案输出。</w:t>
      </w:r>
    </w:p>
    <w:p w14:paraId="0B9624BD" w14:textId="77777777" w:rsidR="009F5B2E" w:rsidRPr="009F5B2E" w:rsidRDefault="009F5B2E" w:rsidP="009F5B2E">
      <w:pPr>
        <w:widowControl/>
        <w:jc w:val="left"/>
        <w:rPr>
          <w:rFonts w:ascii="宋体" w:eastAsia="宋体" w:hAnsi="宋体" w:cs="宋体"/>
          <w:kern w:val="0"/>
          <w:szCs w:val="21"/>
        </w:rPr>
      </w:pPr>
    </w:p>
    <w:p w14:paraId="1A0C1D10" w14:textId="77777777" w:rsidR="009F5B2E" w:rsidRPr="009F5B2E" w:rsidRDefault="009F5B2E" w:rsidP="009F5B2E">
      <w:pPr>
        <w:widowControl/>
        <w:jc w:val="left"/>
        <w:rPr>
          <w:rFonts w:ascii="宋体" w:eastAsia="宋体" w:hAnsi="宋体" w:cs="宋体"/>
          <w:kern w:val="0"/>
          <w:szCs w:val="21"/>
        </w:rPr>
      </w:pPr>
      <w:proofErr w:type="gramStart"/>
      <w:r w:rsidRPr="009F5B2E">
        <w:rPr>
          <w:rFonts w:ascii="宋体" w:eastAsia="宋体" w:hAnsi="宋体" w:cs="宋体"/>
          <w:kern w:val="0"/>
          <w:sz w:val="24"/>
          <w:szCs w:val="24"/>
        </w:rPr>
        <w:t>鲁晨欣</w:t>
      </w:r>
      <w:proofErr w:type="gramEnd"/>
      <w:r w:rsidRPr="009F5B2E">
        <w:rPr>
          <w:rFonts w:ascii="宋体" w:eastAsia="宋体" w:hAnsi="宋体" w:cs="宋体"/>
          <w:kern w:val="0"/>
          <w:sz w:val="24"/>
          <w:szCs w:val="24"/>
        </w:rPr>
        <w:t>贡献：</w:t>
      </w:r>
    </w:p>
    <w:p w14:paraId="5DC39D57" w14:textId="309AFBF9" w:rsidR="009F5B2E" w:rsidRPr="009F5B2E" w:rsidRDefault="009F5B2E" w:rsidP="009F5B2E">
      <w:pPr>
        <w:widowControl/>
        <w:jc w:val="left"/>
        <w:rPr>
          <w:rFonts w:ascii="宋体" w:eastAsia="宋体" w:hAnsi="宋体" w:cs="宋体"/>
          <w:kern w:val="0"/>
          <w:sz w:val="24"/>
          <w:szCs w:val="24"/>
        </w:rPr>
      </w:pPr>
      <w:r w:rsidRPr="009F5B2E">
        <w:rPr>
          <w:rFonts w:ascii="宋体" w:eastAsia="宋体" w:hAnsi="宋体" w:cs="宋体"/>
          <w:noProof/>
          <w:kern w:val="0"/>
          <w:sz w:val="24"/>
          <w:szCs w:val="24"/>
        </w:rPr>
        <w:drawing>
          <wp:inline distT="0" distB="0" distL="0" distR="0" wp14:anchorId="74F2BF68" wp14:editId="01475E84">
            <wp:extent cx="4898521" cy="2285999"/>
            <wp:effectExtent l="0" t="0" r="0" b="635"/>
            <wp:docPr id="1" name="图片 1" descr="E:\有道笔记存储\lijingbo17@stu.xjtu.edu.cn\690e7f315076471384601eb58f71895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有道笔记存储\lijingbo17@stu.xjtu.edu.cn\690e7f315076471384601eb58f71895b\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976" cy="2324012"/>
                    </a:xfrm>
                    <a:prstGeom prst="rect">
                      <a:avLst/>
                    </a:prstGeom>
                    <a:noFill/>
                    <a:ln>
                      <a:noFill/>
                    </a:ln>
                  </pic:spPr>
                </pic:pic>
              </a:graphicData>
            </a:graphic>
          </wp:inline>
        </w:drawing>
      </w:r>
    </w:p>
    <w:p w14:paraId="34780B17"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1）基于缺页错误的线程间通信量检测、</w:t>
      </w:r>
    </w:p>
    <w:p w14:paraId="7C4E4E30"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多线程并行应用程序运行时，某线程访问某存储页面的数据时产生了缺页错误， 反映了该线程需要访问该页面的数据，而该页面却不在内存中，或者该页面由内存管理单元控制的页表项失效了。利用这种特征， 检测机制只要能检测到两个不同线程先后在访问相同页面时产生了缺页错误，则表示他们需要访问相同页面的数据，于是检测机制认为这两个线程之间产生了一次通信事件。因此通过检测程序运行时操作系统中产生的缺页中断， 记录每次缺页中断时的线程 ID 和内存物理地址， 映射机制可以间接检测两个线程之间产生的通信事件。</w:t>
      </w:r>
    </w:p>
    <w:p w14:paraId="631A89A9" w14:textId="77777777" w:rsidR="009F5B2E" w:rsidRPr="009F5B2E" w:rsidRDefault="009F5B2E" w:rsidP="009F5B2E">
      <w:pPr>
        <w:widowControl/>
        <w:jc w:val="left"/>
        <w:rPr>
          <w:rFonts w:ascii="宋体" w:eastAsia="宋体" w:hAnsi="宋体" w:cs="宋体"/>
          <w:kern w:val="0"/>
          <w:szCs w:val="21"/>
        </w:rPr>
      </w:pPr>
    </w:p>
    <w:p w14:paraId="0C200CE9"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 xml:space="preserve">2）线程映射的分组计算 映射分组算法 </w:t>
      </w:r>
      <w:proofErr w:type="spellStart"/>
      <w:r w:rsidRPr="009F5B2E">
        <w:rPr>
          <w:rFonts w:ascii="宋体" w:eastAsia="宋体" w:hAnsi="宋体" w:cs="宋体"/>
          <w:kern w:val="0"/>
          <w:szCs w:val="21"/>
        </w:rPr>
        <w:t>LHMapping</w:t>
      </w:r>
      <w:proofErr w:type="spellEnd"/>
      <w:r w:rsidRPr="009F5B2E">
        <w:rPr>
          <w:rFonts w:ascii="宋体" w:eastAsia="宋体" w:hAnsi="宋体" w:cs="宋体"/>
          <w:kern w:val="0"/>
          <w:szCs w:val="21"/>
        </w:rPr>
        <w:t>（Loop-based Hierarchical Mapping Algorithm）</w:t>
      </w:r>
    </w:p>
    <w:p w14:paraId="449C0B6E"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映射分组计算的目的是把通信量相对较大的线程分到同一个组中，实现线程与硬件对象的一一对应。这样在后续映射执行时，会把同一组内的线程映射到共享同一个硬件存储单元的 CPU 核心上。</w:t>
      </w:r>
    </w:p>
    <w:p w14:paraId="316F4B0F"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 xml:space="preserve">2.1 </w:t>
      </w:r>
      <w:proofErr w:type="spellStart"/>
      <w:r w:rsidRPr="009F5B2E">
        <w:rPr>
          <w:rFonts w:ascii="宋体" w:eastAsia="宋体" w:hAnsi="宋体" w:cs="宋体"/>
          <w:kern w:val="0"/>
          <w:szCs w:val="21"/>
        </w:rPr>
        <w:t>Hwloc</w:t>
      </w:r>
      <w:proofErr w:type="spellEnd"/>
      <w:r w:rsidRPr="009F5B2E">
        <w:rPr>
          <w:rFonts w:ascii="宋体" w:eastAsia="宋体" w:hAnsi="宋体" w:cs="宋体"/>
          <w:kern w:val="0"/>
          <w:szCs w:val="21"/>
        </w:rPr>
        <w:t xml:space="preserve"> 工具测出体系结构硬件对象信息，多核共享的 Socket， 共享 Memory， 共享 Cache层次化分组方式</w:t>
      </w:r>
    </w:p>
    <w:p w14:paraId="159F5EF6"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t xml:space="preserve">2.2 在进行分组时，算法以自底向上的方式，先将需要分布到每个 CPU 核心的线程，根据共享 L2 Cache 或共享 L3 Cache 可以共享的核数 K，每 K </w:t>
      </w:r>
      <w:proofErr w:type="gramStart"/>
      <w:r w:rsidRPr="009F5B2E">
        <w:rPr>
          <w:rFonts w:ascii="宋体" w:eastAsia="宋体" w:hAnsi="宋体" w:cs="宋体"/>
          <w:kern w:val="0"/>
          <w:szCs w:val="21"/>
        </w:rPr>
        <w:t>个</w:t>
      </w:r>
      <w:proofErr w:type="gramEnd"/>
      <w:r w:rsidRPr="009F5B2E">
        <w:rPr>
          <w:rFonts w:ascii="宋体" w:eastAsia="宋体" w:hAnsi="宋体" w:cs="宋体"/>
          <w:kern w:val="0"/>
          <w:szCs w:val="21"/>
        </w:rPr>
        <w:t>线程分为一组；底层分组完毕，接着处理到再上一层共享硬件对象的分组，即把最低层分好的</w:t>
      </w:r>
      <w:proofErr w:type="gramStart"/>
      <w:r w:rsidRPr="009F5B2E">
        <w:rPr>
          <w:rFonts w:ascii="宋体" w:eastAsia="宋体" w:hAnsi="宋体" w:cs="宋体"/>
          <w:kern w:val="0"/>
          <w:szCs w:val="21"/>
        </w:rPr>
        <w:t>线程组</w:t>
      </w:r>
      <w:proofErr w:type="gramEnd"/>
      <w:r w:rsidRPr="009F5B2E">
        <w:rPr>
          <w:rFonts w:ascii="宋体" w:eastAsia="宋体" w:hAnsi="宋体" w:cs="宋体"/>
          <w:kern w:val="0"/>
          <w:szCs w:val="21"/>
        </w:rPr>
        <w:t>再分为容纳若干小</w:t>
      </w:r>
      <w:proofErr w:type="gramStart"/>
      <w:r w:rsidRPr="009F5B2E">
        <w:rPr>
          <w:rFonts w:ascii="宋体" w:eastAsia="宋体" w:hAnsi="宋体" w:cs="宋体"/>
          <w:kern w:val="0"/>
          <w:szCs w:val="21"/>
        </w:rPr>
        <w:t>线程组</w:t>
      </w:r>
      <w:proofErr w:type="gramEnd"/>
      <w:r w:rsidRPr="009F5B2E">
        <w:rPr>
          <w:rFonts w:ascii="宋体" w:eastAsia="宋体" w:hAnsi="宋体" w:cs="宋体"/>
          <w:kern w:val="0"/>
          <w:szCs w:val="21"/>
        </w:rPr>
        <w:t>的大线程组；依此类推，直到分组到达根节点。组内基于通信量最大的贪心进行组内选择，</w:t>
      </w:r>
    </w:p>
    <w:p w14:paraId="1E0AB50C"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Cs w:val="21"/>
        </w:rPr>
        <w:lastRenderedPageBreak/>
        <w:t>3）线程绑定：利用CPU 亲和性进行线程绑定。CPU 亲和性是指使进程或线程在某个给定的 CPU 上尽量长时间的运行而不被迁移到其他处理器的倾向性。</w:t>
      </w:r>
    </w:p>
    <w:p w14:paraId="1BD0513F" w14:textId="77777777" w:rsidR="009F5B2E" w:rsidRPr="009F5B2E" w:rsidRDefault="009F5B2E" w:rsidP="009F5B2E">
      <w:pPr>
        <w:widowControl/>
        <w:jc w:val="left"/>
        <w:rPr>
          <w:rFonts w:ascii="宋体" w:eastAsia="宋体" w:hAnsi="宋体" w:cs="宋体"/>
          <w:kern w:val="0"/>
          <w:szCs w:val="21"/>
        </w:rPr>
      </w:pPr>
    </w:p>
    <w:p w14:paraId="21C9A718"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 w:val="24"/>
          <w:szCs w:val="24"/>
        </w:rPr>
        <w:t>60万核：</w:t>
      </w:r>
    </w:p>
    <w:p w14:paraId="501C08F4"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 w:val="24"/>
          <w:szCs w:val="24"/>
        </w:rPr>
        <w:t>每次的时间就是平均一步虚拟</w:t>
      </w:r>
      <w:proofErr w:type="gramStart"/>
      <w:r w:rsidRPr="009F5B2E">
        <w:rPr>
          <w:rFonts w:ascii="宋体" w:eastAsia="宋体" w:hAnsi="宋体" w:cs="宋体"/>
          <w:kern w:val="0"/>
          <w:sz w:val="24"/>
          <w:szCs w:val="24"/>
        </w:rPr>
        <w:t>时间时间</w:t>
      </w:r>
      <w:proofErr w:type="gramEnd"/>
      <w:r w:rsidRPr="009F5B2E">
        <w:rPr>
          <w:rFonts w:ascii="宋体" w:eastAsia="宋体" w:hAnsi="宋体" w:cs="宋体"/>
          <w:kern w:val="0"/>
          <w:sz w:val="24"/>
          <w:szCs w:val="24"/>
        </w:rPr>
        <w:t>步的时间，</w:t>
      </w:r>
    </w:p>
    <w:p w14:paraId="5E904C2F" w14:textId="77777777" w:rsidR="009F5B2E" w:rsidRPr="009F5B2E" w:rsidRDefault="009F5B2E" w:rsidP="009F5B2E">
      <w:pPr>
        <w:widowControl/>
        <w:jc w:val="left"/>
        <w:rPr>
          <w:rFonts w:ascii="宋体" w:eastAsia="宋体" w:hAnsi="宋体" w:cs="宋体"/>
          <w:kern w:val="0"/>
          <w:szCs w:val="21"/>
        </w:rPr>
      </w:pPr>
    </w:p>
    <w:p w14:paraId="60C79538"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 w:val="24"/>
          <w:szCs w:val="24"/>
        </w:rPr>
        <w:t>用户界面：</w:t>
      </w:r>
    </w:p>
    <w:p w14:paraId="63B45FA1"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 w:val="24"/>
          <w:szCs w:val="24"/>
        </w:rPr>
        <w:t>基于Qt用户界面，跨平台，</w:t>
      </w:r>
    </w:p>
    <w:p w14:paraId="19C59EF9"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 w:val="24"/>
          <w:szCs w:val="24"/>
        </w:rPr>
        <w:t>利用</w:t>
      </w:r>
      <w:proofErr w:type="spellStart"/>
      <w:r w:rsidRPr="009F5B2E">
        <w:rPr>
          <w:rFonts w:ascii="宋体" w:eastAsia="宋体" w:hAnsi="宋体" w:cs="宋体"/>
          <w:kern w:val="0"/>
          <w:sz w:val="24"/>
          <w:szCs w:val="24"/>
        </w:rPr>
        <w:t>paramiko</w:t>
      </w:r>
      <w:proofErr w:type="spellEnd"/>
      <w:r w:rsidRPr="009F5B2E">
        <w:rPr>
          <w:rFonts w:ascii="宋体" w:eastAsia="宋体" w:hAnsi="宋体" w:cs="宋体"/>
          <w:kern w:val="0"/>
          <w:sz w:val="24"/>
          <w:szCs w:val="24"/>
        </w:rPr>
        <w:t>模拟用户远程登录超级计算机，</w:t>
      </w:r>
      <w:r w:rsidRPr="009F5B2E">
        <w:rPr>
          <w:rFonts w:ascii="宋体" w:eastAsia="宋体" w:hAnsi="宋体" w:cs="宋体" w:hint="eastAsia"/>
          <w:b/>
          <w:bCs/>
          <w:color w:val="0000FF"/>
          <w:kern w:val="0"/>
          <w:sz w:val="24"/>
          <w:szCs w:val="24"/>
        </w:rPr>
        <w:t>设计了面向神威太湖之光、天河</w:t>
      </w:r>
      <w:r w:rsidRPr="009F5B2E">
        <w:rPr>
          <w:rFonts w:ascii="Times New Roman" w:eastAsia="宋体" w:hAnsi="Times New Roman" w:cs="Times New Roman"/>
          <w:b/>
          <w:bCs/>
          <w:color w:val="0000FF"/>
          <w:kern w:val="0"/>
          <w:sz w:val="24"/>
          <w:szCs w:val="24"/>
        </w:rPr>
        <w:t>3</w:t>
      </w:r>
      <w:r w:rsidRPr="009F5B2E">
        <w:rPr>
          <w:rFonts w:ascii="宋体" w:eastAsia="宋体" w:hAnsi="宋体" w:cs="宋体" w:hint="eastAsia"/>
          <w:b/>
          <w:bCs/>
          <w:color w:val="0000FF"/>
          <w:kern w:val="0"/>
          <w:sz w:val="24"/>
          <w:szCs w:val="24"/>
        </w:rPr>
        <w:t>原型机、天河</w:t>
      </w:r>
      <w:r w:rsidRPr="009F5B2E">
        <w:rPr>
          <w:rFonts w:ascii="Times New Roman" w:eastAsia="宋体" w:hAnsi="Times New Roman" w:cs="Times New Roman"/>
          <w:b/>
          <w:bCs/>
          <w:color w:val="0000FF"/>
          <w:kern w:val="0"/>
          <w:sz w:val="24"/>
          <w:szCs w:val="24"/>
        </w:rPr>
        <w:t>2A</w:t>
      </w:r>
      <w:r w:rsidRPr="009F5B2E">
        <w:rPr>
          <w:rFonts w:ascii="宋体" w:eastAsia="宋体" w:hAnsi="宋体" w:cs="宋体" w:hint="eastAsia"/>
          <w:b/>
          <w:bCs/>
          <w:color w:val="0000FF"/>
          <w:kern w:val="0"/>
          <w:sz w:val="24"/>
          <w:szCs w:val="24"/>
        </w:rPr>
        <w:t>、天河</w:t>
      </w:r>
      <w:r w:rsidRPr="009F5B2E">
        <w:rPr>
          <w:rFonts w:ascii="Times New Roman" w:eastAsia="宋体" w:hAnsi="Times New Roman" w:cs="Times New Roman"/>
          <w:b/>
          <w:bCs/>
          <w:color w:val="0000FF"/>
          <w:kern w:val="0"/>
          <w:sz w:val="24"/>
          <w:szCs w:val="24"/>
        </w:rPr>
        <w:t>1</w:t>
      </w:r>
      <w:proofErr w:type="gramStart"/>
      <w:r w:rsidRPr="009F5B2E">
        <w:rPr>
          <w:rFonts w:ascii="宋体" w:eastAsia="宋体" w:hAnsi="宋体" w:cs="宋体" w:hint="eastAsia"/>
          <w:b/>
          <w:bCs/>
          <w:color w:val="0000FF"/>
          <w:kern w:val="0"/>
          <w:sz w:val="24"/>
          <w:szCs w:val="24"/>
        </w:rPr>
        <w:t>超算平台</w:t>
      </w:r>
      <w:proofErr w:type="gramEnd"/>
      <w:r w:rsidRPr="009F5B2E">
        <w:rPr>
          <w:rFonts w:ascii="宋体" w:eastAsia="宋体" w:hAnsi="宋体" w:cs="宋体" w:hint="eastAsia"/>
          <w:b/>
          <w:bCs/>
          <w:color w:val="0000FF"/>
          <w:kern w:val="0"/>
          <w:sz w:val="24"/>
          <w:szCs w:val="24"/>
        </w:rPr>
        <w:t>与普通</w:t>
      </w:r>
      <w:r w:rsidRPr="009F5B2E">
        <w:rPr>
          <w:rFonts w:ascii="Times New Roman" w:eastAsia="宋体" w:hAnsi="Times New Roman" w:cs="Times New Roman"/>
          <w:b/>
          <w:bCs/>
          <w:color w:val="0000FF"/>
          <w:kern w:val="0"/>
          <w:sz w:val="24"/>
          <w:szCs w:val="24"/>
        </w:rPr>
        <w:t>HPC</w:t>
      </w:r>
      <w:r w:rsidRPr="009F5B2E">
        <w:rPr>
          <w:rFonts w:ascii="宋体" w:eastAsia="宋体" w:hAnsi="宋体" w:cs="宋体" w:hint="eastAsia"/>
          <w:b/>
          <w:bCs/>
          <w:color w:val="0000FF"/>
          <w:kern w:val="0"/>
          <w:sz w:val="24"/>
          <w:szCs w:val="24"/>
        </w:rPr>
        <w:t>的多平台的作业管理接口</w:t>
      </w:r>
    </w:p>
    <w:p w14:paraId="4D70771F" w14:textId="77777777" w:rsidR="009F5B2E" w:rsidRPr="009F5B2E" w:rsidRDefault="009F5B2E" w:rsidP="009F5B2E">
      <w:pPr>
        <w:widowControl/>
        <w:jc w:val="left"/>
        <w:rPr>
          <w:rFonts w:ascii="宋体" w:eastAsia="宋体" w:hAnsi="宋体" w:cs="宋体"/>
          <w:kern w:val="0"/>
          <w:szCs w:val="21"/>
        </w:rPr>
      </w:pPr>
      <w:r w:rsidRPr="009F5B2E">
        <w:rPr>
          <w:rFonts w:ascii="宋体" w:eastAsia="宋体" w:hAnsi="宋体" w:cs="宋体"/>
          <w:kern w:val="0"/>
          <w:sz w:val="24"/>
          <w:szCs w:val="24"/>
        </w:rPr>
        <w:t>后处理软件：</w:t>
      </w:r>
      <w:proofErr w:type="spellStart"/>
      <w:r w:rsidRPr="009F5B2E">
        <w:rPr>
          <w:rFonts w:ascii="宋体" w:eastAsia="宋体" w:hAnsi="宋体" w:cs="宋体"/>
          <w:kern w:val="0"/>
          <w:sz w:val="24"/>
          <w:szCs w:val="24"/>
        </w:rPr>
        <w:t>paraview</w:t>
      </w:r>
      <w:proofErr w:type="spellEnd"/>
      <w:r w:rsidRPr="009F5B2E">
        <w:rPr>
          <w:rFonts w:ascii="宋体" w:eastAsia="宋体" w:hAnsi="宋体" w:cs="宋体"/>
          <w:kern w:val="0"/>
          <w:sz w:val="24"/>
          <w:szCs w:val="24"/>
        </w:rPr>
        <w:t xml:space="preserve"> visualizer 部署</w:t>
      </w:r>
      <w:proofErr w:type="spellStart"/>
      <w:r w:rsidRPr="009F5B2E">
        <w:rPr>
          <w:rFonts w:ascii="宋体" w:eastAsia="宋体" w:hAnsi="宋体" w:cs="宋体"/>
          <w:kern w:val="0"/>
          <w:sz w:val="24"/>
          <w:szCs w:val="24"/>
        </w:rPr>
        <w:t>paraview</w:t>
      </w:r>
      <w:proofErr w:type="spellEnd"/>
      <w:r w:rsidRPr="009F5B2E">
        <w:rPr>
          <w:rFonts w:ascii="宋体" w:eastAsia="宋体" w:hAnsi="宋体" w:cs="宋体"/>
          <w:kern w:val="0"/>
          <w:sz w:val="24"/>
          <w:szCs w:val="24"/>
        </w:rPr>
        <w:t>的web服务，进行后处理展示。</w:t>
      </w:r>
    </w:p>
    <w:p w14:paraId="6E96B0BB" w14:textId="77777777" w:rsidR="009F5B2E" w:rsidRPr="009F5B2E" w:rsidRDefault="009F5B2E" w:rsidP="009F5B2E">
      <w:pPr>
        <w:widowControl/>
        <w:jc w:val="left"/>
        <w:rPr>
          <w:rFonts w:ascii="宋体" w:eastAsia="宋体" w:hAnsi="宋体" w:cs="宋体"/>
          <w:kern w:val="0"/>
          <w:szCs w:val="21"/>
        </w:rPr>
      </w:pPr>
    </w:p>
    <w:p w14:paraId="64C171F6" w14:textId="77777777" w:rsidR="00B40250" w:rsidRDefault="00B40250"/>
    <w:sectPr w:rsidR="00B40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91"/>
    <w:rsid w:val="003C1891"/>
    <w:rsid w:val="009F5B2E"/>
    <w:rsid w:val="00B40250"/>
    <w:rsid w:val="00CB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DAAC2-4AD7-4804-B4F2-444C2988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34627">
      <w:bodyDiv w:val="1"/>
      <w:marLeft w:val="0"/>
      <w:marRight w:val="0"/>
      <w:marTop w:val="0"/>
      <w:marBottom w:val="0"/>
      <w:divBdr>
        <w:top w:val="none" w:sz="0" w:space="0" w:color="auto"/>
        <w:left w:val="none" w:sz="0" w:space="0" w:color="auto"/>
        <w:bottom w:val="none" w:sz="0" w:space="0" w:color="auto"/>
        <w:right w:val="none" w:sz="0" w:space="0" w:color="auto"/>
      </w:divBdr>
      <w:divsChild>
        <w:div w:id="1418862206">
          <w:marLeft w:val="0"/>
          <w:marRight w:val="0"/>
          <w:marTop w:val="0"/>
          <w:marBottom w:val="0"/>
          <w:divBdr>
            <w:top w:val="none" w:sz="0" w:space="0" w:color="auto"/>
            <w:left w:val="none" w:sz="0" w:space="0" w:color="auto"/>
            <w:bottom w:val="none" w:sz="0" w:space="0" w:color="auto"/>
            <w:right w:val="none" w:sz="0" w:space="0" w:color="auto"/>
          </w:divBdr>
        </w:div>
        <w:div w:id="1503280336">
          <w:marLeft w:val="0"/>
          <w:marRight w:val="0"/>
          <w:marTop w:val="0"/>
          <w:marBottom w:val="0"/>
          <w:divBdr>
            <w:top w:val="none" w:sz="0" w:space="0" w:color="auto"/>
            <w:left w:val="none" w:sz="0" w:space="0" w:color="auto"/>
            <w:bottom w:val="none" w:sz="0" w:space="0" w:color="auto"/>
            <w:right w:val="none" w:sz="0" w:space="0" w:color="auto"/>
          </w:divBdr>
        </w:div>
        <w:div w:id="396974369">
          <w:marLeft w:val="0"/>
          <w:marRight w:val="0"/>
          <w:marTop w:val="0"/>
          <w:marBottom w:val="0"/>
          <w:divBdr>
            <w:top w:val="none" w:sz="0" w:space="0" w:color="auto"/>
            <w:left w:val="none" w:sz="0" w:space="0" w:color="auto"/>
            <w:bottom w:val="none" w:sz="0" w:space="0" w:color="auto"/>
            <w:right w:val="none" w:sz="0" w:space="0" w:color="auto"/>
          </w:divBdr>
        </w:div>
        <w:div w:id="2076708309">
          <w:marLeft w:val="0"/>
          <w:marRight w:val="0"/>
          <w:marTop w:val="0"/>
          <w:marBottom w:val="0"/>
          <w:divBdr>
            <w:top w:val="none" w:sz="0" w:space="0" w:color="auto"/>
            <w:left w:val="none" w:sz="0" w:space="0" w:color="auto"/>
            <w:bottom w:val="none" w:sz="0" w:space="0" w:color="auto"/>
            <w:right w:val="none" w:sz="0" w:space="0" w:color="auto"/>
          </w:divBdr>
        </w:div>
        <w:div w:id="693380496">
          <w:marLeft w:val="0"/>
          <w:marRight w:val="0"/>
          <w:marTop w:val="0"/>
          <w:marBottom w:val="0"/>
          <w:divBdr>
            <w:top w:val="none" w:sz="0" w:space="0" w:color="auto"/>
            <w:left w:val="none" w:sz="0" w:space="0" w:color="auto"/>
            <w:bottom w:val="none" w:sz="0" w:space="0" w:color="auto"/>
            <w:right w:val="none" w:sz="0" w:space="0" w:color="auto"/>
          </w:divBdr>
        </w:div>
        <w:div w:id="298193562">
          <w:marLeft w:val="0"/>
          <w:marRight w:val="0"/>
          <w:marTop w:val="0"/>
          <w:marBottom w:val="0"/>
          <w:divBdr>
            <w:top w:val="none" w:sz="0" w:space="0" w:color="auto"/>
            <w:left w:val="none" w:sz="0" w:space="0" w:color="auto"/>
            <w:bottom w:val="none" w:sz="0" w:space="0" w:color="auto"/>
            <w:right w:val="none" w:sz="0" w:space="0" w:color="auto"/>
          </w:divBdr>
        </w:div>
        <w:div w:id="684477872">
          <w:marLeft w:val="0"/>
          <w:marRight w:val="0"/>
          <w:marTop w:val="0"/>
          <w:marBottom w:val="0"/>
          <w:divBdr>
            <w:top w:val="none" w:sz="0" w:space="0" w:color="auto"/>
            <w:left w:val="none" w:sz="0" w:space="0" w:color="auto"/>
            <w:bottom w:val="none" w:sz="0" w:space="0" w:color="auto"/>
            <w:right w:val="none" w:sz="0" w:space="0" w:color="auto"/>
          </w:divBdr>
        </w:div>
        <w:div w:id="1760523645">
          <w:marLeft w:val="0"/>
          <w:marRight w:val="0"/>
          <w:marTop w:val="0"/>
          <w:marBottom w:val="0"/>
          <w:divBdr>
            <w:top w:val="none" w:sz="0" w:space="0" w:color="auto"/>
            <w:left w:val="none" w:sz="0" w:space="0" w:color="auto"/>
            <w:bottom w:val="none" w:sz="0" w:space="0" w:color="auto"/>
            <w:right w:val="none" w:sz="0" w:space="0" w:color="auto"/>
          </w:divBdr>
        </w:div>
        <w:div w:id="1774665043">
          <w:marLeft w:val="0"/>
          <w:marRight w:val="0"/>
          <w:marTop w:val="0"/>
          <w:marBottom w:val="0"/>
          <w:divBdr>
            <w:top w:val="none" w:sz="0" w:space="0" w:color="auto"/>
            <w:left w:val="none" w:sz="0" w:space="0" w:color="auto"/>
            <w:bottom w:val="none" w:sz="0" w:space="0" w:color="auto"/>
            <w:right w:val="none" w:sz="0" w:space="0" w:color="auto"/>
          </w:divBdr>
        </w:div>
        <w:div w:id="54591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lijingbo</dc:creator>
  <cp:keywords/>
  <dc:description/>
  <cp:lastModifiedBy>lijingbo</cp:lastModifiedBy>
  <cp:revision>3</cp:revision>
  <dcterms:created xsi:type="dcterms:W3CDTF">2020-12-14T09:26:00Z</dcterms:created>
  <dcterms:modified xsi:type="dcterms:W3CDTF">2020-12-14T09:26:00Z</dcterms:modified>
</cp:coreProperties>
</file>